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46E12" w14:textId="77777777" w:rsidR="000023E2" w:rsidRDefault="00EF6A6D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A5F"/>
          <w:spacing w:val="20"/>
          <w:sz w:val="40"/>
          <w:szCs w:val="40"/>
        </w:rPr>
        <w:t>KEVIN CRUZ</w:t>
      </w:r>
    </w:p>
    <w:p w14:paraId="425F81A1" w14:textId="77777777" w:rsidR="000023E2" w:rsidRDefault="00EF6A6D">
      <w:pPr>
        <w:spacing w:after="40"/>
        <w:jc w:val="center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Strategic Talent Intelligence Partner  |  AI/ML, Data &amp; Compute Infrastructure Recruiting</w:t>
      </w:r>
    </w:p>
    <w:p w14:paraId="64FCD634" w14:textId="77777777" w:rsidR="000023E2" w:rsidRDefault="00EF6A6D">
      <w:pPr>
        <w:pBdr>
          <w:bottom w:val="single" w:sz="10" w:space="5" w:color="1F3A5F"/>
        </w:pBdr>
        <w:spacing w:after="120"/>
        <w:jc w:val="center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North York, ON  |  cruzk777@gmail.com  |  +1 (647) 230-6575  |  </w:t>
      </w:r>
      <w:hyperlink r:id="rId5" w:history="1">
        <w:r>
          <w:rPr>
            <w:rFonts w:ascii="Calibri" w:eastAsia="Calibri" w:hAnsi="Calibri" w:cs="Calibri"/>
            <w:color w:val="1F3A5F"/>
            <w:sz w:val="18"/>
            <w:szCs w:val="18"/>
            <w:u w:val="single" w:color="1F3A5F"/>
          </w:rPr>
          <w:t>linkedin.com/in/kevin-cruz-76b66468</w:t>
        </w:r>
      </w:hyperlink>
    </w:p>
    <w:p w14:paraId="52B26520" w14:textId="77777777" w:rsidR="000023E2" w:rsidRDefault="00EF6A6D">
      <w:pPr>
        <w:pBdr>
          <w:bottom w:val="single" w:sz="6" w:space="1" w:color="1F3A5F"/>
        </w:pBdr>
        <w:spacing w:before="100" w:after="30"/>
      </w:pPr>
      <w:r>
        <w:rPr>
          <w:rFonts w:ascii="Calibri" w:eastAsia="Calibri" w:hAnsi="Calibri" w:cs="Calibri"/>
          <w:b/>
          <w:bCs/>
          <w:color w:val="1F3A5F"/>
          <w:spacing w:val="12"/>
        </w:rPr>
        <w:t>PROFESSIONAL SUMMARY</w:t>
      </w:r>
    </w:p>
    <w:p w14:paraId="20DE6D78" w14:textId="77777777" w:rsidR="000023E2" w:rsidRDefault="00EF6A6D">
      <w:pPr>
        <w:spacing w:after="70" w:line="225" w:lineRule="auto"/>
      </w:pPr>
      <w:r>
        <w:rPr>
          <w:rFonts w:ascii="Calibri" w:eastAsia="Calibri" w:hAnsi="Calibri" w:cs="Calibri"/>
          <w:color w:val="333333"/>
        </w:rPr>
        <w:t xml:space="preserve">Strategic Talent Intelligence professional with 8+ years scaling elite AI/ML, distributed systems, and data infrastructure R&amp;D teams for a global technology R&amp;D center. Built a career on an 80% proactive headhunting model — competitor talent mapping and academic pipelines with Canada's top-tier CS labs — to source scarce technical talent across the full ladder (campus through Professor/Research Consultant) in domains spanning distributed database internals, SDN/NFV and AI-for-networking (RDMA, ROCEv2, distributed GPU), and RL-led agentic systems. Cut average time-to-hire 35% through workflow optimization while sustaining velocity under a 90% cumulative technical rejection rate and a 3-year compensation freeze. Building AI fluency (NotebookLM, </w:t>
      </w:r>
      <w:r w:rsidR="007E3F9E">
        <w:rPr>
          <w:rFonts w:ascii="Calibri" w:eastAsia="Calibri" w:hAnsi="Calibri" w:cs="Calibri"/>
          <w:color w:val="333333"/>
        </w:rPr>
        <w:t xml:space="preserve">ChatGPT, </w:t>
      </w:r>
      <w:r>
        <w:rPr>
          <w:rFonts w:ascii="Calibri" w:eastAsia="Calibri" w:hAnsi="Calibri" w:cs="Calibri"/>
          <w:color w:val="333333"/>
        </w:rPr>
        <w:t>Claude, Gemini) as a foundation for future agentic sourcing workflows.</w:t>
      </w:r>
    </w:p>
    <w:p w14:paraId="101A5D34" w14:textId="77777777" w:rsidR="000023E2" w:rsidRDefault="00EF6A6D">
      <w:pPr>
        <w:pBdr>
          <w:bottom w:val="single" w:sz="6" w:space="1" w:color="1F3A5F"/>
        </w:pBdr>
        <w:spacing w:before="100" w:after="30"/>
      </w:pPr>
      <w:r>
        <w:rPr>
          <w:rFonts w:ascii="Calibri" w:eastAsia="Calibri" w:hAnsi="Calibri" w:cs="Calibri"/>
          <w:b/>
          <w:bCs/>
          <w:color w:val="1F3A5F"/>
          <w:spacing w:val="12"/>
        </w:rPr>
        <w:t>CORE COMPETENCIES &amp; TECHNICAL SKILLS</w:t>
      </w:r>
    </w:p>
    <w:p w14:paraId="5E7647BD" w14:textId="77777777" w:rsidR="000023E2" w:rsidRDefault="00EF6A6D">
      <w:pPr>
        <w:pStyle w:val="ListParagraph"/>
        <w:numPr>
          <w:ilvl w:val="0"/>
          <w:numId w:val="1"/>
        </w:numPr>
        <w:spacing w:after="24" w:line="225" w:lineRule="auto"/>
        <w:ind w:left="270" w:hanging="180"/>
      </w:pPr>
      <w:r>
        <w:rPr>
          <w:rFonts w:ascii="Calibri" w:eastAsia="Calibri" w:hAnsi="Calibri" w:cs="Calibri"/>
          <w:b/>
          <w:bCs/>
          <w:color w:val="333333"/>
        </w:rPr>
        <w:t xml:space="preserve">Sourcing &amp; Talent Intelligence: </w:t>
      </w:r>
      <w:r>
        <w:rPr>
          <w:rFonts w:ascii="Calibri" w:eastAsia="Calibri" w:hAnsi="Calibri" w:cs="Calibri"/>
          <w:color w:val="333333"/>
        </w:rPr>
        <w:t>80% proactive headhunting model · competitor talent mapping · PhD/post-doc &amp; academic pipeline development · full-cycle recruitment (campus to executive/Professor) · compensation strategy &amp; negotiation</w:t>
      </w:r>
    </w:p>
    <w:p w14:paraId="7AAB122C" w14:textId="77777777" w:rsidR="000023E2" w:rsidRDefault="00EF6A6D">
      <w:pPr>
        <w:pStyle w:val="ListParagraph"/>
        <w:numPr>
          <w:ilvl w:val="0"/>
          <w:numId w:val="1"/>
        </w:numPr>
        <w:spacing w:after="24" w:line="225" w:lineRule="auto"/>
        <w:ind w:left="270" w:hanging="180"/>
      </w:pPr>
      <w:r>
        <w:rPr>
          <w:rFonts w:ascii="Calibri" w:eastAsia="Calibri" w:hAnsi="Calibri" w:cs="Calibri"/>
          <w:b/>
          <w:bCs/>
          <w:color w:val="333333"/>
        </w:rPr>
        <w:t xml:space="preserve">Technical Domains: </w:t>
      </w:r>
      <w:r>
        <w:rPr>
          <w:rFonts w:ascii="Calibri" w:eastAsia="Calibri" w:hAnsi="Calibri" w:cs="Calibri"/>
          <w:color w:val="333333"/>
        </w:rPr>
        <w:t>Distributed database internals, serverless infrastructure, SDN/NFV, AI-for-networking (RDMA, ROCEv2, distributed GPU), RL-led agentic systems</w:t>
      </w:r>
    </w:p>
    <w:p w14:paraId="0FE50D23" w14:textId="77777777" w:rsidR="000023E2" w:rsidRDefault="00EF6A6D">
      <w:pPr>
        <w:pStyle w:val="ListParagraph"/>
        <w:numPr>
          <w:ilvl w:val="0"/>
          <w:numId w:val="1"/>
        </w:numPr>
        <w:spacing w:after="24" w:line="225" w:lineRule="auto"/>
        <w:ind w:left="270" w:hanging="180"/>
      </w:pPr>
      <w:r>
        <w:rPr>
          <w:rFonts w:ascii="Calibri" w:eastAsia="Calibri" w:hAnsi="Calibri" w:cs="Calibri"/>
          <w:b/>
          <w:bCs/>
          <w:color w:val="333333"/>
        </w:rPr>
        <w:t xml:space="preserve">AI &amp; Recruiting Tools: </w:t>
      </w:r>
      <w:r>
        <w:rPr>
          <w:rFonts w:ascii="Calibri" w:eastAsia="Calibri" w:hAnsi="Calibri" w:cs="Calibri"/>
          <w:color w:val="333333"/>
        </w:rPr>
        <w:t>NotebookLM, Claude, Gemini</w:t>
      </w:r>
      <w:r w:rsidR="00D65D58">
        <w:rPr>
          <w:rFonts w:ascii="Calibri" w:eastAsia="Calibri" w:hAnsi="Calibri" w:cs="Calibri"/>
          <w:color w:val="333333"/>
        </w:rPr>
        <w:t xml:space="preserve"> + gems</w:t>
      </w:r>
      <w:r>
        <w:rPr>
          <w:rFonts w:ascii="Calibri" w:eastAsia="Calibri" w:hAnsi="Calibri" w:cs="Calibri"/>
          <w:color w:val="333333"/>
        </w:rPr>
        <w:t>, ChatGPT, otter.ai, Whispr Flow</w:t>
      </w:r>
      <w:r w:rsidR="00D65D58">
        <w:rPr>
          <w:rFonts w:ascii="Calibri" w:eastAsia="Calibri" w:hAnsi="Calibri" w:cs="Calibri"/>
          <w:color w:val="333333"/>
        </w:rPr>
        <w:t>, Midjourney</w:t>
      </w:r>
      <w:r>
        <w:rPr>
          <w:rFonts w:ascii="Calibri" w:eastAsia="Calibri" w:hAnsi="Calibri" w:cs="Calibri"/>
          <w:color w:val="333333"/>
        </w:rPr>
        <w:t xml:space="preserve"> — LLM-grounded research and market mapping, building toward agentic sourcing workflows · SeekOut, </w:t>
      </w:r>
      <w:r w:rsidR="007E3F9E">
        <w:rPr>
          <w:rFonts w:ascii="Calibri" w:eastAsia="Calibri" w:hAnsi="Calibri" w:cs="Calibri"/>
          <w:color w:val="333333"/>
        </w:rPr>
        <w:t xml:space="preserve">Rolebot, </w:t>
      </w:r>
      <w:r>
        <w:rPr>
          <w:rFonts w:ascii="Calibri" w:eastAsia="Calibri" w:hAnsi="Calibri" w:cs="Calibri"/>
          <w:color w:val="333333"/>
        </w:rPr>
        <w:t>LinkedIn Recruiter, ContactOut, DBLP, Google Scholar, GitHub,</w:t>
      </w:r>
      <w:r w:rsidR="007E3F9E">
        <w:rPr>
          <w:rFonts w:ascii="Calibri" w:eastAsia="Calibri" w:hAnsi="Calibri" w:cs="Calibri"/>
          <w:color w:val="333333"/>
        </w:rPr>
        <w:t xml:space="preserve"> competitive leaderboards, </w:t>
      </w:r>
      <w:r>
        <w:rPr>
          <w:rFonts w:ascii="Calibri" w:eastAsia="Calibri" w:hAnsi="Calibri" w:cs="Calibri"/>
          <w:color w:val="333333"/>
        </w:rPr>
        <w:t xml:space="preserve"> X-ray/Boolean sourcing</w:t>
      </w:r>
    </w:p>
    <w:p w14:paraId="6135A199" w14:textId="77777777" w:rsidR="000023E2" w:rsidRDefault="004869DF">
      <w:pPr>
        <w:pStyle w:val="ListParagraph"/>
        <w:numPr>
          <w:ilvl w:val="0"/>
          <w:numId w:val="1"/>
        </w:numPr>
        <w:spacing w:after="24" w:line="225" w:lineRule="auto"/>
        <w:ind w:left="270" w:hanging="180"/>
      </w:pPr>
      <w:r>
        <w:rPr>
          <w:rFonts w:ascii="Calibri" w:eastAsia="Calibri" w:hAnsi="Calibri" w:cs="Calibri"/>
          <w:b/>
          <w:bCs/>
          <w:color w:val="333333"/>
        </w:rPr>
        <w:t xml:space="preserve">ATS,HR, and workspace </w:t>
      </w:r>
      <w:r w:rsidR="00EF6A6D">
        <w:rPr>
          <w:rFonts w:ascii="Calibri" w:eastAsia="Calibri" w:hAnsi="Calibri" w:cs="Calibri"/>
          <w:b/>
          <w:bCs/>
          <w:color w:val="333333"/>
        </w:rPr>
        <w:t xml:space="preserve">Systems: </w:t>
      </w:r>
      <w:r w:rsidR="00EF6A6D">
        <w:rPr>
          <w:rFonts w:ascii="Calibri" w:eastAsia="Calibri" w:hAnsi="Calibri" w:cs="Calibri"/>
          <w:color w:val="333333"/>
        </w:rPr>
        <w:t>Recruitee, Salesforce, Internal HRIS, Notion, Obsidian, Microsoft 365, Google Workspace</w:t>
      </w:r>
    </w:p>
    <w:p w14:paraId="61855906" w14:textId="77777777" w:rsidR="000023E2" w:rsidRDefault="00EF6A6D">
      <w:pPr>
        <w:pBdr>
          <w:bottom w:val="single" w:sz="6" w:space="1" w:color="1F3A5F"/>
        </w:pBdr>
        <w:spacing w:before="100" w:after="30"/>
      </w:pPr>
      <w:r>
        <w:rPr>
          <w:rFonts w:ascii="Calibri" w:eastAsia="Calibri" w:hAnsi="Calibri" w:cs="Calibri"/>
          <w:b/>
          <w:bCs/>
          <w:color w:val="1F3A5F"/>
          <w:spacing w:val="12"/>
        </w:rPr>
        <w:t>CORE EXPERIENCE</w:t>
      </w:r>
    </w:p>
    <w:p w14:paraId="53B53157" w14:textId="77777777" w:rsidR="000023E2" w:rsidRDefault="00EF6A6D">
      <w:pPr>
        <w:spacing w:after="1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Senior Technical Recruiter — Talent Intelligence</w:t>
      </w:r>
    </w:p>
    <w:p w14:paraId="6932C19A" w14:textId="77777777" w:rsidR="000023E2" w:rsidRDefault="00EF6A6D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Huawei Technologies Canada Co., Ltd., Markham, ON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 •   April 2019 – Present</w:t>
      </w:r>
    </w:p>
    <w:p w14:paraId="5B3A1978" w14:textId="6DB4AD74" w:rsidR="000023E2" w:rsidRDefault="00EF6A6D">
      <w:pPr>
        <w:pStyle w:val="ListParagraph"/>
        <w:numPr>
          <w:ilvl w:val="0"/>
          <w:numId w:val="1"/>
        </w:numPr>
        <w:spacing w:after="24" w:line="225" w:lineRule="auto"/>
        <w:ind w:left="270" w:hanging="180"/>
      </w:pPr>
      <w:r>
        <w:rPr>
          <w:rFonts w:ascii="Calibri" w:eastAsia="Calibri" w:hAnsi="Calibri" w:cs="Calibri"/>
          <w:b/>
          <w:bCs/>
          <w:color w:val="333333"/>
        </w:rPr>
        <w:t xml:space="preserve">Scale &amp; Efficiency: </w:t>
      </w:r>
      <w:r>
        <w:rPr>
          <w:rFonts w:ascii="Calibri" w:eastAsia="Calibri" w:hAnsi="Calibri" w:cs="Calibri"/>
          <w:color w:val="333333"/>
        </w:rPr>
        <w:t>Key architect in growing core R&amp;D teams ~</w:t>
      </w:r>
      <w:r w:rsidR="009F051C">
        <w:rPr>
          <w:rFonts w:ascii="Calibri" w:eastAsia="Calibri" w:hAnsi="Calibri" w:cs="Calibri"/>
          <w:color w:val="333333"/>
        </w:rPr>
        <w:t>300</w:t>
      </w:r>
      <w:r>
        <w:rPr>
          <w:rFonts w:ascii="Calibri" w:eastAsia="Calibri" w:hAnsi="Calibri" w:cs="Calibri"/>
          <w:color w:val="333333"/>
        </w:rPr>
        <w:t>% over 6 years (</w:t>
      </w:r>
      <w:r w:rsidR="00FC649F">
        <w:rPr>
          <w:rFonts w:ascii="Calibri" w:eastAsia="Calibri" w:hAnsi="Calibri" w:cs="Calibri"/>
          <w:color w:val="333333"/>
        </w:rPr>
        <w:t xml:space="preserve">Peak: </w:t>
      </w:r>
      <w:r>
        <w:rPr>
          <w:rFonts w:ascii="Calibri" w:eastAsia="Calibri" w:hAnsi="Calibri" w:cs="Calibri"/>
          <w:color w:val="333333"/>
        </w:rPr>
        <w:t xml:space="preserve">8 to </w:t>
      </w:r>
      <w:r w:rsidR="00FC649F">
        <w:rPr>
          <w:rFonts w:ascii="Calibri" w:eastAsia="Calibri" w:hAnsi="Calibri" w:cs="Calibri"/>
          <w:color w:val="333333"/>
        </w:rPr>
        <w:t>40</w:t>
      </w:r>
      <w:r>
        <w:rPr>
          <w:rFonts w:ascii="Calibri" w:eastAsia="Calibri" w:hAnsi="Calibri" w:cs="Calibri"/>
          <w:color w:val="333333"/>
        </w:rPr>
        <w:t xml:space="preserve"> engineers on database, 1 to 8 researchers on network, plus steady-state growth across serverless R&amp;D), while cutting average time-to-hire 35% through workflow optimization; ran concentrated outreach to competitive-programming and Olympiad talent (ICPC, IOI/IMO finalists).</w:t>
      </w:r>
    </w:p>
    <w:p w14:paraId="5EEFF958" w14:textId="77777777" w:rsidR="000023E2" w:rsidRDefault="00EF6A6D">
      <w:pPr>
        <w:pStyle w:val="ListParagraph"/>
        <w:numPr>
          <w:ilvl w:val="0"/>
          <w:numId w:val="1"/>
        </w:numPr>
        <w:spacing w:after="24" w:line="225" w:lineRule="auto"/>
        <w:ind w:left="270" w:hanging="180"/>
      </w:pPr>
      <w:r>
        <w:rPr>
          <w:rFonts w:ascii="Calibri" w:eastAsia="Calibri" w:hAnsi="Calibri" w:cs="Calibri"/>
          <w:b/>
          <w:bCs/>
          <w:color w:val="333333"/>
        </w:rPr>
        <w:t xml:space="preserve">Talent Intelligence Architecture: </w:t>
      </w:r>
      <w:r>
        <w:rPr>
          <w:rFonts w:ascii="Calibri" w:eastAsia="Calibri" w:hAnsi="Calibri" w:cs="Calibri"/>
          <w:color w:val="333333"/>
        </w:rPr>
        <w:t>Engineered competitor talent maps across Tier-1 infrastructure organizations (Salesforce DB, Amazon Neptune, Microsoft Networking</w:t>
      </w:r>
      <w:r w:rsidR="00D2423F">
        <w:rPr>
          <w:rFonts w:ascii="Calibri" w:eastAsia="Calibri" w:hAnsi="Calibri" w:cs="Calibri"/>
          <w:color w:val="333333"/>
        </w:rPr>
        <w:t>, etc.</w:t>
      </w:r>
      <w:r>
        <w:rPr>
          <w:rFonts w:ascii="Calibri" w:eastAsia="Calibri" w:hAnsi="Calibri" w:cs="Calibri"/>
          <w:color w:val="333333"/>
        </w:rPr>
        <w:t>) and built academic pipelines with faculty and labs at Waterloo, UofT, UBC, McGill, SFU, McMaster, UofM, and UofA to drive proactive, precision headhunting.</w:t>
      </w:r>
    </w:p>
    <w:p w14:paraId="373D7C43" w14:textId="0DEA2E5C" w:rsidR="00C85900" w:rsidRDefault="00EF6A6D" w:rsidP="00C85900">
      <w:pPr>
        <w:pStyle w:val="ListParagraph"/>
        <w:numPr>
          <w:ilvl w:val="0"/>
          <w:numId w:val="1"/>
        </w:numPr>
        <w:spacing w:after="24" w:line="225" w:lineRule="auto"/>
        <w:ind w:left="270" w:hanging="180"/>
      </w:pPr>
      <w:r>
        <w:rPr>
          <w:rFonts w:ascii="Calibri" w:eastAsia="Calibri" w:hAnsi="Calibri" w:cs="Calibri"/>
          <w:b/>
          <w:bCs/>
          <w:color w:val="333333"/>
        </w:rPr>
        <w:t xml:space="preserve">Scarcity Sourcing Across Emerging Domains: </w:t>
      </w:r>
      <w:r>
        <w:rPr>
          <w:rFonts w:ascii="Calibri" w:eastAsia="Calibri" w:hAnsi="Calibri" w:cs="Calibri"/>
          <w:color w:val="333333"/>
        </w:rPr>
        <w:t>Pivoted sourcing in step with the R&amp;D roadmap — distributed database</w:t>
      </w:r>
      <w:r w:rsidR="009F051C">
        <w:rPr>
          <w:rFonts w:ascii="Calibri" w:eastAsia="Calibri" w:hAnsi="Calibri" w:cs="Calibri"/>
          <w:color w:val="333333"/>
        </w:rPr>
        <w:t>/data lake,</w:t>
      </w:r>
      <w:r>
        <w:rPr>
          <w:rFonts w:ascii="Calibri" w:eastAsia="Calibri" w:hAnsi="Calibri" w:cs="Calibri"/>
          <w:color w:val="333333"/>
        </w:rPr>
        <w:t xml:space="preserve"> to serverless infrastructure and ML frameworks, to SDN/NFV </w:t>
      </w:r>
      <w:r w:rsidR="009F051C">
        <w:rPr>
          <w:rFonts w:ascii="Calibri" w:eastAsia="Calibri" w:hAnsi="Calibri" w:cs="Calibri"/>
          <w:color w:val="333333"/>
        </w:rPr>
        <w:t xml:space="preserve">and AI-for-networking </w:t>
      </w:r>
      <w:r>
        <w:rPr>
          <w:rFonts w:ascii="Calibri" w:eastAsia="Calibri" w:hAnsi="Calibri" w:cs="Calibri"/>
          <w:color w:val="333333"/>
        </w:rPr>
        <w:t>researc</w:t>
      </w:r>
      <w:r w:rsidR="009F051C">
        <w:rPr>
          <w:rFonts w:ascii="Calibri" w:eastAsia="Calibri" w:hAnsi="Calibri" w:cs="Calibri"/>
          <w:color w:val="333333"/>
        </w:rPr>
        <w:t>h</w:t>
      </w:r>
      <w:r>
        <w:rPr>
          <w:rFonts w:ascii="Calibri" w:eastAsia="Calibri" w:hAnsi="Calibri" w:cs="Calibri"/>
          <w:color w:val="333333"/>
        </w:rPr>
        <w:t xml:space="preserve"> (RDMA, ROCEv2, distri</w:t>
      </w:r>
      <w:r w:rsidR="00F7631C">
        <w:rPr>
          <w:rFonts w:ascii="Calibri" w:eastAsia="Calibri" w:hAnsi="Calibri" w:cs="Calibri"/>
          <w:color w:val="333333"/>
        </w:rPr>
        <w:t>buted GPU</w:t>
      </w:r>
      <w:r w:rsidR="009F051C">
        <w:rPr>
          <w:rFonts w:ascii="Calibri" w:eastAsia="Calibri" w:hAnsi="Calibri" w:cs="Calibri"/>
          <w:color w:val="333333"/>
        </w:rPr>
        <w:t>/Collective Communication</w:t>
      </w:r>
      <w:r w:rsidR="00F7631C">
        <w:rPr>
          <w:rFonts w:ascii="Calibri" w:eastAsia="Calibri" w:hAnsi="Calibri" w:cs="Calibri"/>
          <w:color w:val="333333"/>
        </w:rPr>
        <w:t>), and most recently Reinforcement Learning led</w:t>
      </w:r>
      <w:r>
        <w:rPr>
          <w:rFonts w:ascii="Calibri" w:eastAsia="Calibri" w:hAnsi="Calibri" w:cs="Calibri"/>
          <w:color w:val="333333"/>
        </w:rPr>
        <w:t xml:space="preserve"> agentic systems — consistently landing PhD/post-doc talent from top-tier institutions.</w:t>
      </w:r>
    </w:p>
    <w:p w14:paraId="4CD4E145" w14:textId="77777777" w:rsidR="004F0112" w:rsidRPr="004F0112" w:rsidRDefault="00EF6A6D" w:rsidP="004F0112">
      <w:pPr>
        <w:pStyle w:val="ListParagraph"/>
        <w:numPr>
          <w:ilvl w:val="0"/>
          <w:numId w:val="1"/>
        </w:numPr>
        <w:spacing w:after="24" w:line="225" w:lineRule="auto"/>
        <w:ind w:left="270" w:hanging="180"/>
      </w:pPr>
      <w:r>
        <w:rPr>
          <w:rFonts w:ascii="Calibri" w:eastAsia="Calibri" w:hAnsi="Calibri" w:cs="Calibri"/>
          <w:b/>
          <w:bCs/>
          <w:color w:val="333333"/>
        </w:rPr>
        <w:t xml:space="preserve">Full-Spectrum Recruitment &amp; Negotiation: </w:t>
      </w:r>
      <w:r>
        <w:rPr>
          <w:rFonts w:ascii="Calibri" w:eastAsia="Calibri" w:hAnsi="Calibri" w:cs="Calibri"/>
          <w:color w:val="333333"/>
        </w:rPr>
        <w:t>Owned end-to-end hiring from campus/entry-level through Principal Engineer/Architect, technical executive, and Professor/Research Consultant, including compensation strategy and package negotiation.</w:t>
      </w:r>
      <w:r w:rsidR="00FB4EF4">
        <w:rPr>
          <w:rFonts w:ascii="Calibri" w:eastAsia="Calibri" w:hAnsi="Calibri" w:cs="Calibri"/>
          <w:color w:val="333333"/>
        </w:rPr>
        <w:t xml:space="preserve"> </w:t>
      </w:r>
    </w:p>
    <w:p w14:paraId="1DD2E01F" w14:textId="40A2822E" w:rsidR="004F0112" w:rsidRPr="004F0112" w:rsidRDefault="004F0112" w:rsidP="004F0112">
      <w:pPr>
        <w:pStyle w:val="ListParagraph"/>
        <w:numPr>
          <w:ilvl w:val="0"/>
          <w:numId w:val="1"/>
        </w:numPr>
        <w:spacing w:after="24" w:line="225" w:lineRule="auto"/>
        <w:ind w:left="270" w:hanging="180"/>
      </w:pPr>
      <w:r w:rsidRPr="004F0112">
        <w:rPr>
          <w:rFonts w:ascii="Calibri" w:eastAsia="Calibri" w:hAnsi="Calibri" w:cs="Calibri"/>
          <w:b/>
          <w:bCs/>
          <w:color w:val="333333"/>
        </w:rPr>
        <w:t xml:space="preserve">Intra-organization collaboration: </w:t>
      </w:r>
      <w:r w:rsidRPr="004F0112">
        <w:rPr>
          <w:rFonts w:ascii="Calibri" w:eastAsia="Calibri" w:hAnsi="Calibri" w:cs="Calibri"/>
          <w:bCs/>
          <w:color w:val="333333"/>
        </w:rPr>
        <w:t>Extended talent intelligence beyond assigned mandates</w:t>
      </w:r>
      <w:r w:rsidR="00917381">
        <w:rPr>
          <w:rFonts w:ascii="Calibri" w:eastAsia="Calibri" w:hAnsi="Calibri" w:cs="Calibri"/>
          <w:bCs/>
          <w:color w:val="333333"/>
        </w:rPr>
        <w:t xml:space="preserve"> — </w:t>
      </w:r>
      <w:r w:rsidR="00F42BF0">
        <w:rPr>
          <w:rFonts w:ascii="Calibri" w:eastAsia="Calibri" w:hAnsi="Calibri" w:cs="Calibri"/>
          <w:bCs/>
          <w:color w:val="333333"/>
        </w:rPr>
        <w:t xml:space="preserve">Understanding organizational model and </w:t>
      </w:r>
      <w:r w:rsidR="006226E0">
        <w:rPr>
          <w:rFonts w:ascii="Calibri" w:eastAsia="Calibri" w:hAnsi="Calibri" w:cs="Calibri"/>
          <w:bCs/>
          <w:color w:val="333333"/>
        </w:rPr>
        <w:t>research direction of other labs</w:t>
      </w:r>
      <w:r w:rsidR="00917381">
        <w:rPr>
          <w:rFonts w:ascii="Calibri" w:eastAsia="Calibri" w:hAnsi="Calibri" w:cs="Calibri"/>
          <w:bCs/>
          <w:color w:val="333333"/>
        </w:rPr>
        <w:t xml:space="preserve"> </w:t>
      </w:r>
      <w:r w:rsidR="006226E0">
        <w:rPr>
          <w:rFonts w:ascii="Calibri" w:eastAsia="Calibri" w:hAnsi="Calibri" w:cs="Calibri"/>
          <w:bCs/>
          <w:color w:val="333333"/>
        </w:rPr>
        <w:t xml:space="preserve">to deliver </w:t>
      </w:r>
      <w:r w:rsidR="00917381">
        <w:rPr>
          <w:rFonts w:ascii="Calibri" w:eastAsia="Calibri" w:hAnsi="Calibri" w:cs="Calibri"/>
          <w:bCs/>
          <w:color w:val="333333"/>
        </w:rPr>
        <w:t xml:space="preserve">referral hires to </w:t>
      </w:r>
      <w:r w:rsidRPr="004F0112">
        <w:rPr>
          <w:rFonts w:ascii="Calibri" w:eastAsia="Calibri" w:hAnsi="Calibri" w:cs="Calibri"/>
          <w:bCs/>
          <w:color w:val="333333"/>
        </w:rPr>
        <w:t xml:space="preserve">Edmonton </w:t>
      </w:r>
      <w:r>
        <w:rPr>
          <w:rFonts w:ascii="Calibri" w:eastAsia="Calibri" w:hAnsi="Calibri" w:cs="Calibri"/>
          <w:bCs/>
          <w:color w:val="333333"/>
        </w:rPr>
        <w:t xml:space="preserve">robotics </w:t>
      </w:r>
      <w:r w:rsidR="007A0BA2">
        <w:rPr>
          <w:rFonts w:ascii="Calibri" w:eastAsia="Calibri" w:hAnsi="Calibri" w:cs="Calibri"/>
          <w:bCs/>
          <w:color w:val="333333"/>
        </w:rPr>
        <w:t>team,</w:t>
      </w:r>
      <w:r w:rsidRPr="004F0112">
        <w:rPr>
          <w:rFonts w:ascii="Calibri" w:eastAsia="Calibri" w:hAnsi="Calibri" w:cs="Calibri"/>
          <w:bCs/>
          <w:color w:val="333333"/>
        </w:rPr>
        <w:t xml:space="preserve"> plus an active Chief Scientist referral to Montreal's </w:t>
      </w:r>
      <w:r>
        <w:rPr>
          <w:rFonts w:ascii="Calibri" w:eastAsia="Calibri" w:hAnsi="Calibri" w:cs="Calibri"/>
          <w:bCs/>
          <w:color w:val="333333"/>
        </w:rPr>
        <w:t>Foundational Model</w:t>
      </w:r>
      <w:r w:rsidRPr="004F0112">
        <w:rPr>
          <w:rFonts w:ascii="Calibri" w:eastAsia="Calibri" w:hAnsi="Calibri" w:cs="Calibri"/>
          <w:bCs/>
          <w:color w:val="333333"/>
        </w:rPr>
        <w:t xml:space="preserve"> </w:t>
      </w:r>
      <w:r w:rsidR="007A0BA2">
        <w:rPr>
          <w:rFonts w:ascii="Calibri" w:eastAsia="Calibri" w:hAnsi="Calibri" w:cs="Calibri"/>
          <w:bCs/>
          <w:color w:val="333333"/>
        </w:rPr>
        <w:t>team</w:t>
      </w:r>
      <w:r w:rsidRPr="004F0112">
        <w:rPr>
          <w:rFonts w:ascii="Calibri" w:eastAsia="Calibri" w:hAnsi="Calibri" w:cs="Calibri"/>
          <w:bCs/>
          <w:color w:val="333333"/>
        </w:rPr>
        <w:t>.</w:t>
      </w:r>
    </w:p>
    <w:p w14:paraId="3DECC6C0" w14:textId="77777777" w:rsidR="000023E2" w:rsidRDefault="00EF6A6D">
      <w:pPr>
        <w:pStyle w:val="ListParagraph"/>
        <w:numPr>
          <w:ilvl w:val="0"/>
          <w:numId w:val="1"/>
        </w:numPr>
        <w:spacing w:after="24" w:line="225" w:lineRule="auto"/>
        <w:ind w:left="270" w:hanging="180"/>
      </w:pPr>
      <w:r>
        <w:rPr>
          <w:rFonts w:ascii="Calibri" w:eastAsia="Calibri" w:hAnsi="Calibri" w:cs="Calibri"/>
          <w:b/>
          <w:bCs/>
          <w:color w:val="333333"/>
        </w:rPr>
        <w:t xml:space="preserve">Resilience Under Constraint: </w:t>
      </w:r>
      <w:r>
        <w:rPr>
          <w:rFonts w:ascii="Calibri" w:eastAsia="Calibri" w:hAnsi="Calibri" w:cs="Calibri"/>
          <w:color w:val="333333"/>
        </w:rPr>
        <w:t>Sustained hiring velocity through a 90% cumulative technical rejection rate (80% online-assessment failure, followed by an 80% final-round failure rate under rigorous HQ polic</w:t>
      </w:r>
      <w:r w:rsidR="007E3F9E">
        <w:rPr>
          <w:rFonts w:ascii="Calibri" w:eastAsia="Calibri" w:hAnsi="Calibri" w:cs="Calibri"/>
          <w:color w:val="333333"/>
        </w:rPr>
        <w:t xml:space="preserve">ies and local benchmarks) and </w:t>
      </w:r>
      <w:r>
        <w:rPr>
          <w:rFonts w:ascii="Calibri" w:eastAsia="Calibri" w:hAnsi="Calibri" w:cs="Calibri"/>
          <w:color w:val="333333"/>
        </w:rPr>
        <w:t>internal compensation freeze that increasingly lagged the local market.</w:t>
      </w:r>
    </w:p>
    <w:p w14:paraId="3F918426" w14:textId="77777777" w:rsidR="000023E2" w:rsidRPr="00FB4EF4" w:rsidRDefault="00EF6A6D">
      <w:pPr>
        <w:spacing w:before="70" w:after="2"/>
        <w:rPr>
          <w:rFonts w:ascii="Calibri" w:eastAsia="Calibri" w:hAnsi="Calibri" w:cs="Calibri"/>
          <w:color w:val="555555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IT Recruitment Consultant</w:t>
      </w:r>
      <w:r w:rsidR="00FB4EF4">
        <w:rPr>
          <w:rFonts w:ascii="Calibri" w:eastAsia="Calibri" w:hAnsi="Calibri" w:cs="Calibri"/>
          <w:color w:val="555555"/>
          <w:sz w:val="19"/>
          <w:szCs w:val="19"/>
        </w:rPr>
        <w:t xml:space="preserve"> </w:t>
      </w:r>
      <w:r w:rsidR="00FB4EF4">
        <w:rPr>
          <w:rFonts w:ascii="Calibri" w:eastAsia="Calibri" w:hAnsi="Calibri" w:cs="Calibri"/>
          <w:color w:val="555555"/>
          <w:sz w:val="19"/>
          <w:szCs w:val="19"/>
        </w:rPr>
        <w:br/>
      </w:r>
      <w:r w:rsidRPr="00FB4EF4">
        <w:rPr>
          <w:rFonts w:ascii="Calibri" w:eastAsia="Calibri" w:hAnsi="Calibri" w:cs="Calibri"/>
          <w:i/>
          <w:color w:val="555555"/>
          <w:sz w:val="19"/>
          <w:szCs w:val="19"/>
        </w:rPr>
        <w:t>Recruiting in Motion, North York, ON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 •   Jan 2018 – Apr 2019</w:t>
      </w:r>
    </w:p>
    <w:p w14:paraId="4C877BD2" w14:textId="77777777" w:rsidR="000023E2" w:rsidRPr="00BB7138" w:rsidRDefault="00EF6A6D">
      <w:pPr>
        <w:pStyle w:val="ListParagraph"/>
        <w:numPr>
          <w:ilvl w:val="0"/>
          <w:numId w:val="1"/>
        </w:numPr>
        <w:spacing w:after="24" w:line="225" w:lineRule="auto"/>
        <w:ind w:left="270" w:hanging="180"/>
      </w:pPr>
      <w:r>
        <w:rPr>
          <w:rFonts w:ascii="Calibri" w:eastAsia="Calibri" w:hAnsi="Calibri" w:cs="Calibri"/>
          <w:color w:val="333333"/>
        </w:rPr>
        <w:t>Generated ~$250,000 in first-year revenue and grew the candidate pipeline 50%, standing up the firm's first dedicated IT recruitment division.</w:t>
      </w:r>
    </w:p>
    <w:p w14:paraId="04A61536" w14:textId="77777777" w:rsidR="00BB7138" w:rsidRDefault="00BB7138" w:rsidP="00BB7138">
      <w:pPr>
        <w:spacing w:before="70" w:after="2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Senior Technical Recruiter, IT Infrastructure</w:t>
      </w:r>
    </w:p>
    <w:p w14:paraId="72887DFF" w14:textId="77777777" w:rsidR="00BB7138" w:rsidRDefault="00BB7138" w:rsidP="00BB7138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Robert Half Technology, North York, ON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 •   May 2017 – Jan 2018</w:t>
      </w:r>
    </w:p>
    <w:p w14:paraId="7956A77B" w14:textId="77777777" w:rsidR="00090B4B" w:rsidRPr="00EF6A6D" w:rsidRDefault="00BB7138" w:rsidP="00EF6A6D">
      <w:pPr>
        <w:pStyle w:val="ListParagraph"/>
        <w:numPr>
          <w:ilvl w:val="0"/>
          <w:numId w:val="2"/>
        </w:numPr>
        <w:spacing w:after="24" w:line="225" w:lineRule="auto"/>
        <w:ind w:left="270" w:hanging="180"/>
      </w:pPr>
      <w:r>
        <w:rPr>
          <w:rFonts w:ascii="Calibri" w:eastAsia="Calibri" w:hAnsi="Calibri" w:cs="Calibri"/>
          <w:color w:val="333333"/>
        </w:rPr>
        <w:t>Sourced and matched IT infrastructure professionals to contract, contract-to-hire, and full-time client engagements; maintained candidate/client data integrity in Salesforce.</w:t>
      </w:r>
    </w:p>
    <w:p w14:paraId="0C63FFAA" w14:textId="77777777" w:rsidR="00BB7138" w:rsidRDefault="00EF6A6D" w:rsidP="00090B4B">
      <w:pPr>
        <w:spacing w:before="20"/>
        <w:rPr>
          <w:rFonts w:ascii="Calibri" w:eastAsia="Calibri" w:hAnsi="Calibri" w:cs="Calibri"/>
          <w:i/>
          <w:iCs/>
          <w:color w:val="555555"/>
          <w:sz w:val="18"/>
          <w:szCs w:val="18"/>
        </w:rPr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Full experience provided upon request.</w:t>
      </w:r>
    </w:p>
    <w:p w14:paraId="7353D879" w14:textId="77777777" w:rsidR="00EF6A6D" w:rsidRPr="00090B4B" w:rsidRDefault="00EF6A6D" w:rsidP="00090B4B">
      <w:pPr>
        <w:spacing w:before="20"/>
      </w:pPr>
    </w:p>
    <w:p w14:paraId="72A4913D" w14:textId="77777777" w:rsidR="000023E2" w:rsidRDefault="00EF6A6D">
      <w:pPr>
        <w:pBdr>
          <w:bottom w:val="single" w:sz="6" w:space="1" w:color="1F3A5F"/>
        </w:pBdr>
        <w:spacing w:before="100" w:after="30"/>
      </w:pPr>
      <w:r>
        <w:rPr>
          <w:rFonts w:ascii="Calibri" w:eastAsia="Calibri" w:hAnsi="Calibri" w:cs="Calibri"/>
          <w:b/>
          <w:bCs/>
          <w:color w:val="1F3A5F"/>
          <w:spacing w:val="12"/>
        </w:rPr>
        <w:t>EDUCATION</w:t>
      </w:r>
    </w:p>
    <w:p w14:paraId="2E64D7F5" w14:textId="77777777" w:rsidR="000023E2" w:rsidRDefault="00EF6A6D">
      <w:pPr>
        <w:pStyle w:val="ListParagraph"/>
        <w:numPr>
          <w:ilvl w:val="0"/>
          <w:numId w:val="1"/>
        </w:numPr>
        <w:spacing w:after="24" w:line="225" w:lineRule="auto"/>
        <w:ind w:left="270" w:hanging="180"/>
      </w:pPr>
      <w:r>
        <w:rPr>
          <w:rFonts w:ascii="Calibri" w:eastAsia="Calibri" w:hAnsi="Calibri" w:cs="Calibri"/>
          <w:b/>
          <w:bCs/>
          <w:color w:val="333333"/>
        </w:rPr>
        <w:t xml:space="preserve">Advanced Graduate Certificate, Human Resources Management — </w:t>
      </w:r>
      <w:r>
        <w:rPr>
          <w:rFonts w:ascii="Calibri" w:eastAsia="Calibri" w:hAnsi="Calibri" w:cs="Calibri"/>
          <w:color w:val="333333"/>
        </w:rPr>
        <w:t>George Brown College, Toronto, ON (Dec 2014)</w:t>
      </w:r>
    </w:p>
    <w:p w14:paraId="6DBDA326" w14:textId="77777777" w:rsidR="000023E2" w:rsidRDefault="00EF6A6D">
      <w:pPr>
        <w:pStyle w:val="ListParagraph"/>
        <w:numPr>
          <w:ilvl w:val="0"/>
          <w:numId w:val="1"/>
        </w:numPr>
        <w:spacing w:after="24" w:line="225" w:lineRule="auto"/>
        <w:ind w:left="270" w:hanging="180"/>
      </w:pPr>
      <w:r>
        <w:rPr>
          <w:rFonts w:ascii="Calibri" w:eastAsia="Calibri" w:hAnsi="Calibri" w:cs="Calibri"/>
          <w:b/>
          <w:bCs/>
          <w:color w:val="333333"/>
        </w:rPr>
        <w:t xml:space="preserve">Bachelor of Arts, Psychology — </w:t>
      </w:r>
      <w:r>
        <w:rPr>
          <w:rFonts w:ascii="Calibri" w:eastAsia="Calibri" w:hAnsi="Calibri" w:cs="Calibri"/>
          <w:color w:val="333333"/>
        </w:rPr>
        <w:t>York University, North York, ON (Apr 2013)</w:t>
      </w:r>
    </w:p>
    <w:p w14:paraId="1F28DE25" w14:textId="77777777" w:rsidR="000023E2" w:rsidRDefault="00EF6A6D">
      <w:pPr>
        <w:pBdr>
          <w:bottom w:val="single" w:sz="6" w:space="1" w:color="1F3A5F"/>
        </w:pBdr>
        <w:spacing w:before="100" w:after="30"/>
      </w:pPr>
      <w:r>
        <w:rPr>
          <w:rFonts w:ascii="Calibri" w:eastAsia="Calibri" w:hAnsi="Calibri" w:cs="Calibri"/>
          <w:b/>
          <w:bCs/>
          <w:color w:val="1F3A5F"/>
          <w:spacing w:val="12"/>
        </w:rPr>
        <w:t>CERTIFICATIONS</w:t>
      </w:r>
    </w:p>
    <w:p w14:paraId="7DDEF64C" w14:textId="77777777" w:rsidR="000023E2" w:rsidRDefault="00EF6A6D">
      <w:pPr>
        <w:pStyle w:val="ListParagraph"/>
        <w:numPr>
          <w:ilvl w:val="0"/>
          <w:numId w:val="1"/>
        </w:numPr>
        <w:spacing w:after="24" w:line="225" w:lineRule="auto"/>
        <w:ind w:left="270" w:hanging="180"/>
      </w:pPr>
      <w:r>
        <w:rPr>
          <w:rFonts w:ascii="Calibri" w:eastAsia="Calibri" w:hAnsi="Calibri" w:cs="Calibri"/>
          <w:b/>
          <w:bCs/>
          <w:color w:val="333333"/>
        </w:rPr>
        <w:t xml:space="preserve">Google AI Professional Certificate — </w:t>
      </w:r>
      <w:r>
        <w:rPr>
          <w:rFonts w:ascii="Calibri" w:eastAsia="Calibri" w:hAnsi="Calibri" w:cs="Calibri"/>
          <w:color w:val="333333"/>
        </w:rPr>
        <w:t>Coursera (coursera.org/account/accomplishments/specialization/U5GS24WLUTBQ)</w:t>
      </w:r>
    </w:p>
    <w:sectPr w:rsidR="000023E2">
      <w:pgSz w:w="12240" w:h="15840"/>
      <w:pgMar w:top="380" w:right="720" w:bottom="38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B46D3"/>
    <w:multiLevelType w:val="hybridMultilevel"/>
    <w:tmpl w:val="8C8E91D0"/>
    <w:lvl w:ilvl="0" w:tplc="809413CE">
      <w:start w:val="1"/>
      <w:numFmt w:val="bullet"/>
      <w:lvlText w:val="●"/>
      <w:lvlJc w:val="left"/>
      <w:pPr>
        <w:ind w:left="720" w:hanging="360"/>
      </w:pPr>
    </w:lvl>
    <w:lvl w:ilvl="1" w:tplc="4C3C1AA4">
      <w:start w:val="1"/>
      <w:numFmt w:val="bullet"/>
      <w:lvlText w:val="○"/>
      <w:lvlJc w:val="left"/>
      <w:pPr>
        <w:ind w:left="1440" w:hanging="360"/>
      </w:pPr>
    </w:lvl>
    <w:lvl w:ilvl="2" w:tplc="47501B3C">
      <w:start w:val="1"/>
      <w:numFmt w:val="bullet"/>
      <w:lvlText w:val="■"/>
      <w:lvlJc w:val="left"/>
      <w:pPr>
        <w:ind w:left="2160" w:hanging="360"/>
      </w:pPr>
    </w:lvl>
    <w:lvl w:ilvl="3" w:tplc="38BE21D2">
      <w:start w:val="1"/>
      <w:numFmt w:val="bullet"/>
      <w:lvlText w:val="●"/>
      <w:lvlJc w:val="left"/>
      <w:pPr>
        <w:ind w:left="2880" w:hanging="360"/>
      </w:pPr>
    </w:lvl>
    <w:lvl w:ilvl="4" w:tplc="F476F1EA">
      <w:start w:val="1"/>
      <w:numFmt w:val="bullet"/>
      <w:lvlText w:val="○"/>
      <w:lvlJc w:val="left"/>
      <w:pPr>
        <w:ind w:left="3600" w:hanging="360"/>
      </w:pPr>
    </w:lvl>
    <w:lvl w:ilvl="5" w:tplc="355EDA56">
      <w:start w:val="1"/>
      <w:numFmt w:val="bullet"/>
      <w:lvlText w:val="■"/>
      <w:lvlJc w:val="left"/>
      <w:pPr>
        <w:ind w:left="4320" w:hanging="360"/>
      </w:pPr>
    </w:lvl>
    <w:lvl w:ilvl="6" w:tplc="953EF286">
      <w:start w:val="1"/>
      <w:numFmt w:val="bullet"/>
      <w:lvlText w:val="●"/>
      <w:lvlJc w:val="left"/>
      <w:pPr>
        <w:ind w:left="5040" w:hanging="360"/>
      </w:pPr>
    </w:lvl>
    <w:lvl w:ilvl="7" w:tplc="B9684998">
      <w:start w:val="1"/>
      <w:numFmt w:val="bullet"/>
      <w:lvlText w:val="●"/>
      <w:lvlJc w:val="left"/>
      <w:pPr>
        <w:ind w:left="5760" w:hanging="360"/>
      </w:pPr>
    </w:lvl>
    <w:lvl w:ilvl="8" w:tplc="D72E9E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9829E5"/>
    <w:multiLevelType w:val="hybridMultilevel"/>
    <w:tmpl w:val="D898E2EA"/>
    <w:lvl w:ilvl="0" w:tplc="CCCE81C0">
      <w:start w:val="1"/>
      <w:numFmt w:val="bullet"/>
      <w:lvlText w:val="●"/>
      <w:lvlJc w:val="left"/>
      <w:pPr>
        <w:ind w:left="720" w:hanging="360"/>
      </w:pPr>
    </w:lvl>
    <w:lvl w:ilvl="1" w:tplc="21B6B4EC">
      <w:start w:val="1"/>
      <w:numFmt w:val="bullet"/>
      <w:lvlText w:val="○"/>
      <w:lvlJc w:val="left"/>
      <w:pPr>
        <w:ind w:left="1440" w:hanging="360"/>
      </w:pPr>
    </w:lvl>
    <w:lvl w:ilvl="2" w:tplc="32541C46">
      <w:start w:val="1"/>
      <w:numFmt w:val="bullet"/>
      <w:lvlText w:val="■"/>
      <w:lvlJc w:val="left"/>
      <w:pPr>
        <w:ind w:left="2160" w:hanging="360"/>
      </w:pPr>
    </w:lvl>
    <w:lvl w:ilvl="3" w:tplc="E842B7EC">
      <w:start w:val="1"/>
      <w:numFmt w:val="bullet"/>
      <w:lvlText w:val="●"/>
      <w:lvlJc w:val="left"/>
      <w:pPr>
        <w:ind w:left="2880" w:hanging="360"/>
      </w:pPr>
    </w:lvl>
    <w:lvl w:ilvl="4" w:tplc="77EE560E">
      <w:start w:val="1"/>
      <w:numFmt w:val="bullet"/>
      <w:lvlText w:val="○"/>
      <w:lvlJc w:val="left"/>
      <w:pPr>
        <w:ind w:left="3600" w:hanging="360"/>
      </w:pPr>
    </w:lvl>
    <w:lvl w:ilvl="5" w:tplc="B052C9B0">
      <w:start w:val="1"/>
      <w:numFmt w:val="bullet"/>
      <w:lvlText w:val="■"/>
      <w:lvlJc w:val="left"/>
      <w:pPr>
        <w:ind w:left="4320" w:hanging="360"/>
      </w:pPr>
    </w:lvl>
    <w:lvl w:ilvl="6" w:tplc="D7C8AC0A">
      <w:start w:val="1"/>
      <w:numFmt w:val="bullet"/>
      <w:lvlText w:val="●"/>
      <w:lvlJc w:val="left"/>
      <w:pPr>
        <w:ind w:left="5040" w:hanging="360"/>
      </w:pPr>
    </w:lvl>
    <w:lvl w:ilvl="7" w:tplc="A7BEBEC6">
      <w:start w:val="1"/>
      <w:numFmt w:val="bullet"/>
      <w:lvlText w:val="●"/>
      <w:lvlJc w:val="left"/>
      <w:pPr>
        <w:ind w:left="5760" w:hanging="360"/>
      </w:pPr>
    </w:lvl>
    <w:lvl w:ilvl="8" w:tplc="69A2E1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3E2"/>
    <w:rsid w:val="000023E2"/>
    <w:rsid w:val="00090B4B"/>
    <w:rsid w:val="00134C9A"/>
    <w:rsid w:val="001F09BB"/>
    <w:rsid w:val="004869DF"/>
    <w:rsid w:val="004F0112"/>
    <w:rsid w:val="006226E0"/>
    <w:rsid w:val="006F6FB2"/>
    <w:rsid w:val="007201F2"/>
    <w:rsid w:val="00781307"/>
    <w:rsid w:val="007A0BA2"/>
    <w:rsid w:val="007E3F9E"/>
    <w:rsid w:val="00917381"/>
    <w:rsid w:val="009F051C"/>
    <w:rsid w:val="00B25361"/>
    <w:rsid w:val="00BB7138"/>
    <w:rsid w:val="00C85900"/>
    <w:rsid w:val="00D2423F"/>
    <w:rsid w:val="00D4174E"/>
    <w:rsid w:val="00D65D58"/>
    <w:rsid w:val="00EF6A6D"/>
    <w:rsid w:val="00F42BF0"/>
    <w:rsid w:val="00F7631C"/>
    <w:rsid w:val="00FB4EF4"/>
    <w:rsid w:val="00FC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CBF2C"/>
  <w15:docId w15:val="{F1F66D83-AAA6-4E9A-8569-41BA59D9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34C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kevin-cruz-76b6646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738</Words>
  <Characters>4209</Characters>
  <Application>Microsoft Office Word</Application>
  <DocSecurity>0</DocSecurity>
  <Lines>35</Lines>
  <Paragraphs>9</Paragraphs>
  <ScaleCrop>false</ScaleCrop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Cruz</cp:lastModifiedBy>
  <cp:revision>26</cp:revision>
  <dcterms:created xsi:type="dcterms:W3CDTF">2026-07-04T22:22:00Z</dcterms:created>
  <dcterms:modified xsi:type="dcterms:W3CDTF">2026-07-05T02:20:00Z</dcterms:modified>
</cp:coreProperties>
</file>