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8309667"/>
        <w:docPartObj>
          <w:docPartGallery w:val="Cover Pages"/>
          <w:docPartUnique/>
        </w:docPartObj>
      </w:sdtPr>
      <w:sdtEndPr>
        <w:rPr>
          <w:rFonts w:ascii="Blackadder ITC" w:hAnsi="Blackadder ITC"/>
          <w:sz w:val="32"/>
          <w:szCs w:val="32"/>
        </w:rPr>
      </w:sdtEndPr>
      <w:sdtContent>
        <w:bookmarkStart w:id="0" w:name="_Hlk181182330" w:displacedByCustomXml="prev"/>
        <w:p w14:paraId="21C67492" w14:textId="77777777" w:rsidR="007160A4" w:rsidRPr="004E6DF9" w:rsidRDefault="007160A4" w:rsidP="007160A4">
          <w:pPr>
            <w:spacing w:after="0" w:line="240" w:lineRule="auto"/>
            <w:rPr>
              <w:rFonts w:ascii="Arial" w:eastAsia="Times New Roman" w:hAnsi="Arial" w:cs="Arial"/>
              <w:b/>
              <w:sz w:val="28"/>
              <w:szCs w:val="28"/>
              <w:lang w:eastAsia="pt-BR"/>
            </w:rPr>
          </w:pPr>
          <w:r w:rsidRPr="004E6DF9"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071993A" wp14:editId="0AE643BE">
                <wp:simplePos x="0" y="0"/>
                <wp:positionH relativeFrom="column">
                  <wp:posOffset>-371475</wp:posOffset>
                </wp:positionH>
                <wp:positionV relativeFrom="paragraph">
                  <wp:posOffset>-223520</wp:posOffset>
                </wp:positionV>
                <wp:extent cx="895350" cy="807720"/>
                <wp:effectExtent l="0" t="0" r="0" b="0"/>
                <wp:wrapNone/>
                <wp:docPr id="145834050" name="Imagem 1458340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26" r="12745"/>
                        <a:stretch/>
                      </pic:blipFill>
                      <pic:spPr bwMode="auto">
                        <a:xfrm>
                          <a:off x="0" y="0"/>
                          <a:ext cx="895350" cy="80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572CE05" w14:textId="5E851D01" w:rsidR="007160A4" w:rsidRPr="007160A4" w:rsidRDefault="007160A4" w:rsidP="007160A4">
          <w:pPr>
            <w:shd w:val="clear" w:color="auto" w:fill="FFFFFF"/>
            <w:spacing w:after="0" w:line="240" w:lineRule="auto"/>
            <w:ind w:right="-569"/>
            <w:rPr>
              <w:rFonts w:ascii="Arial" w:eastAsia="Times New Roman" w:hAnsi="Arial" w:cs="Arial"/>
              <w:b/>
              <w:color w:val="000000"/>
              <w:lang w:eastAsia="pt-BR"/>
            </w:rPr>
          </w:pP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       </w:t>
          </w:r>
          <w:r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</w:t>
          </w: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>ESCOLA ESTADUAL “PROFESSORA SEBASTIANA DE ALMEIDA E SILVA”</w:t>
          </w:r>
        </w:p>
        <w:p w14:paraId="30566C82" w14:textId="77777777" w:rsidR="007160A4" w:rsidRPr="004E6DF9" w:rsidRDefault="007160A4" w:rsidP="007160A4">
          <w:pPr>
            <w:widowControl w:val="0"/>
            <w:autoSpaceDE w:val="0"/>
            <w:autoSpaceDN w:val="0"/>
            <w:spacing w:before="30" w:after="0" w:line="240" w:lineRule="exact"/>
            <w:ind w:right="-1"/>
            <w:jc w:val="center"/>
            <w:rPr>
              <w:rFonts w:ascii="Calibri" w:eastAsia="Malgun Gothic" w:hAnsi="Calibri" w:cs="Arial"/>
              <w:sz w:val="20"/>
              <w:szCs w:val="20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pt-PT"/>
            </w:rPr>
            <w:t xml:space="preserve">Rua São José, nº 30, Centro – Jaguaraçu – Minas Gerias.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>CEP: 35.188-000</w:t>
          </w:r>
        </w:p>
        <w:p w14:paraId="7E8D9722" w14:textId="646DC8D6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</w:t>
          </w:r>
          <w:r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                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TEL.: (31) 3845-1209 |E-mail: </w:t>
          </w:r>
          <w:hyperlink r:id="rId7" w:history="1">
            <w:r w:rsidRPr="004E6DF9">
              <w:rPr>
                <w:rFonts w:ascii="Arial MT" w:eastAsia="Malgun Gothic" w:hAnsi="Arial MT" w:cs="Arial"/>
                <w:color w:val="0000FF"/>
                <w:sz w:val="19"/>
                <w:szCs w:val="19"/>
                <w:u w:val="single"/>
                <w:lang w:val="en-US"/>
              </w:rPr>
              <w:t>escola.361453@educacao.mg.gov.br</w:t>
            </w:r>
          </w:hyperlink>
          <w:bookmarkEnd w:id="0"/>
        </w:p>
        <w:p w14:paraId="509004CB" w14:textId="77777777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</w:p>
        <w:p w14:paraId="3D55C796" w14:textId="77777777" w:rsidR="007160A4" w:rsidRPr="009E1033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2721DA4A" w14:textId="77777777" w:rsidR="007160A4" w:rsidRPr="009E1033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74A2495D" w14:textId="1ED687BB" w:rsidR="007160A4" w:rsidRPr="007160A4" w:rsidRDefault="007160A4" w:rsidP="007160A4">
          <w:pPr>
            <w:rPr>
              <w:rFonts w:ascii="Algerian" w:eastAsiaTheme="majorEastAsia" w:hAnsi="Algerian" w:cstheme="majorBidi"/>
              <w:sz w:val="72"/>
              <w:szCs w:val="72"/>
            </w:rPr>
          </w:pPr>
          <w:r w:rsidRPr="007160A4">
            <w:rPr>
              <w:rFonts w:ascii="Algerian" w:eastAsia="Malgun Gothic" w:hAnsi="Algerian" w:cs="Arial"/>
              <w:sz w:val="72"/>
              <w:szCs w:val="72"/>
            </w:rPr>
            <w:t xml:space="preserve">Meu livro de Receitas </w:t>
          </w:r>
        </w:p>
        <w:p w14:paraId="06AD30F7" w14:textId="2C0B8171" w:rsidR="007160A4" w:rsidRDefault="007160A4" w:rsidP="007160A4">
          <w:pPr>
            <w:ind w:hanging="567"/>
          </w:pPr>
        </w:p>
        <w:p w14:paraId="4914BE47" w14:textId="77777777" w:rsidR="007160A4" w:rsidRDefault="007160A4"/>
        <w:p w14:paraId="62BC502B" w14:textId="77777777" w:rsidR="007160A4" w:rsidRDefault="007160A4"/>
        <w:p w14:paraId="0E32CCC1" w14:textId="77777777" w:rsidR="007160A4" w:rsidRDefault="007160A4"/>
        <w:p w14:paraId="00C8C175" w14:textId="6D5C6F9D" w:rsidR="00532CEC" w:rsidRDefault="00104B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F5B439" wp14:editId="5D3A59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12380" cy="10690860"/>
                    <wp:effectExtent l="0" t="0" r="7620" b="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2380" cy="10690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D4AE8" w14:textId="08A70FAF" w:rsidR="00532CEC" w:rsidRDefault="00475062" w:rsidP="007160A4">
                                <w:pPr>
                                  <w:shd w:val="clear" w:color="auto" w:fill="FFFFFF" w:themeFill="background1"/>
                                </w:pPr>
                                <w:proofErr w:type="spellStart"/>
                                <w:r>
                                  <w:t>Vzb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48947A3C" w14:textId="77777777" w:rsidR="007160A4" w:rsidRDefault="007160A4" w:rsidP="007160A4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B439" id="Retângulo 236" o:spid="_x0000_s1026" style="position:absolute;margin-left:0;margin-top:0;width:599.4pt;height:84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" fillcolor="white [3212]" stroked="f" strokeweight="1pt">
                    <v:textbox inset="21.6pt,,21.6pt">
                      <w:txbxContent>
                        <w:p w14:paraId="3E5D4AE8" w14:textId="08A70FAF" w:rsidR="00532CEC" w:rsidRDefault="00475062" w:rsidP="007160A4">
                          <w:pPr>
                            <w:shd w:val="clear" w:color="auto" w:fill="FFFFFF" w:themeFill="background1"/>
                          </w:pPr>
                          <w:proofErr w:type="spellStart"/>
                          <w:r>
                            <w:t>Vzb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48947A3C" w14:textId="77777777" w:rsidR="007160A4" w:rsidRDefault="007160A4" w:rsidP="007160A4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957EAB" w14:textId="35B6CD5B" w:rsidR="00B40D7A" w:rsidRPr="00761793" w:rsidRDefault="00104BD9" w:rsidP="00761793">
          <w:pPr>
            <w:tabs>
              <w:tab w:val="center" w:pos="5102"/>
            </w:tabs>
            <w:ind w:left="-709"/>
            <w:rPr>
              <w:rFonts w:ascii="Blackadder ITC" w:hAnsi="Blackadder IT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02F0B" wp14:editId="0D2B3904">
                    <wp:simplePos x="0" y="0"/>
                    <wp:positionH relativeFrom="page">
                      <wp:posOffset>3093720</wp:posOffset>
                    </wp:positionH>
                    <wp:positionV relativeFrom="page">
                      <wp:posOffset>4617720</wp:posOffset>
                    </wp:positionV>
                    <wp:extent cx="3780155" cy="2514600"/>
                    <wp:effectExtent l="0" t="0" r="0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80155" cy="2514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5F1C3" w14:textId="41B654E0" w:rsidR="00532CEC" w:rsidRPr="007160A4" w:rsidRDefault="00042FC4" w:rsidP="007160A4">
                                <w:pPr>
                                  <w:shd w:val="clear" w:color="auto" w:fill="FFFFFF" w:themeFill="background1"/>
                                  <w:spacing w:before="240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5062" w:rsidRPr="007160A4">
      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402F0B" id="Retângulo 238" o:spid="_x0000_s1027" style="position:absolute;left:0;text-align:left;margin-left:243.6pt;margin-top:363.6pt;width:297.6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" fillcolor="white [3212]" stroked="f" strokeweight="1pt">
                    <v:textbox inset="14.4pt,14.4pt,14.4pt,28.8pt">
                      <w:txbxContent>
                        <w:p w14:paraId="1A25F1C3" w14:textId="41B654E0" w:rsidR="00532CEC" w:rsidRPr="007160A4" w:rsidRDefault="00042FC4" w:rsidP="007160A4">
                          <w:pPr>
                            <w:shd w:val="clear" w:color="auto" w:fill="FFFFFF" w:themeFill="background1"/>
                            <w:spacing w:before="240"/>
                            <w:jc w:val="both"/>
                          </w:pPr>
                          <w:sdt>
                            <w:sdt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75062" w:rsidRPr="007160A4">
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B245F3" wp14:editId="2E8599ED">
                    <wp:simplePos x="0" y="0"/>
                    <wp:positionH relativeFrom="margin">
                      <wp:posOffset>3046730</wp:posOffset>
                    </wp:positionH>
                    <wp:positionV relativeFrom="margin">
                      <wp:posOffset>7983855</wp:posOffset>
                    </wp:positionV>
                    <wp:extent cx="2797810" cy="1066800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26561" w14:textId="05CEEE55" w:rsidR="00532CEC" w:rsidRPr="007160A4" w:rsidRDefault="00042FC4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6A39">
                                      <w:rPr>
                                        <w:b/>
                                        <w:bCs/>
                                      </w:rPr>
                                      <w:t>Autor</w:t>
                                    </w:r>
                                    <w:r w:rsidR="009E1033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14:paraId="1C858FC0" w14:textId="40E93D39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Componente Curricular: Laboratório de Aprendizagens</w:t>
                                </w:r>
                              </w:p>
                              <w:p w14:paraId="4CAF3119" w14:textId="575F3817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Professor: Caio Vitor Rosado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245F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8" type="#_x0000_t202" style="position:absolute;left:0;text-align:left;margin-left:239.9pt;margin-top:628.65pt;width:220.3pt;height:84pt;z-index:251664384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J/IwIAAEI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" filled="f" stroked="f" strokeweight=".5pt">
                    <v:textbox>
                      <w:txbxContent>
                        <w:p w14:paraId="78126561" w14:textId="05CEEE55" w:rsidR="00532CEC" w:rsidRPr="007160A4" w:rsidRDefault="00042FC4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F6A39">
                                <w:rPr>
                                  <w:b/>
                                  <w:bCs/>
                                </w:rPr>
                                <w:t>Autor</w:t>
                              </w:r>
                              <w:r w:rsidR="009E1033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sdtContent>
                          </w:sdt>
                        </w:p>
                        <w:p w14:paraId="1C858FC0" w14:textId="40E93D39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Componente Curricular: Laboratório de Aprendizagens</w:t>
                          </w:r>
                        </w:p>
                        <w:p w14:paraId="4CAF3119" w14:textId="575F3817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Professor: Caio Vitor Rosado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32CEC">
            <w:rPr>
              <w:rFonts w:ascii="Blackadder ITC" w:hAnsi="Blackadder ITC"/>
              <w:sz w:val="32"/>
              <w:szCs w:val="32"/>
            </w:rPr>
            <w:br w:type="page"/>
          </w:r>
          <w:r w:rsidR="00475062">
            <w:rPr>
              <w:rFonts w:ascii="Blackadder ITC" w:hAnsi="Blackadder ITC"/>
              <w:sz w:val="32"/>
              <w:szCs w:val="32"/>
            </w:rPr>
            <w:lastRenderedPageBreak/>
            <w:tab/>
          </w:r>
        </w:p>
      </w:sdtContent>
    </w:sdt>
    <w:p w14:paraId="783BBE5C" w14:textId="77777777" w:rsidR="00D105E6" w:rsidRPr="00D105E6" w:rsidRDefault="00532CEC" w:rsidP="00D105E6">
      <w:pPr>
        <w:ind w:right="1274"/>
        <w:rPr>
          <w:rFonts w:ascii="Blackadder ITC" w:hAnsi="Blackadder ITC"/>
          <w:b/>
          <w:bCs/>
        </w:rPr>
      </w:pPr>
      <w:r w:rsidRPr="00D105E6">
        <w:rPr>
          <w:rFonts w:ascii="Blackadder ITC" w:hAnsi="Blackadder ITC"/>
          <w:b/>
          <w:bCs/>
          <w:sz w:val="32"/>
          <w:szCs w:val="32"/>
        </w:rPr>
        <w:t>Nome da Receita</w:t>
      </w:r>
      <w:r w:rsidRPr="00532CEC">
        <w:rPr>
          <w:rFonts w:ascii="Blackadder ITC" w:hAnsi="Blackadder ITC"/>
          <w:sz w:val="32"/>
          <w:szCs w:val="32"/>
        </w:rPr>
        <w:t xml:space="preserve">: </w:t>
      </w:r>
      <w:r w:rsidR="00D105E6" w:rsidRPr="00D105E6">
        <w:rPr>
          <w:rFonts w:ascii="Blackadder ITC" w:hAnsi="Blackadder ITC"/>
          <w:sz w:val="32"/>
          <w:szCs w:val="32"/>
        </w:rPr>
        <w:t>Bolo de Fubá</w:t>
      </w:r>
    </w:p>
    <w:p w14:paraId="28060E8D" w14:textId="2702CDA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3EB9381" w14:textId="77777777" w:rsidR="00624922" w:rsidRPr="00624922" w:rsidRDefault="00532CEC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761793">
        <w:rPr>
          <w:rFonts w:ascii="Blackadder ITC" w:hAnsi="Blackadder ITC"/>
          <w:b/>
          <w:bCs/>
          <w:sz w:val="32"/>
          <w:szCs w:val="32"/>
        </w:rPr>
        <w:t>Ingredientes</w:t>
      </w:r>
      <w:r>
        <w:rPr>
          <w:rFonts w:ascii="Blackadder ITC" w:hAnsi="Blackadder ITC"/>
          <w:sz w:val="32"/>
          <w:szCs w:val="32"/>
        </w:rPr>
        <w:t xml:space="preserve">: </w:t>
      </w:r>
      <w:r w:rsidR="00624922" w:rsidRPr="00624922">
        <w:rPr>
          <w:rFonts w:ascii="Blackadder ITC" w:hAnsi="Blackadder ITC"/>
          <w:sz w:val="32"/>
          <w:szCs w:val="32"/>
        </w:rPr>
        <w:t>1½ xícara (chá) de fubá mimoso</w:t>
      </w:r>
    </w:p>
    <w:p w14:paraId="0F86A969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xícara (chá) de farinha de trigo</w:t>
      </w:r>
    </w:p>
    <w:p w14:paraId="3C1DEA0D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2 xícaras (chá) de açúcar</w:t>
      </w:r>
    </w:p>
    <w:p w14:paraId="62A8C472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4 ovos</w:t>
      </w:r>
    </w:p>
    <w:p w14:paraId="7F852D71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xícara (chá) de óleo</w:t>
      </w:r>
    </w:p>
    <w:p w14:paraId="332D34B3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xícara (chá) de leite</w:t>
      </w:r>
    </w:p>
    <w:p w14:paraId="684B7930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colher (sopa) de fermento em pó</w:t>
      </w:r>
    </w:p>
    <w:p w14:paraId="32750F30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colher (sopa) de sementes de erva-doce</w:t>
      </w:r>
    </w:p>
    <w:p w14:paraId="4FD47BBA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1 pitada de sal</w:t>
      </w:r>
    </w:p>
    <w:p w14:paraId="259B7FDD" w14:textId="77777777" w:rsidR="00624922" w:rsidRPr="00624922" w:rsidRDefault="00624922" w:rsidP="00624922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624922">
        <w:rPr>
          <w:rFonts w:ascii="Blackadder ITC" w:hAnsi="Blackadder ITC"/>
          <w:sz w:val="32"/>
          <w:szCs w:val="32"/>
        </w:rPr>
        <w:t>manteiga e farinha de trigo para untar e polvilhar</w:t>
      </w:r>
    </w:p>
    <w:p w14:paraId="431406A2" w14:textId="59850D56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4A815D72" w14:textId="77777777" w:rsidR="00874EC8" w:rsidRPr="00874EC8" w:rsidRDefault="00532CEC" w:rsidP="00874EC8">
      <w:pPr>
        <w:numPr>
          <w:ilvl w:val="0"/>
          <w:numId w:val="4"/>
        </w:numPr>
        <w:ind w:right="1274"/>
        <w:rPr>
          <w:rFonts w:ascii="Blackadder ITC" w:hAnsi="Blackadder ITC"/>
          <w:sz w:val="32"/>
          <w:szCs w:val="32"/>
        </w:rPr>
      </w:pPr>
      <w:r w:rsidRPr="00761793">
        <w:rPr>
          <w:rFonts w:ascii="Blackadder ITC" w:hAnsi="Blackadder ITC"/>
          <w:b/>
          <w:bCs/>
          <w:sz w:val="32"/>
          <w:szCs w:val="32"/>
        </w:rPr>
        <w:t>Modo de Preparo</w:t>
      </w:r>
      <w:r>
        <w:rPr>
          <w:rFonts w:ascii="Blackadder ITC" w:hAnsi="Blackadder ITC"/>
          <w:sz w:val="32"/>
          <w:szCs w:val="32"/>
        </w:rPr>
        <w:t xml:space="preserve">: </w:t>
      </w:r>
      <w:r w:rsidR="00874EC8" w:rsidRPr="00874EC8">
        <w:rPr>
          <w:rFonts w:ascii="Blackadder ITC" w:hAnsi="Blackadder ITC"/>
          <w:sz w:val="32"/>
          <w:szCs w:val="32"/>
        </w:rPr>
        <w:t>Preaqueça o forno a 180 ºC (temperatura média).</w:t>
      </w:r>
    </w:p>
    <w:p w14:paraId="5FEAB421" w14:textId="77777777" w:rsidR="00874EC8" w:rsidRPr="00874EC8" w:rsidRDefault="00874EC8" w:rsidP="00874EC8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874EC8">
        <w:rPr>
          <w:rFonts w:ascii="Blackadder ITC" w:hAnsi="Blackadder ITC"/>
          <w:sz w:val="32"/>
          <w:szCs w:val="32"/>
        </w:rPr>
        <w:t>Com um pedaço de papel toalha (ou pincel), unte com manteiga uma fôrma de bolo, com furo no meio, de 25 cm de diâmetro - tente fazer uma camada bem fina. Polvilhe com farinha e chacoalhe bem para espalhar. Bata sobre a pia para retirar o excesso.</w:t>
      </w:r>
    </w:p>
    <w:p w14:paraId="4A0D4E66" w14:textId="77777777" w:rsidR="00874EC8" w:rsidRPr="00874EC8" w:rsidRDefault="00874EC8" w:rsidP="00874EC8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874EC8">
        <w:rPr>
          <w:rFonts w:ascii="Blackadder ITC" w:hAnsi="Blackadder ITC"/>
          <w:sz w:val="32"/>
          <w:szCs w:val="32"/>
        </w:rPr>
        <w:t>Numa tigela separada, quebre um ovo de cada vez e transfira para o copo do liquidificador - se um estiver estragado você não perde toda a receita. Junte o óleo, o açúcar e o leite. Bata até ficar liso, por cerca de 5 minutos.</w:t>
      </w:r>
    </w:p>
    <w:p w14:paraId="6881E0A8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3DA807" w14:textId="339B1B9E" w:rsidR="00532CEC" w:rsidRPr="00761793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761793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B53E01" w:rsidRPr="00B53E01">
        <w:rPr>
          <w:rFonts w:ascii="Blackadder ITC" w:hAnsi="Blackadder ITC"/>
          <w:b/>
          <w:bCs/>
          <w:sz w:val="32"/>
          <w:szCs w:val="32"/>
        </w:rPr>
        <w:t>surgiu no Brasil Colonial como uma alternativa mais barata aos bolos feitos com farinha de trigo, que era importada de Portugal. </w:t>
      </w:r>
    </w:p>
    <w:p w14:paraId="7E3D6647" w14:textId="40AF4AAB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FD06448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3CFB0" w14:textId="2C6A0021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D105E6">
        <w:rPr>
          <w:rFonts w:ascii="Blackadder ITC" w:hAnsi="Blackadder ITC"/>
          <w:b/>
          <w:bCs/>
          <w:sz w:val="32"/>
          <w:szCs w:val="32"/>
        </w:rPr>
        <w:lastRenderedPageBreak/>
        <w:t>Nome da Receita</w:t>
      </w:r>
      <w:r w:rsidRPr="00532CEC">
        <w:rPr>
          <w:rFonts w:ascii="Blackadder ITC" w:hAnsi="Blackadder ITC"/>
          <w:sz w:val="32"/>
          <w:szCs w:val="32"/>
        </w:rPr>
        <w:t xml:space="preserve">: </w:t>
      </w:r>
      <w:r w:rsidR="00DF6A39">
        <w:rPr>
          <w:rFonts w:ascii="Blackadder ITC" w:hAnsi="Blackadder ITC"/>
          <w:sz w:val="32"/>
          <w:szCs w:val="32"/>
        </w:rPr>
        <w:t>Pão de queijo</w:t>
      </w:r>
    </w:p>
    <w:p w14:paraId="7BF01846" w14:textId="77777777" w:rsidR="00DF6A39" w:rsidRDefault="00532CEC" w:rsidP="00DF6A39">
      <w:pPr>
        <w:pStyle w:val="PargrafodaLista"/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t>Ingredientes</w:t>
      </w:r>
      <w:r w:rsidRPr="00DF6A39">
        <w:rPr>
          <w:rFonts w:ascii="Blackadder ITC" w:hAnsi="Blackadder ITC"/>
          <w:sz w:val="32"/>
          <w:szCs w:val="32"/>
        </w:rPr>
        <w:t>:</w:t>
      </w:r>
    </w:p>
    <w:p w14:paraId="099506D8" w14:textId="77777777" w:rsidR="00DF6A39" w:rsidRDefault="00532CEC" w:rsidP="00DF6A39">
      <w:pPr>
        <w:pStyle w:val="PargrafodaLista"/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 xml:space="preserve"> </w:t>
      </w:r>
      <w:r w:rsidR="00DF6A39" w:rsidRPr="00DF6A39">
        <w:rPr>
          <w:rFonts w:ascii="Blackadder ITC" w:hAnsi="Blackadder ITC"/>
          <w:sz w:val="32"/>
          <w:szCs w:val="32"/>
        </w:rPr>
        <w:t>2 copos americanos de leite,</w:t>
      </w:r>
    </w:p>
    <w:p w14:paraId="0254518F" w14:textId="77C988E1" w:rsidR="00DF6A39" w:rsidRDefault="00DF6A39" w:rsidP="00DF6A39">
      <w:pPr>
        <w:pStyle w:val="PargrafodaLista"/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1 copo americano de água</w:t>
      </w:r>
    </w:p>
    <w:p w14:paraId="339F54E5" w14:textId="77777777" w:rsidR="00DF6A39" w:rsidRDefault="00DF6A39" w:rsidP="00DF6A39">
      <w:pPr>
        <w:pStyle w:val="PargrafodaLista"/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1/3 de copo americano de óleo,</w:t>
      </w:r>
    </w:p>
    <w:p w14:paraId="3F2A67C9" w14:textId="353454A0" w:rsidR="00DF6A39" w:rsidRPr="00DF6A39" w:rsidRDefault="00DF6A39" w:rsidP="00DF6A39">
      <w:pPr>
        <w:pStyle w:val="PargrafodaLista"/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1 colher de sopa de sal</w:t>
      </w:r>
    </w:p>
    <w:p w14:paraId="58DC5433" w14:textId="2A6FB13D" w:rsidR="00DF6A39" w:rsidRPr="00DF6A39" w:rsidRDefault="00DF6A39" w:rsidP="00DF6A39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500 g de polvilho doce</w:t>
      </w:r>
    </w:p>
    <w:p w14:paraId="1796FBA0" w14:textId="29F4ABCD" w:rsidR="00DF6A39" w:rsidRPr="00DF6A39" w:rsidRDefault="00DF6A39" w:rsidP="00DF6A39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Queijo ralado a gosto</w:t>
      </w:r>
    </w:p>
    <w:p w14:paraId="163FED76" w14:textId="1E985BB2" w:rsidR="00DF6A39" w:rsidRPr="00DF6A39" w:rsidRDefault="00DF6A39" w:rsidP="00DF6A39">
      <w:pPr>
        <w:numPr>
          <w:ilvl w:val="0"/>
          <w:numId w:val="1"/>
        </w:num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3 ovos inteiros</w:t>
      </w:r>
      <w:r w:rsidR="005D45B8">
        <w:rPr>
          <w:rFonts w:ascii="Blackadder ITC" w:hAnsi="Blackadder ITC"/>
          <w:sz w:val="32"/>
          <w:szCs w:val="32"/>
        </w:rPr>
        <w:t xml:space="preserve"> </w:t>
      </w:r>
    </w:p>
    <w:p w14:paraId="5F6348E2" w14:textId="2D859485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BCB91B" w14:textId="6606F759" w:rsidR="00DF6A39" w:rsidRPr="00DF6A39" w:rsidRDefault="00532CEC" w:rsidP="00DF6A39">
      <w:pPr>
        <w:ind w:right="1274"/>
        <w:rPr>
          <w:rFonts w:ascii="Blackadder ITC" w:hAnsi="Blackadder ITC"/>
          <w:sz w:val="32"/>
          <w:szCs w:val="32"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t>Modo de Preparo</w:t>
      </w:r>
      <w:r>
        <w:rPr>
          <w:rFonts w:ascii="Blackadder ITC" w:hAnsi="Blackadder ITC"/>
          <w:sz w:val="32"/>
          <w:szCs w:val="32"/>
        </w:rPr>
        <w:t xml:space="preserve">: </w:t>
      </w:r>
      <w:r w:rsidR="00DF6A39" w:rsidRPr="00C2094E">
        <w:rPr>
          <w:rFonts w:ascii="Blackadder ITC" w:hAnsi="Blackadder ITC"/>
          <w:sz w:val="32"/>
          <w:szCs w:val="32"/>
        </w:rPr>
        <w:t>25min1</w:t>
      </w:r>
    </w:p>
    <w:p w14:paraId="23C277C9" w14:textId="6010E294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Ferva o leite com a água e o óleo.</w:t>
      </w:r>
    </w:p>
    <w:p w14:paraId="4486E5BF" w14:textId="2BA9ECFE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Em uma vasilha misture o polvilho e o sal.</w:t>
      </w:r>
    </w:p>
    <w:p w14:paraId="61E63B6E" w14:textId="57075C58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Jogue o liquido fervido e misture com uma colher grande.</w:t>
      </w:r>
    </w:p>
    <w:p w14:paraId="2D3A6D55" w14:textId="1AF319CA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Espere esfriar e</w:t>
      </w:r>
      <w:r>
        <w:rPr>
          <w:rFonts w:ascii="Blackadder ITC" w:hAnsi="Blackadder ITC"/>
          <w:sz w:val="32"/>
          <w:szCs w:val="32"/>
        </w:rPr>
        <w:t xml:space="preserve"> </w:t>
      </w:r>
      <w:r w:rsidRPr="00DF6A39">
        <w:rPr>
          <w:rFonts w:ascii="Blackadder ITC" w:hAnsi="Blackadder ITC"/>
          <w:sz w:val="32"/>
          <w:szCs w:val="32"/>
        </w:rPr>
        <w:t>despeje o queijo ralado e os ovos.</w:t>
      </w:r>
    </w:p>
    <w:p w14:paraId="3832F5F7" w14:textId="255D720B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Misture a massa com a mão amassando bem até virar uma cola caseira dura.</w:t>
      </w:r>
    </w:p>
    <w:p w14:paraId="6B36ACA0" w14:textId="73783A97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Faça bolinhas do tamanho que preferir.</w:t>
      </w:r>
    </w:p>
    <w:p w14:paraId="50DB654D" w14:textId="5D4869DD" w:rsidR="00DF6A39" w:rsidRPr="00DF6A39" w:rsidRDefault="00DF6A39" w:rsidP="00DF6A39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Asse em forno bem quente até dourar.</w:t>
      </w:r>
    </w:p>
    <w:p w14:paraId="57ECBE7E" w14:textId="3E121C27" w:rsidR="00532CEC" w:rsidRDefault="00DF6A39" w:rsidP="00532CEC">
      <w:pPr>
        <w:ind w:right="1274"/>
        <w:rPr>
          <w:rFonts w:ascii="Blackadder ITC" w:hAnsi="Blackadder ITC"/>
          <w:sz w:val="32"/>
          <w:szCs w:val="32"/>
        </w:rPr>
      </w:pPr>
      <w:r w:rsidRPr="00DF6A39">
        <w:rPr>
          <w:rFonts w:ascii="Blackadder ITC" w:hAnsi="Blackadder ITC"/>
          <w:sz w:val="32"/>
          <w:szCs w:val="32"/>
        </w:rPr>
        <w:t>Sirva quentinho.</w:t>
      </w:r>
    </w:p>
    <w:p w14:paraId="3054C283" w14:textId="09A6AC7F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Origem e história do prato: </w:t>
      </w:r>
      <w:r w:rsidR="00DF6A39" w:rsidRPr="00DF6A39">
        <w:rPr>
          <w:rFonts w:ascii="Blackadder ITC" w:hAnsi="Blackadder ITC"/>
          <w:sz w:val="32"/>
          <w:szCs w:val="32"/>
        </w:rPr>
        <w:t>A </w:t>
      </w:r>
      <w:r w:rsidR="00DF6A39" w:rsidRPr="00DF6A39">
        <w:rPr>
          <w:rFonts w:ascii="Blackadder ITC" w:hAnsi="Blackadder ITC"/>
          <w:b/>
          <w:bCs/>
          <w:sz w:val="32"/>
          <w:szCs w:val="32"/>
        </w:rPr>
        <w:t>receita de pão de queijo caseiro</w:t>
      </w:r>
      <w:r w:rsidR="00DF6A39" w:rsidRPr="00DF6A39">
        <w:rPr>
          <w:rFonts w:ascii="Blackadder ITC" w:hAnsi="Blackadder ITC"/>
          <w:sz w:val="32"/>
          <w:szCs w:val="32"/>
        </w:rPr>
        <w:t> é uma receita típica do Brasil, muito consumida em todo o país e amada por todos os brasileiros. Sua origem é incerta, mas especula-se que surgiu por volta de 1860 e só se popularizou na década de 1950. É uma delícia que faz parte da história gastronômica do Brasil!</w:t>
      </w:r>
    </w:p>
    <w:p w14:paraId="5E3C0C43" w14:textId="17126E1A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916A34D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3FB8E7F3" w14:textId="77777777" w:rsidR="00E33F26" w:rsidRPr="00E33F26" w:rsidRDefault="00532CEC" w:rsidP="00E33F26">
      <w:pPr>
        <w:ind w:right="1274"/>
        <w:rPr>
          <w:rFonts w:ascii="Blackadder ITC" w:hAnsi="Blackadder ITC"/>
          <w:b/>
          <w:bCs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E33F26" w:rsidRPr="00E33F26">
        <w:rPr>
          <w:rFonts w:ascii="Blackadder ITC" w:hAnsi="Blackadder ITC"/>
          <w:sz w:val="32"/>
          <w:szCs w:val="32"/>
        </w:rPr>
        <w:t>Feijoada</w:t>
      </w:r>
    </w:p>
    <w:p w14:paraId="3483A23B" w14:textId="33A72274" w:rsidR="00532CEC" w:rsidRPr="006714D2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39B8E808" w14:textId="77777777" w:rsidR="00C91EEC" w:rsidRPr="00C91EEC" w:rsidRDefault="00532CEC" w:rsidP="00C91EEC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t xml:space="preserve">Ingredientes: </w:t>
      </w:r>
      <w:r w:rsidR="00C91EEC" w:rsidRPr="00C91EEC">
        <w:rPr>
          <w:rFonts w:ascii="Blackadder ITC" w:hAnsi="Blackadder ITC"/>
          <w:sz w:val="32"/>
          <w:szCs w:val="32"/>
        </w:rPr>
        <w:t>1,1 kg de costela de porco salgada (1 peça com 12 ripas)</w:t>
      </w:r>
    </w:p>
    <w:p w14:paraId="05AA428B" w14:textId="77777777" w:rsidR="00C91EEC" w:rsidRPr="00C91EEC" w:rsidRDefault="00C91EEC" w:rsidP="00C91EEC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C91EEC">
        <w:rPr>
          <w:rFonts w:ascii="Blackadder ITC" w:hAnsi="Blackadder ITC"/>
          <w:sz w:val="32"/>
          <w:szCs w:val="32"/>
        </w:rPr>
        <w:t>800 g de carne-seca</w:t>
      </w:r>
    </w:p>
    <w:p w14:paraId="6FC7747B" w14:textId="77777777" w:rsidR="00C91EEC" w:rsidRPr="00C91EEC" w:rsidRDefault="00C91EEC" w:rsidP="00C91EEC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C91EEC">
        <w:rPr>
          <w:rFonts w:ascii="Blackadder ITC" w:hAnsi="Blackadder ITC"/>
          <w:sz w:val="32"/>
          <w:szCs w:val="32"/>
        </w:rPr>
        <w:t>600 g de lombo de porco salgado</w:t>
      </w:r>
    </w:p>
    <w:p w14:paraId="38F3826F" w14:textId="51CC9668" w:rsidR="00532CEC" w:rsidRPr="006714D2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1833FB42" w14:textId="77777777" w:rsidR="00C91EEC" w:rsidRPr="00C91EEC" w:rsidRDefault="00532CEC" w:rsidP="00C2094E">
      <w:pPr>
        <w:ind w:left="360" w:right="1274"/>
        <w:rPr>
          <w:rFonts w:ascii="Blackadder ITC" w:hAnsi="Blackadder ITC"/>
          <w:sz w:val="32"/>
          <w:szCs w:val="32"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t>Modo de Preparo</w:t>
      </w:r>
      <w:r w:rsidRPr="00C91EEC">
        <w:rPr>
          <w:rFonts w:ascii="Blackadder ITC" w:hAnsi="Blackadder ITC"/>
          <w:sz w:val="32"/>
          <w:szCs w:val="32"/>
        </w:rPr>
        <w:t xml:space="preserve">: </w:t>
      </w:r>
      <w:r w:rsidR="00C91EEC" w:rsidRPr="00C91EEC">
        <w:rPr>
          <w:rFonts w:ascii="Blackadder ITC" w:hAnsi="Blackadder ITC"/>
          <w:sz w:val="32"/>
          <w:szCs w:val="32"/>
        </w:rPr>
        <w:t>Comece o preparo da feijoada no dia anterior para dessalgar as carnes. Descarte o excesso de gordura das peças. Corte o lombo e a carne-seca em cubos médios de cerca de 3 cm. Apoie a peça de costelinha na tábua e corte a carne entre os ossinhos para separar as ripas.</w:t>
      </w:r>
    </w:p>
    <w:p w14:paraId="1D3AD6DD" w14:textId="6AEE2496" w:rsidR="00C91EEC" w:rsidRPr="00C91EEC" w:rsidRDefault="00C91EEC" w:rsidP="00C91EEC">
      <w:pPr>
        <w:ind w:left="360"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    </w:t>
      </w:r>
      <w:r w:rsidRPr="00C91EEC">
        <w:rPr>
          <w:rFonts w:ascii="Blackadder ITC" w:hAnsi="Blackadder ITC"/>
          <w:sz w:val="32"/>
          <w:szCs w:val="32"/>
        </w:rPr>
        <w:t xml:space="preserve">Coloque cada tipo de carne numa tigela grande, cubra com bastante água e leve à </w:t>
      </w:r>
      <w:r w:rsidR="00692453">
        <w:rPr>
          <w:rFonts w:ascii="Blackadder ITC" w:hAnsi="Blackadder ITC"/>
          <w:sz w:val="32"/>
          <w:szCs w:val="32"/>
        </w:rPr>
        <w:t xml:space="preserve">      </w:t>
      </w:r>
      <w:r w:rsidRPr="00C91EEC">
        <w:rPr>
          <w:rFonts w:ascii="Blackadder ITC" w:hAnsi="Blackadder ITC"/>
          <w:sz w:val="32"/>
          <w:szCs w:val="32"/>
        </w:rPr>
        <w:t>geladeira. Deixe de molho por 24 horas para dessalgar, trocando a água a cada 3 horas, de preferência.</w:t>
      </w:r>
    </w:p>
    <w:p w14:paraId="70DF9D5C" w14:textId="7551A57D" w:rsidR="00532CEC" w:rsidRPr="006714D2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4DA4C5BC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4542AC1E" w14:textId="3D9A6FF9" w:rsidR="00532CEC" w:rsidRPr="008F57B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6714D2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8F57B0" w:rsidRPr="008F57B0">
        <w:rPr>
          <w:rFonts w:ascii="Blackadder ITC" w:hAnsi="Blackadder ITC"/>
          <w:sz w:val="32"/>
          <w:szCs w:val="32"/>
        </w:rPr>
        <w:t>tem origem na culinária portuguesa, mas foi adaptado ao Brasil e se tornou um dos pratos mais típicos do país</w:t>
      </w:r>
    </w:p>
    <w:p w14:paraId="0BC170D6" w14:textId="07DE4010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44C5697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CF579" w14:textId="77777777" w:rsidR="009E58E5" w:rsidRPr="009E58E5" w:rsidRDefault="00532CEC" w:rsidP="009E58E5">
      <w:pPr>
        <w:ind w:right="1274"/>
        <w:rPr>
          <w:rFonts w:ascii="Blackadder ITC" w:hAnsi="Blackadder ITC"/>
          <w:b/>
          <w:bCs/>
        </w:rPr>
      </w:pPr>
      <w:r w:rsidRPr="009E58E5">
        <w:rPr>
          <w:rFonts w:ascii="Blackadder ITC" w:hAnsi="Blackadder ITC"/>
          <w:b/>
          <w:bCs/>
          <w:sz w:val="32"/>
          <w:szCs w:val="32"/>
        </w:rPr>
        <w:lastRenderedPageBreak/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9E58E5" w:rsidRPr="009E58E5">
        <w:rPr>
          <w:rFonts w:ascii="Blackadder ITC" w:hAnsi="Blackadder ITC"/>
          <w:sz w:val="32"/>
          <w:szCs w:val="32"/>
        </w:rPr>
        <w:t>Pudim de pão</w:t>
      </w:r>
    </w:p>
    <w:p w14:paraId="2FA2C236" w14:textId="3E51EC9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27A9EA52" w14:textId="77777777" w:rsidR="00761727" w:rsidRPr="00761727" w:rsidRDefault="00532CEC" w:rsidP="00761727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761727">
        <w:rPr>
          <w:rFonts w:ascii="Blackadder ITC" w:hAnsi="Blackadder ITC"/>
          <w:b/>
          <w:bCs/>
          <w:sz w:val="32"/>
          <w:szCs w:val="32"/>
        </w:rPr>
        <w:t xml:space="preserve">Ingredientes: </w:t>
      </w:r>
      <w:r w:rsidR="00761727" w:rsidRPr="00761727">
        <w:rPr>
          <w:rFonts w:ascii="Blackadder ITC" w:hAnsi="Blackadder ITC"/>
          <w:sz w:val="32"/>
          <w:szCs w:val="32"/>
        </w:rPr>
        <w:t>2 xícaras (chá) de açúcar</w:t>
      </w:r>
    </w:p>
    <w:p w14:paraId="3C8F13F2" w14:textId="77777777" w:rsidR="00761727" w:rsidRPr="00761727" w:rsidRDefault="00761727" w:rsidP="00761727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761727">
        <w:rPr>
          <w:rFonts w:ascii="Blackadder ITC" w:hAnsi="Blackadder ITC"/>
          <w:sz w:val="32"/>
          <w:szCs w:val="32"/>
        </w:rPr>
        <w:t>½ xícara (chá) de água</w:t>
      </w:r>
    </w:p>
    <w:p w14:paraId="12016611" w14:textId="57FD01AE" w:rsidR="00532CEC" w:rsidRPr="00761727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41B63A0C" w14:textId="77777777" w:rsidR="00761727" w:rsidRPr="00761727" w:rsidRDefault="00532CEC" w:rsidP="00761727">
      <w:pPr>
        <w:ind w:left="360" w:right="1274"/>
        <w:rPr>
          <w:rFonts w:ascii="Blackadder ITC" w:hAnsi="Blackadder ITC"/>
          <w:sz w:val="32"/>
          <w:szCs w:val="32"/>
        </w:rPr>
      </w:pPr>
      <w:r w:rsidRPr="00761727">
        <w:rPr>
          <w:rFonts w:ascii="Blackadder ITC" w:hAnsi="Blackadder ITC"/>
          <w:b/>
          <w:bCs/>
          <w:sz w:val="32"/>
          <w:szCs w:val="32"/>
        </w:rPr>
        <w:t xml:space="preserve">Modo de Preparo: </w:t>
      </w:r>
      <w:r w:rsidR="00761727" w:rsidRPr="00761727">
        <w:rPr>
          <w:rFonts w:ascii="Blackadder ITC" w:hAnsi="Blackadder ITC"/>
          <w:sz w:val="32"/>
          <w:szCs w:val="32"/>
        </w:rPr>
        <w:t>Numa tigela, misture o açúcar e a água até dissolver. Transfira para uma fôrma de pudim de cerca de 25 cm de diâmetro.</w:t>
      </w:r>
    </w:p>
    <w:p w14:paraId="06DDB0A2" w14:textId="77777777" w:rsidR="00761727" w:rsidRPr="00761727" w:rsidRDefault="00761727" w:rsidP="00761727">
      <w:pPr>
        <w:numPr>
          <w:ilvl w:val="0"/>
          <w:numId w:val="11"/>
        </w:numPr>
        <w:ind w:right="1274"/>
        <w:rPr>
          <w:rFonts w:ascii="Blackadder ITC" w:hAnsi="Blackadder ITC"/>
          <w:sz w:val="32"/>
          <w:szCs w:val="32"/>
        </w:rPr>
      </w:pPr>
      <w:r w:rsidRPr="00761727">
        <w:rPr>
          <w:rFonts w:ascii="Blackadder ITC" w:hAnsi="Blackadder ITC"/>
          <w:sz w:val="32"/>
          <w:szCs w:val="32"/>
        </w:rPr>
        <w:t>Leve a fôrma ao fogo baixo e deixe cozinhar por 15 minutos, sem mexer. Desligue o fogo quando formar uma calda caramelo, e tome cuidado para não deixar queimar.</w:t>
      </w:r>
    </w:p>
    <w:p w14:paraId="01CDFB44" w14:textId="77777777" w:rsidR="00761727" w:rsidRPr="00761727" w:rsidRDefault="00761727" w:rsidP="00761727">
      <w:pPr>
        <w:numPr>
          <w:ilvl w:val="0"/>
          <w:numId w:val="11"/>
        </w:numPr>
        <w:ind w:right="1274"/>
        <w:rPr>
          <w:rFonts w:ascii="Blackadder ITC" w:hAnsi="Blackadder ITC"/>
          <w:sz w:val="32"/>
          <w:szCs w:val="32"/>
        </w:rPr>
      </w:pPr>
      <w:r w:rsidRPr="00761727">
        <w:rPr>
          <w:rFonts w:ascii="Blackadder ITC" w:hAnsi="Blackadder ITC"/>
          <w:sz w:val="32"/>
          <w:szCs w:val="32"/>
        </w:rPr>
        <w:t>Com as costas de uma colher, espalhe o caramelo por toda a fôrma. Reserve.</w:t>
      </w:r>
    </w:p>
    <w:p w14:paraId="5AB5427C" w14:textId="562D0CF5" w:rsidR="00532CEC" w:rsidRPr="00761727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6C4849B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C202E49" w14:textId="3D3468A2" w:rsidR="00532CEC" w:rsidRPr="001776F8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1776F8">
        <w:rPr>
          <w:rFonts w:ascii="Blackadder ITC" w:hAnsi="Blackadder ITC"/>
          <w:b/>
          <w:bCs/>
          <w:sz w:val="32"/>
          <w:szCs w:val="32"/>
        </w:rPr>
        <w:t>Origem e história do prato:</w:t>
      </w:r>
      <w:r w:rsidR="001776F8">
        <w:rPr>
          <w:rFonts w:ascii="Blackadder ITC" w:hAnsi="Blackadder ITC"/>
          <w:sz w:val="32"/>
          <w:szCs w:val="32"/>
        </w:rPr>
        <w:t xml:space="preserve"> </w:t>
      </w:r>
      <w:r w:rsidR="00035E4A" w:rsidRPr="00035E4A">
        <w:rPr>
          <w:rFonts w:ascii="Blackadder ITC" w:hAnsi="Blackadder ITC"/>
          <w:sz w:val="32"/>
          <w:szCs w:val="32"/>
        </w:rPr>
        <w:t>O pudim de pão uma sobremesa popular de vários países ocidentais, principalmente Inglaterra e França dos séculos XVIII e XIX. Acredita-se que tenha chegado ao Brasil nessa época com os portugueses.</w:t>
      </w:r>
    </w:p>
    <w:p w14:paraId="6FD2DFBD" w14:textId="073B6B6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D94E095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67525DCE" w14:textId="77777777" w:rsidR="00536A47" w:rsidRPr="00536A47" w:rsidRDefault="00532CEC" w:rsidP="00536A47">
      <w:pPr>
        <w:ind w:right="1274"/>
        <w:rPr>
          <w:rFonts w:ascii="Blackadder ITC" w:hAnsi="Blackadder ITC"/>
          <w:sz w:val="32"/>
          <w:szCs w:val="32"/>
        </w:rPr>
      </w:pPr>
      <w:r w:rsidRPr="00536A47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536A47" w:rsidRPr="00536A47">
        <w:rPr>
          <w:rFonts w:ascii="Blackadder ITC" w:hAnsi="Blackadder ITC"/>
          <w:sz w:val="32"/>
          <w:szCs w:val="32"/>
        </w:rPr>
        <w:t>Broinha de fubá</w:t>
      </w:r>
    </w:p>
    <w:p w14:paraId="23787F82" w14:textId="5DE59741" w:rsidR="00532CEC" w:rsidRPr="00536A47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28B9DFA3" w14:textId="77777777" w:rsidR="007445F9" w:rsidRPr="007445F9" w:rsidRDefault="00532CEC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b/>
          <w:bCs/>
          <w:sz w:val="32"/>
          <w:szCs w:val="32"/>
        </w:rPr>
        <w:t xml:space="preserve">Ingredientes: </w:t>
      </w:r>
      <w:r w:rsidR="007445F9" w:rsidRPr="007445F9">
        <w:rPr>
          <w:rFonts w:ascii="Cambria Math" w:hAnsi="Cambria Math" w:cs="Cambria Math"/>
          <w:sz w:val="32"/>
          <w:szCs w:val="32"/>
        </w:rPr>
        <w:t>⅓</w:t>
      </w:r>
      <w:r w:rsidR="007445F9" w:rsidRPr="007445F9">
        <w:rPr>
          <w:rFonts w:ascii="Blackadder ITC" w:hAnsi="Blackadder ITC"/>
          <w:sz w:val="32"/>
          <w:szCs w:val="32"/>
        </w:rPr>
        <w:t xml:space="preserve"> de x</w:t>
      </w:r>
      <w:r w:rsidR="007445F9" w:rsidRPr="007445F9">
        <w:rPr>
          <w:rFonts w:ascii="Blackadder ITC" w:hAnsi="Blackadder ITC" w:cs="Blackadder ITC"/>
          <w:sz w:val="32"/>
          <w:szCs w:val="32"/>
        </w:rPr>
        <w:t>í</w:t>
      </w:r>
      <w:r w:rsidR="007445F9" w:rsidRPr="007445F9">
        <w:rPr>
          <w:rFonts w:ascii="Blackadder ITC" w:hAnsi="Blackadder ITC"/>
          <w:sz w:val="32"/>
          <w:szCs w:val="32"/>
        </w:rPr>
        <w:t>cara (ch</w:t>
      </w:r>
      <w:r w:rsidR="007445F9" w:rsidRPr="007445F9">
        <w:rPr>
          <w:rFonts w:ascii="Blackadder ITC" w:hAnsi="Blackadder ITC" w:cs="Blackadder ITC"/>
          <w:sz w:val="32"/>
          <w:szCs w:val="32"/>
        </w:rPr>
        <w:t>á</w:t>
      </w:r>
      <w:r w:rsidR="007445F9" w:rsidRPr="007445F9">
        <w:rPr>
          <w:rFonts w:ascii="Blackadder ITC" w:hAnsi="Blackadder ITC"/>
          <w:sz w:val="32"/>
          <w:szCs w:val="32"/>
        </w:rPr>
        <w:t>) de fub</w:t>
      </w:r>
      <w:r w:rsidR="007445F9" w:rsidRPr="007445F9">
        <w:rPr>
          <w:rFonts w:ascii="Blackadder ITC" w:hAnsi="Blackadder ITC" w:cs="Blackadder ITC"/>
          <w:sz w:val="32"/>
          <w:szCs w:val="32"/>
        </w:rPr>
        <w:t>á</w:t>
      </w:r>
      <w:r w:rsidR="007445F9" w:rsidRPr="007445F9">
        <w:rPr>
          <w:rFonts w:ascii="Blackadder ITC" w:hAnsi="Blackadder ITC"/>
          <w:sz w:val="32"/>
          <w:szCs w:val="32"/>
        </w:rPr>
        <w:t xml:space="preserve"> mimoso</w:t>
      </w:r>
    </w:p>
    <w:p w14:paraId="7DC53CB7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¾ de xícara (chá) de farinha de trigo</w:t>
      </w:r>
    </w:p>
    <w:p w14:paraId="12B723C8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½ xícara (chá) de leite</w:t>
      </w:r>
    </w:p>
    <w:p w14:paraId="16E46755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½ xícara (chá) de água</w:t>
      </w:r>
    </w:p>
    <w:p w14:paraId="535CD9C8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2 colheres (sopa) de açúcar</w:t>
      </w:r>
    </w:p>
    <w:p w14:paraId="2C1BA673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75 g de manteiga sem sal</w:t>
      </w:r>
    </w:p>
    <w:p w14:paraId="3BCD469F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3 ovos (em temperatura ambiente)</w:t>
      </w:r>
    </w:p>
    <w:p w14:paraId="4D1B081E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½ colher (chá) de sal</w:t>
      </w:r>
    </w:p>
    <w:p w14:paraId="2113563E" w14:textId="77777777" w:rsidR="007445F9" w:rsidRPr="007445F9" w:rsidRDefault="007445F9" w:rsidP="007445F9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sz w:val="32"/>
          <w:szCs w:val="32"/>
        </w:rPr>
        <w:t>1 colher (chá) de semente de erva-doce</w:t>
      </w:r>
    </w:p>
    <w:p w14:paraId="60C06DB9" w14:textId="7DE05F36" w:rsidR="00532CEC" w:rsidRPr="007445F9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3AD6DB29" w14:textId="77777777" w:rsidR="00007062" w:rsidRPr="00007062" w:rsidRDefault="00532CEC" w:rsidP="00007062">
      <w:pPr>
        <w:numPr>
          <w:ilvl w:val="0"/>
          <w:numId w:val="13"/>
        </w:numPr>
        <w:ind w:right="1274"/>
        <w:rPr>
          <w:rFonts w:ascii="Blackadder ITC" w:hAnsi="Blackadder ITC"/>
          <w:sz w:val="32"/>
          <w:szCs w:val="32"/>
        </w:rPr>
      </w:pPr>
      <w:r w:rsidRPr="007445F9">
        <w:rPr>
          <w:rFonts w:ascii="Blackadder ITC" w:hAnsi="Blackadder ITC"/>
          <w:b/>
          <w:bCs/>
          <w:sz w:val="32"/>
          <w:szCs w:val="32"/>
        </w:rPr>
        <w:t xml:space="preserve">Modo de Preparo: </w:t>
      </w:r>
      <w:r w:rsidR="00007062" w:rsidRPr="00007062">
        <w:rPr>
          <w:rFonts w:ascii="Blackadder ITC" w:hAnsi="Blackadder ITC"/>
          <w:sz w:val="32"/>
          <w:szCs w:val="32"/>
        </w:rPr>
        <w:t xml:space="preserve">Preaqueça o forno a 220 ºC (temperatura alta). Peneire um pouco de fubá em </w:t>
      </w:r>
      <w:proofErr w:type="gramStart"/>
      <w:r w:rsidR="00007062" w:rsidRPr="00007062">
        <w:rPr>
          <w:rFonts w:ascii="Blackadder ITC" w:hAnsi="Blackadder ITC"/>
          <w:sz w:val="32"/>
          <w:szCs w:val="32"/>
        </w:rPr>
        <w:t>duas assadeira</w:t>
      </w:r>
      <w:proofErr w:type="gramEnd"/>
      <w:r w:rsidR="00007062" w:rsidRPr="00007062">
        <w:rPr>
          <w:rFonts w:ascii="Blackadder ITC" w:hAnsi="Blackadder ITC"/>
          <w:sz w:val="32"/>
          <w:szCs w:val="32"/>
        </w:rPr>
        <w:t xml:space="preserve"> grandes para formar uma camada fina que cubra todo o fundo.</w:t>
      </w:r>
    </w:p>
    <w:p w14:paraId="5FA29274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Numa panela média, coloque o leite, a água, o açúcar, a manteiga, as sementes de erva-doce e o sal e leve ao fogo médio.</w:t>
      </w:r>
    </w:p>
    <w:p w14:paraId="7AD94ED1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Assim que a manteiga derreter completamente e começar a ferver, adicione a farinha e o fubá, em fio, mexendo bem com uma espátula de bambu, até formar uma massa lisa. Continue mexendo por cerca de 2 minutos para a massa cozinhar. Atenção para o ponto: a massa deve formar uma película fina e seca no fundo da panela.</w:t>
      </w:r>
    </w:p>
    <w:p w14:paraId="7DB1B097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Desligue o fogo e transfira a massa para a tigela da batedeira. Bata em velocidade baixa, com a raquete, por cerca de 5 minutos, para esfriar — isso evita que os ovos cozinhem ao ser adicionados e a massa desande.</w:t>
      </w:r>
    </w:p>
    <w:p w14:paraId="24D09D0C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lastRenderedPageBreak/>
        <w:t>Numa tigela pequena, quebre um ovo de cada vez e adicione à massa, batendo bem a cada adição — pare de bater e raspe a lateral da tigela no meio do processo. Depois do último ovo, deixe bater por cerca de 2 minutos, até formar uma massa lisa e brilhante.</w:t>
      </w:r>
    </w:p>
    <w:p w14:paraId="7225A980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Com um boleador de sorvete, retire uma porção de massa e transfira para a assadeira (se preferir, modele as broinhas usando 2 colheres de sopa). Repita o processo com toda a massa, deixando um espaço de 3 cm entre cada uma — as broinhas crescem bastante ao assar.</w:t>
      </w:r>
    </w:p>
    <w:p w14:paraId="29E49308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Peneire fubá sobre as broinhas — é bem pouquinho mesmo, só para dar um acabamento. Leve ao forno para assar a 220 ºC (temperatura alta) por cerca de 15 minutos, até as broinhas estufarem bem — nessa etapa inicial, o forno precisa estar bem quente para formar vapor no interior da massa e deixar a broinha oca.</w:t>
      </w:r>
    </w:p>
    <w:p w14:paraId="40E95360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Diminua a temperatura do forno para 180 ºC (temperatura média) e deixe assar por mais 25 minutos, ou até as broinhas ficarem douradas e firmes.</w:t>
      </w:r>
    </w:p>
    <w:p w14:paraId="52306FED" w14:textId="77777777" w:rsidR="00007062" w:rsidRPr="00007062" w:rsidRDefault="00007062" w:rsidP="00007062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sz w:val="32"/>
          <w:szCs w:val="32"/>
        </w:rPr>
        <w:t>Retire do forno e sirva a seguir. Por serem ocas, as broinhas também ficam ótimas quando são recheadas.</w:t>
      </w:r>
    </w:p>
    <w:p w14:paraId="513E47B2" w14:textId="2742C013" w:rsidR="00532CEC" w:rsidRPr="007445F9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14A4F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29C9FF4" w14:textId="2DE9A0B2" w:rsidR="00532CEC" w:rsidRPr="005320EB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007062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5320EB" w:rsidRPr="005320EB">
        <w:rPr>
          <w:rFonts w:ascii="Blackadder ITC" w:hAnsi="Blackadder ITC"/>
          <w:sz w:val="32"/>
          <w:szCs w:val="32"/>
        </w:rPr>
        <w:t>A broa de fubá surgiu no Brasil no século XVIII, provavelmente devido à chegada dos portugueses e africanos, que começaram a usar o fubá na culinária.</w:t>
      </w:r>
    </w:p>
    <w:p w14:paraId="75598B21" w14:textId="13D1FC98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9D40E69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46E381DD" w14:textId="77777777" w:rsidR="0052339E" w:rsidRPr="0052339E" w:rsidRDefault="00532CEC" w:rsidP="0052339E">
      <w:pPr>
        <w:ind w:right="1274"/>
        <w:rPr>
          <w:rFonts w:ascii="Blackadder ITC" w:hAnsi="Blackadder ITC"/>
          <w:b/>
          <w:bCs/>
        </w:rPr>
      </w:pPr>
      <w:r w:rsidRPr="0052339E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52339E" w:rsidRPr="0052339E">
        <w:rPr>
          <w:rFonts w:ascii="Blackadder ITC" w:hAnsi="Blackadder ITC"/>
          <w:sz w:val="32"/>
          <w:szCs w:val="32"/>
        </w:rPr>
        <w:t>Arroz à Grega</w:t>
      </w:r>
    </w:p>
    <w:p w14:paraId="5739BF04" w14:textId="20F9D99F" w:rsidR="00532CEC" w:rsidRPr="0052339E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15382A83" w14:textId="77777777" w:rsidR="000B4F90" w:rsidRPr="000B4F90" w:rsidRDefault="00532CEC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52339E">
        <w:rPr>
          <w:rFonts w:ascii="Blackadder ITC" w:hAnsi="Blackadder ITC"/>
          <w:b/>
          <w:bCs/>
          <w:sz w:val="32"/>
          <w:szCs w:val="32"/>
        </w:rPr>
        <w:t xml:space="preserve">Ingredientes: </w:t>
      </w:r>
      <w:r w:rsidR="000B4F90" w:rsidRPr="000B4F90">
        <w:rPr>
          <w:rFonts w:ascii="Blackadder ITC" w:hAnsi="Blackadder ITC"/>
          <w:sz w:val="32"/>
          <w:szCs w:val="32"/>
        </w:rPr>
        <w:t>2 xícaras (chá) de arroz</w:t>
      </w:r>
    </w:p>
    <w:p w14:paraId="26C39E30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 cebola</w:t>
      </w:r>
    </w:p>
    <w:p w14:paraId="39984C90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 cenoura</w:t>
      </w:r>
    </w:p>
    <w:p w14:paraId="22BE01D6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 pimentão vermelho</w:t>
      </w:r>
    </w:p>
    <w:p w14:paraId="6E593A31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 xícara (chá) de uva-passa branca</w:t>
      </w:r>
    </w:p>
    <w:p w14:paraId="701A66A1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4 xícaras (chá) de água</w:t>
      </w:r>
    </w:p>
    <w:p w14:paraId="3FE02001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1½ colher (chá) de sal</w:t>
      </w:r>
    </w:p>
    <w:p w14:paraId="1438A766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1 folha de louro</w:t>
      </w:r>
    </w:p>
    <w:p w14:paraId="5C7AB025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8 ramos de salsinha</w:t>
      </w:r>
    </w:p>
    <w:p w14:paraId="69C46F34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azeite a gosto</w:t>
      </w:r>
    </w:p>
    <w:p w14:paraId="2FEB1015" w14:textId="77777777" w:rsidR="000B4F90" w:rsidRPr="000B4F90" w:rsidRDefault="000B4F90" w:rsidP="000B4F90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sz w:val="32"/>
          <w:szCs w:val="32"/>
        </w:rPr>
        <w:t>sal e pimenta-do-reino moída na hora a gosto</w:t>
      </w:r>
    </w:p>
    <w:p w14:paraId="5D61D372" w14:textId="67D4C893" w:rsidR="00532CEC" w:rsidRPr="0052339E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FB682DD" w14:textId="77777777" w:rsidR="00B24C50" w:rsidRPr="00B24C50" w:rsidRDefault="00532CEC" w:rsidP="00B24C50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0B4F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  <w:r w:rsidR="00B24C50" w:rsidRPr="00B24C50">
        <w:rPr>
          <w:rFonts w:ascii="Blackadder ITC" w:hAnsi="Blackadder ITC"/>
          <w:sz w:val="32"/>
          <w:szCs w:val="32"/>
        </w:rPr>
        <w:t>Leve uma chaleira com um pouco mais de 4 xícaras (chá) de água ao fogo alto para ferver. Descasque e pique fino a cebola. Descasque e corte a cenoura em cubos pequenos. Lave, seque e corte o pimentão ao meio; descarte as sementes e corte cada metade em cubos pequenos.</w:t>
      </w:r>
    </w:p>
    <w:p w14:paraId="17C756EB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t>Leve uma panela grande ao fogo baixo. Quando aquecer, regue com 1 colher (sopa) de azeite, adicione a cebola, a cenoura e o pimentão. Tempere com o sal e refogue por 2 minutos até a cebola e pimentão murcharem.</w:t>
      </w:r>
    </w:p>
    <w:p w14:paraId="555E27F2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t>Regue com mais 1 colher (sopa) de azeite, acrescente o arroz e mexa bem para envolver todos os grãos com o azeite por 1 minuto – isso ajuda a deixar os grãos soltinhos depois de cozidos.</w:t>
      </w:r>
    </w:p>
    <w:p w14:paraId="182F600F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lastRenderedPageBreak/>
        <w:t>Meça 4 xícaras (chá) de água fervente e regue o arroz, junte o louro e misture bem. Aumente o fogo para médio e não mexa mais.</w:t>
      </w:r>
    </w:p>
    <w:p w14:paraId="6C84DD90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t>Assim que a água começar a secar e atingir o mesmo nível do arroz, abaixe o fogo e tampe parcialmente a panela. Deixe cozinhar até que o arroz absorva toda a água – para verificar se a água secou, fure o arroz com um garfo e afaste delicadamente alguns grãos do fundo da panela; se ainda estiver molhado, deixe cozinhar mais um pouquinho.</w:t>
      </w:r>
    </w:p>
    <w:p w14:paraId="4034CD68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t>Desligue o fogo, acrescente as uvas-passas e mantenha a panela tampada por 5 minutos para que os grãos terminem de cozinhar e as uvas-passas hidratem com o vapor. Enquanto isso lave, seque e pique a salsinha.</w:t>
      </w:r>
    </w:p>
    <w:p w14:paraId="44B8DE6E" w14:textId="77777777" w:rsidR="00B24C50" w:rsidRPr="00B24C50" w:rsidRDefault="00B24C50" w:rsidP="00B24C50">
      <w:pPr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24C50">
        <w:rPr>
          <w:rFonts w:ascii="Blackadder ITC" w:hAnsi="Blackadder ITC"/>
          <w:sz w:val="32"/>
          <w:szCs w:val="32"/>
        </w:rPr>
        <w:t>Solte o arroz com um garfo, descarte a folha de louro e misture a salsinha picada. Transfira para uma tigela e sirva a seguir.</w:t>
      </w:r>
    </w:p>
    <w:p w14:paraId="0CF991D6" w14:textId="0339FF07" w:rsidR="00532CEC" w:rsidRPr="000B4F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C74EA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EFE1B5C" w14:textId="59D3F2D2" w:rsidR="00532CEC" w:rsidRPr="00B24C5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B24C50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6A4EC2" w:rsidRPr="008D326D">
        <w:rPr>
          <w:rFonts w:ascii="Blackadder ITC" w:hAnsi="Blackadder ITC"/>
          <w:sz w:val="32"/>
          <w:szCs w:val="32"/>
        </w:rPr>
        <w:t>A origem do arroz à grega é incerta, mas muitos acreditam que o prato é uma criação brasileira.</w:t>
      </w:r>
    </w:p>
    <w:p w14:paraId="2D2587A8" w14:textId="77777777" w:rsidR="00532CEC" w:rsidRP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sectPr w:rsidR="00532CEC" w:rsidRPr="00532CEC" w:rsidSect="00532CEC">
      <w:pgSz w:w="11906" w:h="16838"/>
      <w:pgMar w:top="1276" w:right="0" w:bottom="1417" w:left="1701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AA"/>
    <w:multiLevelType w:val="multilevel"/>
    <w:tmpl w:val="B66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83162"/>
    <w:multiLevelType w:val="multilevel"/>
    <w:tmpl w:val="5A0E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1413"/>
    <w:multiLevelType w:val="multilevel"/>
    <w:tmpl w:val="986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D10C5"/>
    <w:multiLevelType w:val="multilevel"/>
    <w:tmpl w:val="1E0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85333"/>
    <w:multiLevelType w:val="multilevel"/>
    <w:tmpl w:val="18B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A67E2"/>
    <w:multiLevelType w:val="multilevel"/>
    <w:tmpl w:val="11D0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57D54"/>
    <w:multiLevelType w:val="multilevel"/>
    <w:tmpl w:val="8F5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43F3E"/>
    <w:multiLevelType w:val="multilevel"/>
    <w:tmpl w:val="EE10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63D53"/>
    <w:multiLevelType w:val="multilevel"/>
    <w:tmpl w:val="97F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56D9"/>
    <w:multiLevelType w:val="multilevel"/>
    <w:tmpl w:val="039A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A7353"/>
    <w:multiLevelType w:val="multilevel"/>
    <w:tmpl w:val="F62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230AA"/>
    <w:multiLevelType w:val="multilevel"/>
    <w:tmpl w:val="4D0E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61A78"/>
    <w:multiLevelType w:val="multilevel"/>
    <w:tmpl w:val="50DE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E0B44"/>
    <w:multiLevelType w:val="multilevel"/>
    <w:tmpl w:val="DBE0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F63AF"/>
    <w:multiLevelType w:val="multilevel"/>
    <w:tmpl w:val="10D6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01576D"/>
    <w:multiLevelType w:val="multilevel"/>
    <w:tmpl w:val="939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72EE7"/>
    <w:multiLevelType w:val="multilevel"/>
    <w:tmpl w:val="36F4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87743">
    <w:abstractNumId w:val="8"/>
  </w:num>
  <w:num w:numId="2" w16cid:durableId="405802875">
    <w:abstractNumId w:val="11"/>
  </w:num>
  <w:num w:numId="3" w16cid:durableId="1245720933">
    <w:abstractNumId w:val="15"/>
  </w:num>
  <w:num w:numId="4" w16cid:durableId="315883842">
    <w:abstractNumId w:val="9"/>
  </w:num>
  <w:num w:numId="5" w16cid:durableId="1651514265">
    <w:abstractNumId w:val="10"/>
  </w:num>
  <w:num w:numId="6" w16cid:durableId="234124097">
    <w:abstractNumId w:val="3"/>
  </w:num>
  <w:num w:numId="7" w16cid:durableId="1838180941">
    <w:abstractNumId w:val="2"/>
  </w:num>
  <w:num w:numId="8" w16cid:durableId="1998149987">
    <w:abstractNumId w:val="16"/>
  </w:num>
  <w:num w:numId="9" w16cid:durableId="590241326">
    <w:abstractNumId w:val="4"/>
  </w:num>
  <w:num w:numId="10" w16cid:durableId="1537965237">
    <w:abstractNumId w:val="7"/>
  </w:num>
  <w:num w:numId="11" w16cid:durableId="38475565">
    <w:abstractNumId w:val="1"/>
  </w:num>
  <w:num w:numId="12" w16cid:durableId="1933707504">
    <w:abstractNumId w:val="6"/>
  </w:num>
  <w:num w:numId="13" w16cid:durableId="1798722593">
    <w:abstractNumId w:val="13"/>
  </w:num>
  <w:num w:numId="14" w16cid:durableId="1675299722">
    <w:abstractNumId w:val="14"/>
  </w:num>
  <w:num w:numId="15" w16cid:durableId="510148897">
    <w:abstractNumId w:val="0"/>
  </w:num>
  <w:num w:numId="16" w16cid:durableId="1330715464">
    <w:abstractNumId w:val="12"/>
  </w:num>
  <w:num w:numId="17" w16cid:durableId="26569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007062"/>
    <w:rsid w:val="00035E4A"/>
    <w:rsid w:val="00042FC4"/>
    <w:rsid w:val="000B4F90"/>
    <w:rsid w:val="000C378D"/>
    <w:rsid w:val="00104BD9"/>
    <w:rsid w:val="001776F8"/>
    <w:rsid w:val="001D7FDB"/>
    <w:rsid w:val="002B45BA"/>
    <w:rsid w:val="00475062"/>
    <w:rsid w:val="0052339E"/>
    <w:rsid w:val="005320EB"/>
    <w:rsid w:val="00532CEC"/>
    <w:rsid w:val="00536A47"/>
    <w:rsid w:val="005D45B8"/>
    <w:rsid w:val="00624922"/>
    <w:rsid w:val="006714D2"/>
    <w:rsid w:val="00692453"/>
    <w:rsid w:val="006A4EC2"/>
    <w:rsid w:val="007160A4"/>
    <w:rsid w:val="007445F9"/>
    <w:rsid w:val="00761727"/>
    <w:rsid w:val="00761793"/>
    <w:rsid w:val="00814CC2"/>
    <w:rsid w:val="00874EC8"/>
    <w:rsid w:val="008D326D"/>
    <w:rsid w:val="008F57B0"/>
    <w:rsid w:val="009E1033"/>
    <w:rsid w:val="009E58E5"/>
    <w:rsid w:val="00B24C50"/>
    <w:rsid w:val="00B25176"/>
    <w:rsid w:val="00B40D7A"/>
    <w:rsid w:val="00B53E01"/>
    <w:rsid w:val="00C2094E"/>
    <w:rsid w:val="00C91EEC"/>
    <w:rsid w:val="00C959C0"/>
    <w:rsid w:val="00D105E6"/>
    <w:rsid w:val="00DF6A39"/>
    <w:rsid w:val="00E3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608A"/>
  <w15:chartTrackingRefBased/>
  <w15:docId w15:val="{120A2C0D-4EDA-4FF1-886C-98A91776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32CE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32CEC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DF6A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1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cola.361453@educacao.mg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Livro de Receitas</dc:title>
  <dc:subject/>
  <dc:creator>Autor:</dc:creator>
  <cp:keywords/>
  <dc:description/>
  <cp:lastModifiedBy>Keven Lucas</cp:lastModifiedBy>
  <cp:revision>29</cp:revision>
  <dcterms:created xsi:type="dcterms:W3CDTF">2024-10-31T17:15:00Z</dcterms:created>
  <dcterms:modified xsi:type="dcterms:W3CDTF">2024-12-04T18:46:00Z</dcterms:modified>
</cp:coreProperties>
</file>