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A2339"/>
          <w:sz w:val="36"/>
          <w:szCs w:val="36"/>
        </w:rPr>
        <w:t xml:space="preserve">Companion 06 — Testing &amp; Environment Topology</w:t>
      </w:r>
    </w:p>
    <w:p>
      <w:pPr>
        <w:spacing w:after="140"/>
      </w:pPr>
      <w:r>
        <w:rPr>
          <w:b/>
          <w:bCs/>
        </w:rPr>
        <w:t xml:space="preserve">APEX Core v1.2 · Developer Guide v1.0 · 2026-04-18</w:t>
      </w:r>
    </w:p>
    <w:p>
      <w:pPr>
        <w:pBdr>
          <w:left w:val="single" w:color="2DD4BF" w:sz="20" w:space="12"/>
        </w:pBdr>
        <w:spacing w:after="140"/>
        <w:ind w:left="360"/>
      </w:pPr>
      <w:r>
        <w:rPr>
          <w:b/>
          <w:bCs/>
        </w:rPr>
        <w:t xml:space="preserve">Parent:</w:t>
      </w:r>
      <w:r>
        <w:t xml:space="preserve"> </w:t>
      </w:r>
      <w:hyperlink w:history="1" r:id="rIdjx7ajiltncivmdfw4d09q">
        <w:r>
          <w:rPr>
            <w:rStyle w:val="Hyperlink"/>
            <w:color w:val="0563C1"/>
            <w:u w:val="single"/>
          </w:rPr>
          <w:t xml:space="preserve">`APEX-developer-guide.md`</w:t>
        </w:r>
      </w:hyperlink>
      <w:r>
        <w:t xml:space="preserve"> · </w:t>
      </w:r>
      <w:r>
        <w:rPr>
          <w:b/>
          <w:bCs/>
        </w:rPr>
        <w:t xml:space="preserve">Previous:</w:t>
      </w:r>
      <w:r>
        <w:t xml:space="preserve"> </w:t>
      </w:r>
      <w:hyperlink w:history="1" r:id="rIdi0mwlkhlfg_ifshglrjei">
        <w:r>
          <w:rPr>
            <w:rStyle w:val="Hyperlink"/>
            <w:color w:val="0563C1"/>
            <w:u w:val="single"/>
          </w:rPr>
          <w:t xml:space="preserve">05 Observability &amp; Security</w:t>
        </w:r>
      </w:hyperlink>
      <w:r>
        <w:t xml:space="preserve"> · </w:t>
      </w:r>
      <w:r>
        <w:rPr>
          <w:b/>
          <w:bCs/>
        </w:rPr>
        <w:t xml:space="preserve">Next:</w:t>
      </w:r>
      <w:r>
        <w:t xml:space="preserve"> </w:t>
      </w:r>
      <w:hyperlink w:history="1" r:id="rIdsudpvt0iomqkg-zkcja_7">
        <w:r>
          <w:rPr>
            <w:rStyle w:val="Hyperlink"/>
            <w:color w:val="0563C1"/>
            <w:u w:val="single"/>
          </w:rPr>
          <w:t xml:space="preserve">07 Service Catalog</w:t>
        </w:r>
      </w:hyperlink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TL;DR</w:t>
      </w:r>
    </w:p>
    <w:p>
      <w:pPr>
        <w:spacing w:after="140"/>
      </w:pPr>
      <w:r>
        <w:t xml:space="preserve">APEX has a </w:t>
      </w:r>
      <w:r>
        <w:rPr>
          <w:b/>
          <w:bCs/>
        </w:rPr>
        <w:t xml:space="preserve">five-layer test pyramid</w:t>
      </w:r>
      <w:r>
        <w:t xml:space="preserve"> (unit → contract → integration → end-to-end → synthetic-load shift-replay) and a matching </w:t>
      </w:r>
      <w:r>
        <w:rPr>
          <w:b/>
          <w:bCs/>
        </w:rPr>
        <w:t xml:space="preserve">three-environment workspace topology</w:t>
      </w:r>
      <w:r>
        <w:t xml:space="preserve"> (Dev / Test / Prod) multiplied across Practice + Tenant workspaces. The "shift-replay" synthetic-load pattern is unique to APEX — it replays a real 9-hour shift of anonymised events in 5 minutes to stress-test orchestrations and agent throughput. This companion gives you the pyramid, the fixtures, the workspace-topology rules, the L3 Practice → L4 Tenant binding mechanism, and three production runbooks.</w:t>
      </w:r>
    </w:p>
    <w:p>
      <w:pPr>
        <w:spacing w:after="140"/>
      </w:pPr>
      <w:r>
        <w:rPr>
          <w:b/>
          <w:bCs/>
        </w:rPr>
        <w:t xml:space="preserve">What you'll leave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concrete test-pyramid scaffold in Python (pytest) and C# (xUnit)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Fixture-recording, anonymisation, and mock-server patterns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dev/test/prod workspace topology and how Fabric Git bridges them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L3→L4 binding rules (pin, override, drift detection)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Fabric capacity sizing and per-tenant cost allocation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runbooks for the operations you'll do most often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1. The APEX test pyramid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┌─────────────────────┐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│   shift-replay      │   ← p95 load + long-tail discovery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│   synthetic-load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├─────────────────────┤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│   end-to-end        │   ← full orchestration in dev workspace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│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├─────────────────────┤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│    integration      │   ← Medallion transforms; agent+MCP harness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│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├─────────────────────┤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│      contract       │   ← manifest roundtrip; bump classification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│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├─────────────────────┤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│        unit         │   ← validators; MCP pure fns; orch step logic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│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└─────────────────────┘</w:t>
            </w:r>
          </w:p>
        </w:tc>
      </w:tr>
    </w:tbl>
    <w:p>
      <w:pPr>
        <w:spacing w:after="140"/>
      </w:pPr>
      <w:r>
        <w:rPr>
          <w:b/>
          <w:bCs/>
        </w:rPr>
        <w:t xml:space="preserve">Rule of thumb on proportions:</w:t>
      </w:r>
      <w:r>
        <w:t xml:space="preserve"> 70 % unit, 15 % contract, 10 % integration, 4 % e2e, 1 % shift-replay. Every layer catches a different failure mode. Skipping any tier guarantees you'll pay for it in prod.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1.1 Unit — pure functions</w:t>
      </w:r>
    </w:p>
    <w:p>
      <w:pPr>
        <w:spacing w:after="140"/>
      </w:pPr>
      <w:r>
        <w:rPr>
          <w:b/>
          <w:bCs/>
        </w:rPr>
        <w:t xml:space="preserve">Python (pytest):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apex-core/tools/test_classify_bump.py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pytest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classify_bump import classify_bump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def test_add_nullable_column_is_minor():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before = {"entities": [{"name": "X", "columns": [{"name": "a"}]}]}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after  = {"entities": [{"name": "X",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"columns": [{"name": "a"}, {"name": "b", "nullable": True}]}]}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assert classify_bump(before, after) == "MINOR"</w:t>
            </w:r>
          </w:p>
        </w:tc>
      </w:tr>
    </w:tbl>
    <w:p>
      <w:pPr>
        <w:spacing w:after="140"/>
      </w:pPr>
      <w:r>
        <w:rPr>
          <w:b/>
          <w:bCs/>
        </w:rPr>
        <w:t xml:space="preserve">C# (xUnit):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ApexCore.Tests/ClassifyBumpTests.cs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[Fact]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void AddNullableColumn_IsMinor()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before = new { entities = new[] { new { name = "X", columns = new[] { new { name = "a" } } } }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after  = new { entities = new[]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new { name = "X", columns = new[] { new { name = "a" }, new { name = "b", nullable = true }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Assert.Equal("MINOR", ClassifyBump.Classify(before, after));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  <w:r>
        <w:rPr>
          <w:b/>
          <w:bCs/>
        </w:rPr>
        <w:t xml:space="preserve">Coverage expectations:</w:t>
      </w:r>
      <w:r>
        <w:t xml:space="preserve"> every validator rule has one positive and one negative test. Every MCP tool has tests for happy-path, invalid-arg, tenant-scope-violation, and data-not-found. Use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node --test</w:t>
      </w:r>
      <w:r>
        <w:t xml:space="preserve"> (Node) and pytest/xUnit for Python/C# components.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1.2 Contract — manifest roundtrip + bump classification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practice manifest must round-trip through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validate-practice</w:t>
      </w:r>
      <w:r>
        <w:t xml:space="preserve"> with zero critical findings.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schema bump must classify deterministically (same input → same bump).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cross-practice reference (e.g., a service referring to an agent and a schema) must resolve.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JAVASCRIPT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apex-core/tools/contract.test.js (Node)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test } from 'node:test';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assert from 'node:assert/strict';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readFileSync, readdirSync } from 'node:fs';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validateServiceManifest } from './validate-service-manifest.js';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test('every service fixture validates against its practice manifest', ()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const fixtures = readdirSync('apex-rc/data/services');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for (const f of fixtures)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const svc = JSON.parse(readFileSync(`apex-rc/data/services/${f}`, 'utf8'));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const { findings } = validateServiceManifest(svc);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assert.equal(findings.filter(x =&gt; x.severity === 'critical').length, 0, f);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1.3 Integration — Medallion transforms against fixtures</w:t>
      </w:r>
    </w:p>
    <w:p>
      <w:pPr>
        <w:spacing w:after="140"/>
      </w:pPr>
      <w:r>
        <w:rPr>
          <w:b/>
          <w:bCs/>
        </w:rPr>
        <w:t xml:space="preserve">Python (pytest + PySpark `SparkSession.builder.master("local")`):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apex-rc/notebooks/silver/test_merml_store_inventory.py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pytest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pyspark.sql import SparkSession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transforms.merml_store_inventory_position import transform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@pytest.fixture(scope="session")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def spark():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SparkSession.builder.master("local[2]").getOrCreate()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def test_inventory_transform_produces_canonical_envelope(spark):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bronze = spark.read.json("fixtures/bronze/manhattan_inventory_snapshot.json")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silver = transform(bronze)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assert set(silver.columns) &gt;=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"event_id", "event_ts", "entity_id", "source_system",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"source_system_ts", "pii_tokenized", "on_hand", "on_shelf", "in_backroom"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140"/>
      </w:pPr>
      <w:r>
        <w:rPr>
          <w:b/>
          <w:bCs/>
        </w:rPr>
        <w:t xml:space="preserve">C# equivalent uses Microsoft.Spark or calls the PySpark transform as a black box; mix is OK.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1.4 End-to-end — full orchestration in Dev workspace</w:t>
      </w:r>
    </w:p>
    <w:p>
      <w:pPr>
        <w:spacing w:after="140"/>
      </w:pPr>
      <w:r>
        <w:t xml:space="preserve">Tests that a trigger event → orchestration → HITL card → audit row, measured inside a dev Fabric workspace: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tests/e2e/test_cold_chain_excursion.py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pytest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apex_harness.e2e import seed_event, wait_for_card, approve_card, assert_audit_row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@pytest.mark.e2e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async def test_cold_chain_e2e_happy_path():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trace_id = await seed_event(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workspace="apex-rc-practice-dev",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service="APEX-RC-CXP-01",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fixture="fixtures/excursions/reefer14_single.json")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card = await wait_for_card(trace_id, timeout_sec=60)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await approve_card(card, decision="approve")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audit = await assert_audit_row(trace_id, decision="approve", gate_kind="HITL")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assert audit["rollback_pointer"] is not None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1.5 Shift-replay — the APEX signature test</w:t>
      </w:r>
    </w:p>
    <w:p>
      <w:pPr>
        <w:spacing w:after="140"/>
      </w:pPr>
      <w:r>
        <w:t xml:space="preserve">Replays </w:t>
      </w:r>
      <w:r>
        <w:rPr>
          <w:b/>
          <w:bCs/>
        </w:rPr>
        <w:t xml:space="preserve">9 hours of a real anonymised shift</w:t>
      </w:r>
      <w:r>
        <w:t xml:space="preserve"> at </w:t>
      </w:r>
      <w:r>
        <w:rPr>
          <w:b/>
          <w:bCs/>
        </w:rPr>
        <w:t xml:space="preserve">100× speed</w:t>
      </w:r>
      <w:r>
        <w:t xml:space="preserve"> through the dev workspace. Intended to surface: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Orchestration contention (multiple excursions at the same minute)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concurrency bugs (identity collisions, cache poisoning)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Long-tail HITL queue behaviour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Cost-envelope drift (token spend per shift)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tests/shift_replay/test_store_100_shift.py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apex_harness.replay import ShiftReplay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def test_store_100_shift_9h_at_100x():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replay = ShiftReplay(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workspace="apex-rc-practice-dev",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fixture_dir="fixtures/shifts/store_100_2026_04_14",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speedup=100,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expected_events=8)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result = replay.run()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assert result.orchestrations_succeeded &gt;= 7    # allow 1 canary failure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assert result.p95_decision_sec &lt;= 480           # SLO guard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assert result.token_spend_usd &lt;= 4.50           # cost envelope</w:t>
            </w:r>
          </w:p>
        </w:tc>
      </w:tr>
    </w:tbl>
    <w:p>
      <w:pPr>
        <w:spacing w:after="140"/>
      </w:pPr>
      <w:r>
        <w:t xml:space="preserve">The shift-replay harness writes its report to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dist/shift-replay-&lt;date&gt;.json</w:t>
      </w:r>
      <w:r>
        <w:t xml:space="preserve"> for trend tracking.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2. Fixtures &amp; mocks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2.1 Recording real SOR payloads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tools/record-fixture.py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Capture a live SOR payload, anonymise, save as fixture.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apex_anonymise import Anonymiser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httpx, json, pathlib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async def record(sor, endpoint, outpath):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data = await httpx.get(endpoint).json()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anonymised = Anonymiser(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pii_fields=["customer_email", "customer_phone", "mrn", "ssn"],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id_fields=["store_id", "patient_id"],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preserve_timing=True).apply(data)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pathlib.Path(outpath).write_text(json.dumps(anonymised, indent=2))</w:t>
            </w:r>
          </w:p>
        </w:tc>
      </w:tr>
    </w:tbl>
    <w:p>
      <w:pPr>
        <w:spacing w:after="140"/>
      </w:pPr>
      <w:r>
        <w:rPr>
          <w:b/>
          <w:bCs/>
        </w:rPr>
        <w:t xml:space="preserve">Anonymisation rules: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PII fields → replaced with realistic but synthetic values (names from a faker library, phone numbers from a reserved block)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 fields → hashed with a seeded HMAC so fixture-to-fixture joins still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Timestamps → preserved exactly (so replay timing matches reality)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2.2 MCP-server mocks</w:t>
      </w:r>
    </w:p>
    <w:p>
      <w:pPr>
        <w:spacing w:after="140"/>
      </w:pPr>
      <w:r>
        <w:t xml:space="preserve">For agent tests, run a lightweight MCP mock server:</w:t>
      </w:r>
    </w:p>
    <w:p>
      <w:pPr>
        <w:spacing w:after="140"/>
      </w:pPr>
      <w:r>
        <w:rPr>
          <w:b/>
          <w:bCs/>
        </w:rPr>
        <w:t xml:space="preserve">Python: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PYTHON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from apex_harness.mocks import MockMcpServer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mcp = MockMcpServer("fabric-mcp")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mcp.when("read_cold_chain_telemetry").with_args(store_id="acct-a7f2c-001").returns([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{"sensor_id":"S1","lot_id":"L1","temp_f":52.3,"threshold_f":41,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"event_ts":"2026-04-14T06:00:00Z","is_breaching":True}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Agent harness picks up MCP_MOCK_ENDPOINT env var</w:t>
            </w:r>
          </w:p>
        </w:tc>
      </w:tr>
    </w:tbl>
    <w:p>
      <w:pPr>
        <w:spacing w:after="140"/>
      </w:pPr>
      <w:r>
        <w:rPr>
          <w:b/>
          <w:bCs/>
        </w:rPr>
        <w:t xml:space="preserve">C#: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CSHARP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var mcp = new MockMcpServer("fabric-mcp");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mcp.When("read_cold_chain_telemetry").WithArgs(new { storeId = "acct-a7f2c-001" 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.Returns(new[]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new TelemetryReading("S1","L1",52.3m,41m,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DateTimeOffset.Parse("2026-04-14T06:00:00Z"), 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});</w:t>
            </w:r>
          </w:p>
        </w:tc>
      </w:tr>
    </w:tbl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3. Environment topology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3.1 The three environments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Dev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apex-*-practice-dev</w:t>
            </w:r>
            <w:r>
              <w:t xml:space="preserve">, personal branch workspaces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Synthetic + anonymised fixtures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Dev SP only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Gates in dry-run mode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apex-*-practice-test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apex-*-tenant-test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Synthetic + periodic anonymised prod replay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Test SP + test user group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Gates full-run against test identity group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apex-*-practice-prod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apex-*-tenant-prod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Real tenant data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Real tenant identity groups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All gates enforced; real HITL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3.2 Promotion rules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Dev → Test:</w:t>
      </w:r>
      <w:r>
        <w:t xml:space="preserve"> Fabric Git merge + pipeline re-run. Data replays an anonymised 7-day prod window. 2. </w:t>
      </w:r>
      <w:r>
        <w:rPr>
          <w:b/>
          <w:bCs/>
        </w:rPr>
        <w:t xml:space="preserve">Test → Prod:</w:t>
      </w:r>
      <w:r>
        <w:t xml:space="preserve"> manual release-bundler invocation + tenant pin update. No code change is needed on the tenant side — manifests pin a Practice release. 3. </w:t>
      </w:r>
      <w:r>
        <w:rPr>
          <w:b/>
          <w:bCs/>
        </w:rPr>
        <w:t xml:space="preserve">Never:</w:t>
      </w:r>
      <w:r>
        <w:t xml:space="preserve"> copy data from Prod to Dev. Use anonymised replays.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3.3 Dev branch workspaces (per-developer)</w:t>
      </w:r>
    </w:p>
    <w:p>
      <w:pPr>
        <w:spacing w:after="140"/>
      </w:pPr>
      <w:r>
        <w:t xml:space="preserve">Each developer gets an ephemeral branch workspace: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apex-rc-practice-dev-&lt;git-branch&gt;-&lt;dev-initial&gt;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e.g., apex-rc-practice-dev-feat-cxp-cold-chain-threshold-km</w:t>
            </w:r>
          </w:p>
        </w:tc>
      </w:tr>
    </w:tbl>
    <w:p>
      <w:pPr>
        <w:spacing w:after="140"/>
      </w:pPr>
      <w:r>
        <w:t xml:space="preserve">Fabric Git creates these on push, tears them down when the branch is deleted. Don't point them at shared capacity — use a separate small Fabric capacity for dev.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4. L3 Practice → L4 Tenant binding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4.1 Pin model</w:t>
      </w:r>
    </w:p>
    <w:p>
      <w:pPr>
        <w:spacing w:after="140"/>
      </w:pPr>
      <w:r>
        <w:t xml:space="preserve">A tenant-manifest </w:t>
      </w:r>
      <w:r>
        <w:rPr>
          <w:i/>
          <w:iCs/>
        </w:rPr>
        <w:t xml:space="preserve">pins</w:t>
      </w:r>
      <w:r>
        <w:t xml:space="preserve"> a specific Practice release: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"tenant_id": "acct-a7f2c-001",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"practice": "RC",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"practice_pinned_version": "1.2.0",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"subscribed_services": ["APEX-RC-CXP-01", "APEX-RC-ESL-03"]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  <w:r>
        <w:t xml:space="preserve">The pin is the contract. Upgrading happens by the tenant flipping the pin (with policy control):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apex-core/tools/apex-sync.js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--tenant acct-a7f2c-001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--practice rc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--pin 1.3.0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4.2 Tenant overrides (sparingly)</w:t>
      </w:r>
    </w:p>
    <w:p>
      <w:pPr>
        <w:spacing w:after="140"/>
      </w:pPr>
      <w:r>
        <w:t xml:space="preserve">Tenants can override narrow settings without forking the Practice: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"practice_pinned_version": "1.2.0",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"overrides":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"agents.SCM-A04.model": "gpt-4.1-reasoning",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"slos.APEX-RC-CXP-01.decision_p95_min":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/>
      </w:pPr>
      <w:r>
        <w:t xml:space="preserve">Overrides are validated by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apex-validate</w:t>
      </w:r>
      <w:r>
        <w:t xml:space="preserve">. Only specific fields are overridable (model family, SLO targets, gate-kind upgrades — never the output schema or tool allow-list).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4.3 Drift detection</w:t>
      </w:r>
    </w:p>
    <w:p>
      <w:pPr>
        <w:spacing w:after="140"/>
      </w:pPr>
      <w:r>
        <w:t xml:space="preserve">Daily job compares deployed state of each tenant against the pinned release manifest. Any divergence → a Silver row in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apex_drift_log</w:t>
      </w:r>
      <w:r>
        <w:t xml:space="preserve"> + a Teams alert to the practice SRE.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5. Capacity &amp; cost allocation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5.1 Right-sizing Fabric capacity</w:t>
      </w:r>
    </w:p>
    <w:p>
      <w:pPr>
        <w:spacing w:after="140"/>
      </w:pPr>
      <w:r>
        <w:t xml:space="preserve">Rule of thumb, per practice: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1–5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F8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2× base during shift peaks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5–25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F16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2×–3× during shift peaks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25+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F32 + per-tenant F4 add-ons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Smoothing debt accrues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For HLS and ER practices, </w:t>
      </w:r>
      <w:r>
        <w:rPr>
          <w:b/>
          <w:bCs/>
        </w:rPr>
        <w:t xml:space="preserve">double these</w:t>
      </w:r>
      <w:r>
        <w:t xml:space="preserve"> (higher compute per decision due to reasoning-model use).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5.2 Per-tenant cost tagging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YAML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Azure resource tags (applied at deploy time)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apex-practice: rc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apex-tenant:   acct-a7f2c-001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apex-env:      prod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apex-service:  APEX-RC-CXP-01   # when resource is service-specific</w:t>
            </w:r>
          </w:p>
        </w:tc>
      </w:tr>
    </w:tbl>
    <w:p>
      <w:pPr>
        <w:spacing w:after="140"/>
      </w:pPr>
      <w:r>
        <w:t xml:space="preserve">Cost Management + Power BI generates per-tenant monthly bills from these tags.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5.3 Agent invocation cost envelope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LLM tokens (gpt-4.1)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$0.02 – $0.10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LLM tokens (reasoning tier)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$0.15 – $0.80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Fabric SQL reads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$0.001 – $0.005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HITL analyst time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90 sec → $1.50 fully-loaded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Total (RC, std agent)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~$0.05 per invocation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Total (HLS, reasoning)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~$0.80 per invocation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Services bill at a margin on top of this cost envelope (exact pricing in Companion 07).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6. Runbook — "Deploy a new agent version to one tenant"</w:t>
      </w:r>
    </w:p>
    <w:p>
      <w:pPr>
        <w:spacing w:after="140"/>
      </w:pPr>
      <w:r>
        <w:rPr>
          <w:b/>
          <w:bCs/>
        </w:rPr>
        <w:t xml:space="preserve">Context:</w:t>
      </w:r>
      <w:r>
        <w:t xml:space="preserve">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SCM-A04 v1.2.0</w:t>
      </w:r>
      <w:r>
        <w:t xml:space="preserve"> is ready. Tenant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acct-a7f2c-001</w:t>
      </w:r>
      <w:r>
        <w:t xml:space="preserve"> wants it rolled out ahead of the broad release.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1. Sanity-check the bundle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apex-core/tools/apex-validate.js --bundle dist/apex-rc-1.2.0.tar.gz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2. Update the tenant manifest override (pin SCM-A04 to 1.2.0 only)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cat &gt; tenant-override.json &lt;&lt;EOF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"agents": { "SCM-A04": { "pinned_version": "1.2.0" 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EOF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apex-core/tools/apex-sync.js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--tenant acct-a7f2c-001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--override-file tenant-override.json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3. Verify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apex-core/tools/apex-validate.js --tenant acct-a7f2c-001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→ expect: deployed SCM-A04 version = 1.2.0; all other agents unchanged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4. Smoke test: seed one synthetic excursion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python tools/seed-event.py --tenant acct-a7f2c-001 --fixture cold_chain_minor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5. Watch App Insights for the agent invoke span; verify version label = 1.2.0</w:t>
            </w:r>
          </w:p>
        </w:tc>
      </w:tr>
    </w:tbl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7. Runbook — "Re-bake Gold views after a schema MINOR bump"</w:t>
      </w:r>
    </w:p>
    <w:p>
      <w:pPr>
        <w:spacing w:after="140"/>
      </w:pPr>
      <w:r>
        <w:rPr>
          <w:b/>
          <w:bCs/>
        </w:rPr>
        <w:t xml:space="preserve">Context:</w:t>
      </w:r>
      <w:r>
        <w:t xml:space="preserve">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SCML.COLD_CHAIN_TELEMETRY</w:t>
      </w:r>
      <w:r>
        <w:t xml:space="preserve"> added a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humidity</w:t>
      </w:r>
      <w:r>
        <w:t xml:space="preserve"> column (MINOR). Gold views need to expose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1. Regenerate the Gold DDL from the updated manifest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apex-core/tools/ddl-driver.js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--practice rc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--layer gold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--out dist/ddl/gold/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2. Diff against the deployed views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apex-core/tools/ddl-driver.js --diff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--deployed apex-rc-practice-prod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--generated dist/ddl/gold/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3. Apply the new DDL to the practice workspace's Warehouse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   (one tenant at a time in prod)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az synapse-spark run ...    # or use the Fabric SQL endpoint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4. Recycle the SQL endpoint connections (schemas are cached)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apex-core/tools/apex-sync.js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--tenant acct-a7f2c-001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--sql-endpoint-recycle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5. Verify agent invocations read the new column</w:t>
            </w:r>
          </w:p>
        </w:tc>
      </w:tr>
    </w:tbl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8. Runbook — "Rollback a failed orchestration change"</w:t>
      </w:r>
    </w:p>
    <w:p>
      <w:pPr>
        <w:spacing w:after="140"/>
      </w:pPr>
      <w:r>
        <w:rPr>
          <w:b/>
          <w:bCs/>
        </w:rPr>
        <w:t xml:space="preserve">Context:</w:t>
      </w:r>
      <w:r>
        <w:t xml:space="preserve">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ORCH-03 v1.3.0</w:t>
      </w:r>
      <w:r>
        <w:t xml:space="preserve"> was released; canary criteria tripped at 14 hours (false-positive rate &gt; 5 %).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BASH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1. Agent Service auto-rolls the weight back to 0, but you need to pin tenants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for tenant in $(cat rc-tenants.txt); 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node apex-core/tools/apex-sync.js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--tenant $tenant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--pin-orch "ORCH-03@1.2.0"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2. Invalidate the 5 % of decisions made under v1.3.0 during the canary window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   by running compensating orchestrations where appropriate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python tools/compensate-canary.py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--orch ORCH-03 --from-version 1.3.0 --to-version 1.2.0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--window "2026-04-14T00:00Z/2026-04-14T14:00Z"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3. Post-mortem: write a minimal fixture that reproduces the false positive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   and add it to the fixture-replay test suite as a regression guard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4. Unblock future v1.3.x: fix the bug; re-ship as v1.3.1 with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   the new fixture passing</w:t>
            </w:r>
          </w:p>
        </w:tc>
      </w:tr>
    </w:tbl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9.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Shim test that proves backward-compat of the L3 rename: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apex-core/tools/validate-fleet.test.js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the deployed workspace is created: </w:t>
      </w:r>
      <w:hyperlink w:history="1" r:id="rId9qtqkc3g0zc5_qepqap-z">
        <w:r>
          <w:rPr>
            <w:rStyle w:val="Hyperlink"/>
            <w:color w:val="0563C1"/>
            <w:u w:val="single"/>
          </w:rPr>
          <w:t xml:space="preserve">Companion 01 — Fabric Layering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Silver fixture recording: </w:t>
      </w:r>
      <w:hyperlink w:history="1" r:id="rIdczh1gmce8s3zrdm0tivds">
        <w:r>
          <w:rPr>
            <w:rStyle w:val="Hyperlink"/>
            <w:color w:val="0563C1"/>
            <w:u w:val="single"/>
          </w:rPr>
          <w:t xml:space="preserve">Companion 02 — Medallion + SOR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MCP-server mock pattern: </w:t>
      </w:r>
      <w:hyperlink w:history="1" r:id="rIdmhgrtbrhpizqsbxjgifvn">
        <w:r>
          <w:rPr>
            <w:rStyle w:val="Hyperlink"/>
            <w:color w:val="0563C1"/>
            <w:u w:val="single"/>
          </w:rPr>
          <w:t xml:space="preserve">Companion 03 — MCP Servers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Canary-release rollback criteria: </w:t>
      </w:r>
      <w:hyperlink w:history="1" r:id="rId4ic9k_q-lu8zcb0fwlbdy">
        <w:r>
          <w:rPr>
            <w:rStyle w:val="Hyperlink"/>
            <w:color w:val="0563C1"/>
            <w:u w:val="single"/>
          </w:rPr>
          <w:t xml:space="preserve">Companion 04 — Agent Lifecycle</w:t>
        </w:r>
      </w:hyperlink>
      <w:r>
        <w:t xml:space="preserve"> §6.2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Telemetry that powers the drift-detection job: </w:t>
      </w:r>
      <w:hyperlink w:history="1" r:id="rIduxf_aph3ko7yjphfc44wp">
        <w:r>
          <w:rPr>
            <w:rStyle w:val="Hyperlink"/>
            <w:color w:val="0563C1"/>
            <w:u w:val="single"/>
          </w:rPr>
          <w:t xml:space="preserve">Companion 05 — Observability &amp; Security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t xml:space="preserve">Per-service SLO targets used in runbooks: </w:t>
      </w:r>
      <w:hyperlink w:history="1" r:id="rId4q2z3m8qjzbqvww2yr0ue">
        <w:r>
          <w:rPr>
            <w:rStyle w:val="Hyperlink"/>
            <w:color w:val="0563C1"/>
            <w:u w:val="single"/>
          </w:rPr>
          <w:t xml:space="preserve">Companion 07 — Service Catalog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APEX Core v1.2 · Developer Guide v1.0 ·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Companion 06 — Testing &amp; Environment Topology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x7ajiltncivmdfw4d09q" Type="http://schemas.openxmlformats.org/officeDocument/2006/relationships/hyperlink" Target="../APEX-developer-guide.md" TargetMode="External"/><Relationship Id="rIdi0mwlkhlfg_ifshglrjei" Type="http://schemas.openxmlformats.org/officeDocument/2006/relationships/hyperlink" Target="./05-observability-security.md" TargetMode="External"/><Relationship Id="rIdsudpvt0iomqkg-zkcja_7" Type="http://schemas.openxmlformats.org/officeDocument/2006/relationships/hyperlink" Target="./07-service-catalog.md" TargetMode="External"/><Relationship Id="rId9qtqkc3g0zc5_qepqap-z" Type="http://schemas.openxmlformats.org/officeDocument/2006/relationships/hyperlink" Target="./01-fabric-layering.md" TargetMode="External"/><Relationship Id="rIdczh1gmce8s3zrdm0tivds" Type="http://schemas.openxmlformats.org/officeDocument/2006/relationships/hyperlink" Target="./02-medallion-sor.md" TargetMode="External"/><Relationship Id="rIdmhgrtbrhpizqsbxjgifvn" Type="http://schemas.openxmlformats.org/officeDocument/2006/relationships/hyperlink" Target="./03-mcp-servers.md" TargetMode="External"/><Relationship Id="rId4ic9k_q-lu8zcb0fwlbdy" Type="http://schemas.openxmlformats.org/officeDocument/2006/relationships/hyperlink" Target="./04-agent-lifecycle.md" TargetMode="External"/><Relationship Id="rIduxf_aph3ko7yjphfc44wp" Type="http://schemas.openxmlformats.org/officeDocument/2006/relationships/hyperlink" Target="./05-observability-security.md" TargetMode="External"/><Relationship Id="rId4q2z3m8qjzbqvww2yr0ue" Type="http://schemas.openxmlformats.org/officeDocument/2006/relationships/hyperlink" Target="./07-service-catalog.md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Companion 06 — Testing &amp; Environment Topology</dc:title>
  <dc:creator>APEX Core</dc:creator>
  <dc:description>APEX Developer Implementation Guide — generated from markdown</dc:description>
  <cp:lastModifiedBy>Un-named</cp:lastModifiedBy>
  <cp:revision>1</cp:revision>
  <dcterms:created xsi:type="dcterms:W3CDTF">2026-04-18T16:39:18.762Z</dcterms:created>
  <dcterms:modified xsi:type="dcterms:W3CDTF">2026-04-18T16:39:18.762Z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