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333333"/>
          <w:sz w:val="48"/>
          <w:szCs w:val="48"/>
        </w:rPr>
        <w:t xml:space="preserve">Gap Analysis</w:t>
      </w:r>
    </w:p>
    <w:p>
      <w:pPr>
        <w:spacing w:after="100"/>
        <w:jc w:val="center"/>
      </w:pPr>
      <w:r>
        <w:rPr>
          <w:rFonts w:ascii="Arial" w:cs="Arial" w:eastAsia="Arial" w:hAnsi="Arial"/>
          <w:color w:val="86BC25"/>
          <w:sz w:val="28"/>
          <w:szCs w:val="28"/>
        </w:rPr>
        <w:t xml:space="preserve">Azure Voice Live API Article vs. AI Support Assistant Demo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March 2026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rPr>
          <w:sz w:val="22"/>
          <w:szCs w:val="22"/>
        </w:rPr>
        <w:t xml:space="preserve">This document compares the capabilities described in Microsoft’s </w:t>
      </w:r>
      <w:r>
        <w:rPr>
          <w:i/>
          <w:iCs/>
          <w:sz w:val="22"/>
          <w:szCs w:val="22"/>
        </w:rPr>
        <w:t xml:space="preserve">Building Enterprise Voice-Enabled AI Agents with Azure Voice Live API</w:t>
      </w:r>
      <w:r>
        <w:rPr>
          <w:sz w:val="22"/>
          <w:szCs w:val="22"/>
        </w:rPr>
        <w:t xml:space="preserve"> article against our current AI Support Assistant demo. The article showcases a production-grade voice agent architecture using Azure Voice Live API (preview), while our demo is a front-end prototype demonstrating the UX and interaction patterns for a Copilot Studio-based assistant.</w:t>
      </w:r>
    </w:p>
    <w:p>
      <w:pPr>
        <w:spacing w:after="200"/>
      </w:pPr>
      <w:r>
        <w:rPr>
          <w:sz w:val="22"/>
          <w:szCs w:val="22"/>
        </w:rPr>
        <w:t xml:space="preserve">The analysis identifies 8 significant gaps, 4 partial overlaps, and 5 areas of coverage. The most critical gaps center around real-time voice streaming, conversation analytics, and data pipeline integration.</w:t>
      </w:r>
    </w:p>
    <w:p>
      <w:pPr>
        <w:pStyle w:val="Heading1"/>
      </w:pPr>
      <w:r>
        <w:t xml:space="preserve">Source Article</w:t>
      </w:r>
    </w:p>
    <w:p>
      <w:pPr>
        <w:spacing w:after="200"/>
      </w:pPr>
      <w:hyperlink w:history="1" r:id="rIdodxuoehvxlq2ldwqksnbt">
        <w:r>
          <w:rPr>
            <w:rStyle w:val="Hyperlink"/>
            <w:sz w:val="22"/>
            <w:szCs w:val="22"/>
          </w:rPr>
          <w:t xml:space="preserve">Building Enterprise Voice-Enabled AI Agents with Azure Voice Live API</w:t>
        </w:r>
      </w:hyperlink>
      <w:r>
        <w:rPr>
          <w:sz w:val="22"/>
          <w:szCs w:val="22"/>
        </w:rPr>
        <w:t xml:space="preserve"> — Microsoft Community Hub, Azure AI Foundry Blog</w:t>
      </w:r>
    </w:p>
    <w:p>
      <w:r>
        <w:br w:type="page"/>
      </w:r>
    </w:p>
    <w:p>
      <w:pPr>
        <w:pStyle w:val="Heading1"/>
      </w:pPr>
      <w:r>
        <w:t xml:space="preserve">Gap Summary</w:t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Status key: Covered = feature present in demo | Partial = concept referenced but not implemented | Gap = not present in demo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680"/>
        <w:gridCol w:w="26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6BC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6BC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6BC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Article Implementation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6BC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Demo Implementation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Voice Live API (real-time voice streaming)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Gap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WebSocket-based bidirectional audio streaming with 24kHz input, server-side VAD, noise suppression, echo cancellation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tab is UI-only; simulates a voice interaction with a timer animation but has no real audio/WebSocket connection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Model Integration (GPT-Realtime)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Gap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audio-to-audio processing via GPT-Realtime model with client-side function calling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referenced; demo uses standard Azure OpenAI GPT-4o for text-based Q&amp;A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AI Foundry Agent Integration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Gap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Pre-configured enterprise agents with autonomous capabilities, semantic VAD, multi-language support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referenced; demo architecture uses Copilot Studio as the orchestration layer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 Analytics (sentiment, CSAT, call rating)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Gap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GPT-4o-powered call analysis with sentiment scoring, 1–5 call rating, 50+ call reason categories, stored in Cosmos DB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CSAT shown as a static header metric; no actual sentiment analysis, call scoring, or analytics pipeline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Fabric / Power BI Integration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Gap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Cosmos DB to OneLake real-time mirroring, custom Data Agents, Copilot for BI queries, Power BI dashboards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present; no data pipeline, no BI dashboards, no Fabric integration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Logic Apps (workflow automation)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Gap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call analysis workflow, shipment creation, triggered by function calling during voice sessions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present; Power Automate is referenced in the architecture tab but not demonstrated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 Calling / Tool Use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Gap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callable functions: search QnA, product search, order products, create delivery, call log analysis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function calling; Q&amp;A uses client-side fuzzy matching against a static knowledge base array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SQL / Cosmos DB (data persistence)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Gap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SQL for order/fulfillment data, Cosmos DB for conversation analytics with real-time Fabric mirroring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database; all state is in-memory React state, lost on page refresh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Multi-language Voice Support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Partial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Built-in support for en-IN and hi-IN with Indic language optimization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English only; no multi-language configuration in the demo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AI Search (vector/semantic)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Partial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Vector-powered semantic search for policy Q&amp;A via function calling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Referenced in architecture tab; Q&amp;A actually uses client-side string matching, not Azure AI Search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Telephony / IVR Channel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Partial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Communication Services integration for PSTN telephony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Listed as a voice channel card (“Telephony — Bot Service IVR”) but not functional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Activity Detection (VAD)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Partial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VAD with configurable threshold/padding/silence; semantic VAD with utterance prediction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tab mentions Azure Speech Services but has no VAD configuration or real-time audio processing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Copilot Studio Orchestration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Covered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the primary approach (article uses Voice Live API + Foundry Agents instead)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of demo architecture; referenced throughout as the orchestration engine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Agent Escalation (Dynamics 365)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Covered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explicitly covered (article focuses on autonomous voice agents)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Fully demonstrated: low-confidence responses show escalation button, clicking triggers Dynamics 365 handoff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UX with Confidence Badges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Covered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covered (article focuses on voice, not chat UI)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implementation: category badges, source tags, confidence indicators, response times, feedback buttons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Visualization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Covered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described in text/diagrams in the article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expandable architecture view with 4 layers and component 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OpenAI (GPT-4o)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Covered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 and GPT-4o-mini for reasoning, generation, and call analysis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Referenced in architecture and knowledge base responses as the LLM layer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Detailed Gap Analysis</w:t>
      </w:r>
    </w:p>
    <w:p>
      <w:pPr>
        <w:pStyle w:val="Heading2"/>
      </w:pPr>
      <w:r>
        <w:t xml:space="preserve">1. Azure Voice Live API — Real-Time Voice Streaming</w:t>
      </w:r>
    </w:p>
    <w:p>
      <w:pPr>
        <w:pStyle w:val="Heading3"/>
      </w:pPr>
      <w:r>
        <w:t xml:space="preserve">Impact: Critical</w:t>
      </w:r>
    </w:p>
    <w:p>
      <w:pPr>
        <w:spacing w:after="120"/>
      </w:pPr>
      <w:r>
        <w:rPr>
          <w:sz w:val="22"/>
          <w:szCs w:val="22"/>
        </w:rPr>
        <w:t xml:space="preserve">The article’s core capability is the Azure Voice Live API, which provides WebSocket-based bidirectional audio streaming between the client and Azure’s voice processing pipeline. This enables: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24kHz high-quality audio input with server-side processing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Azure Deep Noise Suppression for enterprise environments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Server-side echo cancellation for speakerphone/conference scenarios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Voice Activity Detection with configurable thresholds (server VAD and semantic VAD)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Whisper-1 transcription model integration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Our demo’s Voice tab:</w:t>
      </w:r>
      <w:r>
        <w:rPr>
          <w:sz w:val="22"/>
          <w:szCs w:val="22"/>
        </w:rPr>
        <w:t xml:space="preserve"> Provides a visual mockup of voice interaction (microphone button, pulsing animation, waveform bars) but uses a simulated 2.5-second timer that auto-submits a hardcoded query. No actual audio capture, WebSocket connection, or speech processing occurs.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Recommendation:</w:t>
      </w:r>
      <w:r>
        <w:rPr>
          <w:sz w:val="22"/>
          <w:szCs w:val="22"/>
        </w:rPr>
        <w:t xml:space="preserve"> For the POC, integrate the Voice Live API WebSocket endpoint to demonstrate real speech-to-text and text-to-speech. This would transform the voice tab from a UI mockup into a functional voice agent.</w:t>
      </w:r>
    </w:p>
    <w:p>
      <w:pPr>
        <w:pStyle w:val="Heading2"/>
      </w:pPr>
      <w:r>
        <w:t xml:space="preserve">2. Conversation Analytics Pipeline</w:t>
      </w:r>
    </w:p>
    <w:p>
      <w:pPr>
        <w:pStyle w:val="Heading3"/>
      </w:pPr>
      <w:r>
        <w:t xml:space="preserve">Impact: High</w:t>
      </w:r>
    </w:p>
    <w:p>
      <w:pPr>
        <w:spacing w:after="120"/>
      </w:pPr>
      <w:r>
        <w:rPr>
          <w:sz w:val="22"/>
          <w:szCs w:val="22"/>
        </w:rPr>
        <w:t xml:space="preserve">The article implements automated conversation analytics using GPT-4o to score every interaction: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Call reason categorization from 50+ predefined scenarios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Customer sentiment analysis (emotional tone)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Customer satisfaction assessment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1–5 call rating with justification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Results persisted to Cosmos DB for trending and reporting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Our demo:</w:t>
      </w:r>
      <w:r>
        <w:rPr>
          <w:sz w:val="22"/>
          <w:szCs w:val="22"/>
        </w:rPr>
        <w:t xml:space="preserve"> Shows a CSAT metric in the header that updates when users click thumbs up/down, but this is purely client-side state with no analytics backend, no sentiment analysis, and no persistence.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Recommendation:</w:t>
      </w:r>
      <w:r>
        <w:rPr>
          <w:sz w:val="22"/>
          <w:szCs w:val="22"/>
        </w:rPr>
        <w:t xml:space="preserve"> Add an Azure Logic Apps workflow that sends completed conversations to GPT-4o for automated quality scoring, then stores results in Cosmos DB. This directly demonstrates the analytics value proposition.</w:t>
      </w:r>
    </w:p>
    <w:p>
      <w:pPr>
        <w:pStyle w:val="Heading2"/>
      </w:pPr>
      <w:r>
        <w:t xml:space="preserve">3. Microsoft Fabric / Power BI Data Pipeline</w:t>
      </w:r>
    </w:p>
    <w:p>
      <w:pPr>
        <w:pStyle w:val="Heading3"/>
      </w:pPr>
      <w:r>
        <w:t xml:space="preserve">Impact: High</w:t>
      </w:r>
    </w:p>
    <w:p>
      <w:pPr>
        <w:spacing w:after="120"/>
      </w:pPr>
      <w:r>
        <w:rPr>
          <w:sz w:val="22"/>
          <w:szCs w:val="22"/>
        </w:rPr>
        <w:t xml:space="preserve">The article demonstrates an end-to-end business intelligence pipeline: Cosmos DB conversations are mirrored in real-time to Microsoft Fabric OneLake, where custom Data Agents provide natural language querying and Power BI delivers executive dashboards.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Our demo:</w:t>
      </w:r>
      <w:r>
        <w:rPr>
          <w:sz w:val="22"/>
          <w:szCs w:val="22"/>
        </w:rPr>
        <w:t xml:space="preserve"> Has no data pipeline, no Fabric integration, and no BI dashboards. The header stats (Queries, Resolved, Avg Time, CSAT) are computed client-side and reset on page refresh.</w:t>
      </w:r>
    </w:p>
    <w:p>
      <w:pPr>
        <w:pStyle w:val="Heading2"/>
      </w:pPr>
      <w:r>
        <w:t xml:space="preserve">4. Function Calling / Tool Use</w:t>
      </w:r>
    </w:p>
    <w:p>
      <w:pPr>
        <w:pStyle w:val="Heading3"/>
      </w:pPr>
      <w:r>
        <w:t xml:space="preserve">Impact: High</w:t>
      </w:r>
    </w:p>
    <w:p>
      <w:pPr>
        <w:spacing w:after="120"/>
      </w:pPr>
      <w:r>
        <w:rPr>
          <w:sz w:val="22"/>
          <w:szCs w:val="22"/>
        </w:rPr>
        <w:t xml:space="preserve">The article’s agent uses 5 callable functions to perform real actions: searching knowledge bases, browsing products, placing orders, creating deliveries, and analyzing call quality. These demonstrate the agent acting autonomously within a business workflow.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Our demo:</w:t>
      </w:r>
      <w:r>
        <w:rPr>
          <w:sz w:val="22"/>
          <w:szCs w:val="22"/>
        </w:rPr>
        <w:t xml:space="preserve"> Uses client-side fuzzy string matching against a hardcoded JavaScript array of Q&amp;A pairs. No function calling, no Azure Function Apps, no external API integration.</w:t>
      </w:r>
    </w:p>
    <w:p>
      <w:pPr>
        <w:pStyle w:val="Heading2"/>
      </w:pPr>
      <w:r>
        <w:t xml:space="preserve">5. Azure AI Foundry Agent Integration</w:t>
      </w:r>
    </w:p>
    <w:p>
      <w:pPr>
        <w:pStyle w:val="Heading3"/>
      </w:pPr>
      <w:r>
        <w:t xml:space="preserve">Impact: Medium</w:t>
      </w:r>
    </w:p>
    <w:p>
      <w:pPr>
        <w:spacing w:after="200"/>
      </w:pPr>
      <w:r>
        <w:rPr>
          <w:sz w:val="22"/>
          <w:szCs w:val="22"/>
        </w:rPr>
        <w:t xml:space="preserve">The article presents Azure AI Foundry as an alternative orchestration approach to Copilot Studio, offering enterprise governance, autonomous operation, and built-in multi-language support. Our demo is built entirely around Copilot Studio as the orchestration layer. This is not necessarily a gap to close — Copilot Studio and AI Foundry Agents are different but valid approaches. However, the demo should acknowledge AI Foundry as an alternative path, especially for organizations already invested in that ecosystem.</w:t>
      </w:r>
    </w:p>
    <w:p>
      <w:r>
        <w:br w:type="page"/>
      </w:r>
    </w:p>
    <w:p>
      <w:pPr>
        <w:pStyle w:val="Heading1"/>
      </w:pPr>
      <w:r>
        <w:t xml:space="preserve">What Our Demo Does Well (Not in the Article)</w:t>
      </w:r>
    </w:p>
    <w:p>
      <w:pPr>
        <w:spacing w:after="120"/>
      </w:pPr>
      <w:r>
        <w:rPr>
          <w:sz w:val="22"/>
          <w:szCs w:val="22"/>
        </w:rPr>
        <w:t xml:space="preserve">Our demo covers several areas the article does not address: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Human Agent Escalation: </w:t>
      </w:r>
      <w:r>
        <w:rPr>
          <w:sz w:val="22"/>
          <w:szCs w:val="22"/>
        </w:rPr>
        <w:t xml:space="preserve">Full escalation workflow with confidence-based triggering and Dynamics 365 Contact Center handoff. The article’s agents are fully autonomous with no escalation path.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Interactive Chat UX: </w:t>
      </w:r>
      <w:r>
        <w:rPr>
          <w:sz w:val="22"/>
          <w:szCs w:val="22"/>
        </w:rPr>
        <w:t xml:space="preserve">Rich message cards with category badges, source attribution, confidence indicators, response times, and feedback buttons. The article focuses on voice and has no chat UI.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Architecture Visualization: </w:t>
      </w:r>
      <w:r>
        <w:rPr>
          <w:sz w:val="22"/>
          <w:szCs w:val="22"/>
        </w:rPr>
        <w:t xml:space="preserve">Interactive expandable 4-layer architecture view that stakeholders can explore during a demo. The article uses static diagrams.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Copilot Studio Integration: </w:t>
      </w:r>
      <w:r>
        <w:rPr>
          <w:sz w:val="22"/>
          <w:szCs w:val="22"/>
        </w:rPr>
        <w:t xml:space="preserve">Our architecture is designed around Copilot Studio’s low-code agent builder, which is a more accessible entry point for many enterprise teams than the AI Foundry approach.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  <w:sz w:val="22"/>
          <w:szCs w:val="22"/>
        </w:rPr>
        <w:t xml:space="preserve">Session Management: </w:t>
      </w:r>
      <w:r>
        <w:rPr>
          <w:sz w:val="22"/>
          <w:szCs w:val="22"/>
        </w:rPr>
        <w:t xml:space="preserve">New Session button, real-time stats dashboard, and conversation history — all presentation-ready features designed for stakeholder demos.</w:t>
      </w:r>
    </w:p>
    <w:p>
      <w:pPr>
        <w:pStyle w:val="Heading1"/>
      </w:pPr>
      <w:r>
        <w:t xml:space="preserve">Recommended Next Steps</w:t>
      </w:r>
    </w:p>
    <w:p>
      <w:pPr>
        <w:spacing w:after="120"/>
      </w:pPr>
      <w:r>
        <w:rPr>
          <w:sz w:val="22"/>
          <w:szCs w:val="22"/>
        </w:rPr>
        <w:t xml:space="preserve">Prioritized by impact and effort: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sz w:val="22"/>
          <w:szCs w:val="22"/>
        </w:rPr>
        <w:t xml:space="preserve">Integrate Voice Live API </w:t>
      </w:r>
      <w:r>
        <w:rPr>
          <w:sz w:val="22"/>
          <w:szCs w:val="22"/>
        </w:rPr>
        <w:t xml:space="preserve">(High impact, High effort) — Replace the simulated voice interaction with a real WebSocket connection to Azure Voice Live API. This is the single biggest gap and would demonstrate true voice-agent capability.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sz w:val="22"/>
          <w:szCs w:val="22"/>
        </w:rPr>
        <w:t xml:space="preserve">Add Function Calling </w:t>
      </w:r>
      <w:r>
        <w:rPr>
          <w:sz w:val="22"/>
          <w:szCs w:val="22"/>
        </w:rPr>
        <w:t xml:space="preserve">(High impact, Medium effort) — Replace the client-side fuzzy matching with actual Azure OpenAI function calling backed by Azure Function Apps. Even 2–3 callable functions (search KB, check ticket status, escalate) would demonstrate the pattern.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sz w:val="22"/>
          <w:szCs w:val="22"/>
        </w:rPr>
        <w:t xml:space="preserve">Add Conversation Analytics </w:t>
      </w:r>
      <w:r>
        <w:rPr>
          <w:sz w:val="22"/>
          <w:szCs w:val="22"/>
        </w:rPr>
        <w:t xml:space="preserve">(High impact, Medium effort) — Post-conversation GPT-4o analysis with sentiment scoring, persisted to Cosmos DB. This turns the CSAT metric from decorative to functional.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sz w:val="22"/>
          <w:szCs w:val="22"/>
        </w:rPr>
        <w:t xml:space="preserve">Add Power BI Dashboard </w:t>
      </w:r>
      <w:r>
        <w:rPr>
          <w:sz w:val="22"/>
          <w:szCs w:val="22"/>
        </w:rPr>
        <w:t xml:space="preserve">(Medium impact, Medium effort) — Embed a Power BI dashboard showing conversation trends, topic distribution, and satisfaction scores. Could use Fabric mirroring from Cosmos DB.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sz w:val="22"/>
          <w:szCs w:val="22"/>
        </w:rPr>
        <w:t xml:space="preserve">Reference AI Foundry in Architecture Tab </w:t>
      </w:r>
      <w:r>
        <w:rPr>
          <w:sz w:val="22"/>
          <w:szCs w:val="22"/>
        </w:rPr>
        <w:t xml:space="preserve">(Low impact, Low effort) — Add a note or alternative path in the Architecture view showing Azure AI Foundry Agents as an alternate orchestration option alongside Copilot Studio.</w:t>
      </w:r>
    </w:p>
    <w:p>
      <w:r>
        <w:br w:type="page"/>
      </w:r>
    </w:p>
    <w:p>
      <w:pPr>
        <w:pStyle w:val="Heading1"/>
      </w:pPr>
      <w:r>
        <w:t xml:space="preserve">Addendum: Foundry Agent Service Quickstart Analysis</w:t>
      </w:r>
    </w:p>
    <w:p>
      <w:pPr>
        <w:spacing w:after="200"/>
      </w:pPr>
      <w:r>
        <w:rPr>
          <w:sz w:val="22"/>
          <w:szCs w:val="22"/>
        </w:rPr>
        <w:t xml:space="preserve">Source: </w:t>
      </w:r>
      <w:hyperlink w:history="1" r:id="rIdxvuxjjr_vfeincssoetcr">
        <w:r>
          <w:rPr>
            <w:rStyle w:val="Hyperlink"/>
            <w:sz w:val="22"/>
            <w:szCs w:val="22"/>
          </w:rPr>
          <w:t xml:space="preserve">Quickstart: Voice Agent with Foundry Agent Service (new)</w:t>
        </w:r>
      </w:hyperlink>
      <w:r>
        <w:rPr>
          <w:sz w:val="22"/>
          <w:szCs w:val="22"/>
        </w:rPr>
        <w:t xml:space="preserve"> — Microsoft Learn (February 2026, Feature Preview)</w:t>
      </w:r>
    </w:p>
    <w:p>
      <w:pPr>
        <w:pStyle w:val="Heading2"/>
      </w:pPr>
      <w:r>
        <w:t xml:space="preserve">Key Takeaways from the Quickstart</w:t>
      </w:r>
    </w:p>
    <w:p>
      <w:pPr>
        <w:spacing w:after="120"/>
      </w:pPr>
      <w:r>
        <w:rPr>
          <w:sz w:val="22"/>
          <w:szCs w:val="22"/>
        </w:rPr>
        <w:t xml:space="preserve">This quickstart demonstrates the simplest path to a voice-enabled agent using Microsoft Foundry Agent Service with Voice Live. It reinforces and expands on several gaps identified above:</w:t>
      </w:r>
    </w:p>
    <w:p>
      <w:pPr>
        <w:pStyle w:val="Heading3"/>
      </w:pPr>
      <w:r>
        <w:t xml:space="preserve">Authentication: Entra ID Required (No API Keys)</w:t>
      </w:r>
    </w:p>
    <w:p>
      <w:pPr>
        <w:spacing w:after="120"/>
      </w:pPr>
      <w:r>
        <w:rPr>
          <w:sz w:val="22"/>
          <w:szCs w:val="22"/>
        </w:rPr>
        <w:t xml:space="preserve">Voice Live Agent mode does not support key-based authentication. Microsoft Entra ID (via AzureCliCredential or managed identity) is mandatory. Our demo’s architecture references Entra ID for SSO but does not implement any authentication flow. For a production POC, the Entra ID integration must be functional, not just architectural.</w:t>
      </w:r>
    </w:p>
    <w:p>
      <w:pPr>
        <w:pStyle w:val="Heading3"/>
      </w:pPr>
      <w:r>
        <w:t xml:space="preserve">Foundry Agent Configuration</w:t>
      </w:r>
    </w:p>
    <w:p>
      <w:pPr>
        <w:spacing w:after="120"/>
      </w:pPr>
      <w:r>
        <w:rPr>
          <w:sz w:val="22"/>
          <w:szCs w:val="22"/>
        </w:rPr>
        <w:t xml:space="preserve">The quickstart shows agent connection via these parameters: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agent_name — the deployed agent identifier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project_name — the Foundry project hosting the agent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agent_version — optional pinned version for controlled rollouts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conversation_id — optional, enables resuming prior conversations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foundry_resource_override — for cross-resource agent hosting</w:t>
      </w:r>
    </w:p>
    <w:p>
      <w:pPr>
        <w:spacing w:after="120"/>
      </w:pPr>
      <w:r>
        <w:rPr>
          <w:sz w:val="22"/>
          <w:szCs w:val="22"/>
        </w:rPr>
        <w:t xml:space="preserve">This versioning and cross-resource capability is not present in our Copilot Studio approach and represents a maturity advantage of the Foundry Agent pattern for enterprise deployments.</w:t>
      </w:r>
    </w:p>
    <w:p>
      <w:pPr>
        <w:pStyle w:val="Heading3"/>
      </w:pPr>
      <w:r>
        <w:t xml:space="preserve">Audio Processing</w:t>
      </w:r>
    </w:p>
    <w:p>
      <w:pPr>
        <w:spacing w:after="120"/>
      </w:pPr>
      <w:r>
        <w:rPr>
          <w:sz w:val="22"/>
          <w:szCs w:val="22"/>
        </w:rPr>
        <w:t xml:space="preserve">The quickstart uses 24kHz PCM16 mono audio with the en-US-Ava:DragonHDLatestNeural voice at temperature 0.8. The AudioProcessor handles microphone capture and speaker playback natively. Our demo’s voice tab has none of this — it renders a microphone button that triggers a CSS animation, then auto-submits a hardcoded query after a timer.</w:t>
      </w:r>
    </w:p>
    <w:p>
      <w:pPr>
        <w:pStyle w:val="Heading3"/>
      </w:pPr>
      <w:r>
        <w:t xml:space="preserve">Logging and Observability</w:t>
      </w:r>
    </w:p>
    <w:p>
      <w:pPr>
        <w:spacing w:after="120"/>
      </w:pPr>
      <w:r>
        <w:rPr>
          <w:sz w:val="22"/>
          <w:szCs w:val="22"/>
        </w:rPr>
        <w:t xml:space="preserve">The quickstart automatically generates two log files per session: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Technical log — WebSocket events, audio stream status, errors, network diagnostics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Conversation log — user transcripts, agent responses, session config, conversation flow</w:t>
      </w:r>
    </w:p>
    <w:p>
      <w:pPr>
        <w:spacing w:after="120"/>
      </w:pPr>
      <w:r>
        <w:rPr>
          <w:sz w:val="22"/>
          <w:szCs w:val="22"/>
        </w:rPr>
        <w:t xml:space="preserve">Our demo has no logging or observability. Azure Monitor is referenced in the architecture tab but not implemented.</w:t>
      </w:r>
    </w:p>
    <w:p>
      <w:pPr>
        <w:pStyle w:val="Heading3"/>
      </w:pPr>
      <w:r>
        <w:t xml:space="preserve">Voice Live API Model Support</w:t>
      </w:r>
    </w:p>
    <w:p>
      <w:pPr>
        <w:spacing w:after="120"/>
      </w:pPr>
      <w:r>
        <w:rPr>
          <w:sz w:val="22"/>
          <w:szCs w:val="22"/>
        </w:rPr>
        <w:t xml:space="preserve">The Voice Live API overview reveals support for 12 models across three pricing tiers, 140+ speech-to-text locales, and 600+ TTS voices globally. Key models include: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Pro: gpt-realtime, gpt-4o, gpt-4.1, gpt-5, gpt-5-chat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Basic: gpt-realtime-mini, gpt-4o-mini, gpt-4.1-mini, gpt-5-mini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Lite: gpt-5-nano, phi4-mm-realtime, phi4-mini</w:t>
      </w:r>
    </w:p>
    <w:p>
      <w:pPr>
        <w:spacing w:after="120"/>
      </w:pPr>
      <w:r>
        <w:rPr>
          <w:sz w:val="22"/>
          <w:szCs w:val="22"/>
        </w:rPr>
        <w:t xml:space="preserve">This model flexibility is significant for cost optimization. Our demo references GPT-4o only.</w:t>
      </w:r>
    </w:p>
    <w:p>
      <w:pPr>
        <w:pStyle w:val="Heading2"/>
      </w:pPr>
      <w:r>
        <w:t xml:space="preserve">Additional Gaps Identified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200"/>
        <w:gridCol w:w="50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6BC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6BC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6BC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 ID authentication (mandatory)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Gap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Key-based auth not supported for Voice Live Agent mode. Must implement Entra ID credential flow.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logging (technical + conversation)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Gap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Dual log files generated automatically. No logging in our demo.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versioning and cross-resource hosting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Gap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Foundry agents support pinned versions and cross-resource deployment. Not available in our Copilot Studio approach.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tier flexibility (Pro/Basic/Lite)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Gap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models across 3 pricing tiers for cost optimization. Demo only references GPT-4o.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 continuity (conversation_id)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Gap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Resume prior conversations by ID. Our demo resets all state on New Session.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Foundry Portal voice toggle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Partial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One-click voice enablement in Foundry Portal. Our voice tab is UI-only.</w:t>
            </w:r>
          </w:p>
        </w:tc>
      </w:tr>
    </w:tbl>
    <w:p>
      <w:pPr>
        <w:spacing w:after="200" w:before="200"/>
      </w:pPr>
      <w:r>
        <w:rPr>
          <w:b/>
          <w:bCs/>
          <w:sz w:val="22"/>
          <w:szCs w:val="22"/>
        </w:rPr>
        <w:t xml:space="preserve">Total gap count (combined): </w:t>
      </w:r>
      <w:r>
        <w:rPr>
          <w:sz w:val="22"/>
          <w:szCs w:val="22"/>
        </w:rPr>
        <w:t xml:space="preserve">13 gaps, 5 partial, 5 covered across both articles.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6BC25" w:sz="6" w:space="1"/>
      </w:pBdr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Gap Analysis: Azure Voice Live API vs. AI Support Assistant Demo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33333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86BC2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odxuoehvxlq2ldwqksnbt" Type="http://schemas.openxmlformats.org/officeDocument/2006/relationships/hyperlink" Target="https://techcommunity.microsoft.com/blog/azure-ai-foundry-blog/building-enterprise-voice-enabled-ai-agents-with-azure-voice-live-api/4452160" TargetMode="External"/><Relationship Id="rIdxvuxjjr_vfeincssoetcr" Type="http://schemas.openxmlformats.org/officeDocument/2006/relationships/hyperlink" Target="https://learn.microsoft.com/en-us/azure/ai-services/speech-service/voice-live-agents-quickstart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2026-03-09T22:05:10.307Z</dcterms:created>
  <dcterms:modified xsi:type="dcterms:W3CDTF">2026-03-09T22:05:10.308Z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