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FEF7238" w:rsidP="00A67129" w:rsidRDefault="6FEF7238" w14:paraId="4F16001F" w14:textId="4FECAADF">
      <w:pPr>
        <w:pStyle w:val="KJArticleL1"/>
        <w:numPr>
          <w:ilvl w:val="0"/>
          <w:numId w:val="0"/>
        </w:numPr>
        <w:jc w:val="both"/>
      </w:pPr>
    </w:p>
    <w:p w:rsidR="00E8239E" w:rsidP="28AD18FE" w:rsidRDefault="28AD18FE" w14:paraId="2B055FEB" w14:textId="173CA9A7">
      <w:pPr>
        <w:pStyle w:val="KJArticleL1"/>
        <w:numPr>
          <w:ilvl w:val="0"/>
          <w:numId w:val="0"/>
        </w:numPr>
        <w:rPr>
          <w:rFonts w:asciiTheme="minorHAnsi" w:hAnsiTheme="minorHAnsi" w:cstheme="minorHAnsi"/>
        </w:rPr>
      </w:pPr>
      <w:r w:rsidRPr="002A531C">
        <w:rPr>
          <w:rFonts w:asciiTheme="minorHAnsi" w:hAnsiTheme="minorHAnsi" w:cstheme="minorHAnsi"/>
        </w:rPr>
        <w:t>CLOUD SERVICES STATEMENT OF WORK</w:t>
      </w:r>
    </w:p>
    <w:p w:rsidRPr="000B476D" w:rsidR="00C77C34" w:rsidP="00C77C34" w:rsidRDefault="00C77C34" w14:paraId="524B558E" w14:textId="4403DF44">
      <w:pPr>
        <w:pStyle w:val="BodyText"/>
        <w:jc w:val="center"/>
        <w:rPr>
          <w:rFonts w:asciiTheme="minorHAnsi" w:hAnsiTheme="minorHAnsi" w:cstheme="minorHAnsi"/>
          <w:sz w:val="16"/>
          <w:szCs w:val="16"/>
        </w:rPr>
      </w:pPr>
      <w:r w:rsidRPr="0078424B">
        <w:rPr>
          <w:rFonts w:asciiTheme="minorHAnsi" w:hAnsiTheme="minorHAnsi" w:cstheme="minorHAnsi"/>
          <w:sz w:val="16"/>
          <w:szCs w:val="16"/>
        </w:rPr>
        <w:t>Contract Number</w:t>
      </w:r>
      <w:r w:rsidRPr="0078424B" w:rsidR="0078424B">
        <w:rPr>
          <w:rFonts w:asciiTheme="minorHAnsi" w:hAnsiTheme="minorHAnsi" w:cstheme="minorHAnsi"/>
          <w:sz w:val="16"/>
          <w:szCs w:val="16"/>
        </w:rPr>
        <w:t xml:space="preserve"> EHAW01.002</w:t>
      </w:r>
    </w:p>
    <w:p w:rsidRPr="002A531C" w:rsidR="00E8239E" w:rsidP="674E9A9A" w:rsidRDefault="674E9A9A" w14:paraId="083D8587" w14:textId="5A0F1A57">
      <w:pPr>
        <w:pStyle w:val="BodyText"/>
        <w:ind w:firstLine="720"/>
        <w:rPr>
          <w:rFonts w:asciiTheme="minorHAnsi" w:hAnsiTheme="minorHAnsi" w:cstheme="minorBidi"/>
        </w:rPr>
      </w:pPr>
      <w:r w:rsidRPr="6C70D9F9">
        <w:rPr>
          <w:rFonts w:asciiTheme="minorHAnsi" w:hAnsiTheme="minorHAnsi" w:cstheme="minorBidi"/>
        </w:rPr>
        <w:t xml:space="preserve">This Statement of Work (“SOW”) is made effective </w:t>
      </w:r>
      <w:r w:rsidR="0078424B">
        <w:rPr>
          <w:rFonts w:asciiTheme="minorHAnsi" w:hAnsiTheme="minorHAnsi" w:cstheme="minorBidi"/>
          <w:highlight w:val="yellow"/>
        </w:rPr>
        <w:t>Date</w:t>
      </w:r>
      <w:r w:rsidRPr="6C70D9F9">
        <w:rPr>
          <w:rFonts w:asciiTheme="minorHAnsi" w:hAnsiTheme="minorHAnsi" w:cstheme="minorBidi"/>
        </w:rPr>
        <w:t xml:space="preserve">, outlines the methodology </w:t>
      </w:r>
      <w:r w:rsidR="00C77C34">
        <w:rPr>
          <w:rFonts w:asciiTheme="minorHAnsi" w:hAnsiTheme="minorHAnsi" w:cstheme="minorBidi"/>
        </w:rPr>
        <w:t xml:space="preserve">Opti9 Technologies </w:t>
      </w:r>
      <w:r w:rsidRPr="6C70D9F9">
        <w:rPr>
          <w:rFonts w:asciiTheme="minorHAnsi" w:hAnsiTheme="minorHAnsi" w:cstheme="minorBidi"/>
        </w:rPr>
        <w:t>LLC (“</w:t>
      </w:r>
      <w:r w:rsidR="00C77C34">
        <w:rPr>
          <w:rFonts w:asciiTheme="minorHAnsi" w:hAnsiTheme="minorHAnsi" w:cstheme="minorBidi"/>
        </w:rPr>
        <w:t>Opti9</w:t>
      </w:r>
      <w:r w:rsidRPr="6C70D9F9">
        <w:rPr>
          <w:rFonts w:asciiTheme="minorHAnsi" w:hAnsiTheme="minorHAnsi" w:cstheme="minorBidi"/>
        </w:rPr>
        <w:t xml:space="preserve">”) will utilize for providing Services or Deliverables pursuant to the Master </w:t>
      </w:r>
      <w:r w:rsidRPr="6C70D9F9" w:rsidR="00E46A28">
        <w:rPr>
          <w:rFonts w:asciiTheme="minorHAnsi" w:hAnsiTheme="minorHAnsi" w:cstheme="minorBidi"/>
        </w:rPr>
        <w:t xml:space="preserve">Services </w:t>
      </w:r>
      <w:r w:rsidRPr="6C70D9F9">
        <w:rPr>
          <w:rFonts w:asciiTheme="minorHAnsi" w:hAnsiTheme="minorHAnsi" w:cstheme="minorBidi"/>
        </w:rPr>
        <w:t xml:space="preserve">Agreement dated </w:t>
      </w:r>
      <w:r w:rsidRPr="6C70D9F9" w:rsidR="000A4961">
        <w:rPr>
          <w:rFonts w:asciiTheme="minorHAnsi" w:hAnsiTheme="minorHAnsi" w:cstheme="minorBidi"/>
          <w:highlight w:val="yellow"/>
        </w:rPr>
        <w:t>{DATE}</w:t>
      </w:r>
      <w:r w:rsidRPr="6C70D9F9">
        <w:rPr>
          <w:rFonts w:asciiTheme="minorHAnsi" w:hAnsiTheme="minorHAnsi" w:cstheme="minorBidi"/>
          <w:highlight w:val="yellow"/>
        </w:rPr>
        <w:t>,</w:t>
      </w:r>
      <w:r w:rsidRPr="6C70D9F9">
        <w:rPr>
          <w:rFonts w:asciiTheme="minorHAnsi" w:hAnsiTheme="minorHAnsi" w:cstheme="minorBidi"/>
        </w:rPr>
        <w:t xml:space="preserve"> by and between </w:t>
      </w:r>
      <w:r w:rsidR="00C77C34">
        <w:rPr>
          <w:rFonts w:asciiTheme="minorHAnsi" w:hAnsiTheme="minorHAnsi" w:cstheme="minorBidi"/>
          <w:highlight w:val="yellow"/>
        </w:rPr>
        <w:t>Opti9</w:t>
      </w:r>
      <w:r w:rsidRPr="00C77C34">
        <w:rPr>
          <w:rFonts w:asciiTheme="minorHAnsi" w:hAnsiTheme="minorHAnsi" w:cstheme="minorBidi"/>
          <w:highlight w:val="yellow"/>
        </w:rPr>
        <w:t>,</w:t>
      </w:r>
      <w:r w:rsidRPr="00C77C34" w:rsidR="00F73524">
        <w:rPr>
          <w:rFonts w:asciiTheme="minorHAnsi" w:hAnsiTheme="minorHAnsi" w:cstheme="minorBidi"/>
          <w:highlight w:val="yellow"/>
        </w:rPr>
        <w:t xml:space="preserve"> </w:t>
      </w:r>
      <w:r w:rsidRPr="00C77C34">
        <w:rPr>
          <w:rFonts w:asciiTheme="minorHAnsi" w:hAnsiTheme="minorHAnsi" w:cstheme="minorBidi"/>
          <w:highlight w:val="yellow"/>
        </w:rPr>
        <w:t>LLC</w:t>
      </w:r>
      <w:r w:rsidRPr="6C70D9F9">
        <w:rPr>
          <w:rFonts w:asciiTheme="minorHAnsi" w:hAnsiTheme="minorHAnsi" w:cstheme="minorBidi"/>
        </w:rPr>
        <w:t xml:space="preserve"> and</w:t>
      </w:r>
      <w:r w:rsidR="007A4E9D">
        <w:rPr>
          <w:rFonts w:asciiTheme="minorHAnsi" w:hAnsiTheme="minorHAnsi" w:cstheme="minorBidi"/>
        </w:rPr>
        <w:t xml:space="preserve"> </w:t>
      </w:r>
      <w:proofErr w:type="spellStart"/>
      <w:r w:rsidR="007A4E9D">
        <w:rPr>
          <w:rFonts w:asciiTheme="minorHAnsi" w:hAnsiTheme="minorHAnsi" w:cstheme="minorBidi"/>
        </w:rPr>
        <w:t>eHawk</w:t>
      </w:r>
      <w:proofErr w:type="spellEnd"/>
      <w:r w:rsidR="007A4E9D">
        <w:rPr>
          <w:rFonts w:asciiTheme="minorHAnsi" w:hAnsiTheme="minorHAnsi" w:cstheme="minorBidi"/>
        </w:rPr>
        <w:t xml:space="preserve"> Inc.</w:t>
      </w:r>
      <w:r w:rsidRPr="6C70D9F9">
        <w:rPr>
          <w:rFonts w:asciiTheme="minorHAnsi" w:hAnsiTheme="minorHAnsi" w:cstheme="minorBidi"/>
        </w:rPr>
        <w:t xml:space="preserve"> (“Client”).  This SOW will also set forth the scope of the services, responsibilities for all Parties, and the estimated fees for the services. </w:t>
      </w:r>
    </w:p>
    <w:p w:rsidRPr="00680CA0" w:rsidR="00E8239E" w:rsidP="00680CA0" w:rsidRDefault="00E8239E" w14:paraId="3B3846A3" w14:textId="77777777">
      <w:pPr>
        <w:pStyle w:val="Heading2"/>
      </w:pPr>
      <w:r w:rsidRPr="00680CA0">
        <w:br/>
      </w:r>
      <w:r w:rsidRPr="00680CA0" w:rsidR="28AD18FE">
        <w:t>Engagement Scope - Services</w:t>
      </w:r>
    </w:p>
    <w:p w:rsidRPr="002A531C" w:rsidR="00412C28" w:rsidP="28AD18FE" w:rsidRDefault="00C77C34" w14:paraId="6D7A114C" w14:textId="3CFCCD48">
      <w:pPr>
        <w:pStyle w:val="BodyTex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Opti9</w:t>
      </w:r>
      <w:r w:rsidRPr="002A531C" w:rsidR="28AD18FE">
        <w:rPr>
          <w:rFonts w:asciiTheme="minorHAnsi" w:hAnsiTheme="minorHAnsi" w:cstheme="minorHAnsi"/>
          <w:szCs w:val="20"/>
        </w:rPr>
        <w:t xml:space="preserve"> will provide Client with the following Consulting and AWS Services:</w:t>
      </w:r>
    </w:p>
    <w:p w:rsidR="00A943E9" w:rsidP="28AD18FE" w:rsidRDefault="28AD18FE" w14:paraId="0A7A1FF6" w14:textId="0940815C">
      <w:pPr>
        <w:pStyle w:val="BodyText"/>
        <w:rPr>
          <w:rFonts w:asciiTheme="minorHAnsi" w:hAnsiTheme="minorHAnsi" w:cstheme="minorHAnsi"/>
          <w:b/>
          <w:bCs/>
          <w:szCs w:val="20"/>
        </w:rPr>
      </w:pPr>
      <w:r w:rsidRPr="002A531C">
        <w:rPr>
          <w:rFonts w:asciiTheme="minorHAnsi" w:hAnsiTheme="minorHAnsi" w:cstheme="minorHAnsi"/>
          <w:b/>
          <w:bCs/>
          <w:szCs w:val="20"/>
        </w:rPr>
        <w:t>Jump</w:t>
      </w:r>
      <w:r w:rsidR="000052A8">
        <w:rPr>
          <w:rFonts w:asciiTheme="minorHAnsi" w:hAnsiTheme="minorHAnsi" w:cstheme="minorHAnsi"/>
          <w:b/>
          <w:bCs/>
          <w:szCs w:val="20"/>
        </w:rPr>
        <w:t>s</w:t>
      </w:r>
      <w:r w:rsidRPr="002A531C">
        <w:rPr>
          <w:rFonts w:asciiTheme="minorHAnsi" w:hAnsiTheme="minorHAnsi" w:cstheme="minorHAnsi"/>
          <w:b/>
          <w:bCs/>
          <w:szCs w:val="20"/>
        </w:rPr>
        <w:t>tart:</w:t>
      </w:r>
      <w:r w:rsidRPr="002A531C" w:rsidR="00860ED8">
        <w:rPr>
          <w:rFonts w:asciiTheme="minorHAnsi" w:hAnsiTheme="minorHAnsi" w:cstheme="minorHAnsi"/>
          <w:b/>
          <w:bCs/>
          <w:szCs w:val="20"/>
        </w:rPr>
        <w:t xml:space="preserve">  </w:t>
      </w:r>
      <w:r w:rsidR="000A4961">
        <w:rPr>
          <w:rFonts w:asciiTheme="minorHAnsi" w:hAnsiTheme="minorHAnsi" w:cstheme="minorHAnsi"/>
          <w:b/>
          <w:bCs/>
          <w:szCs w:val="20"/>
        </w:rPr>
        <w:t>Small</w:t>
      </w:r>
    </w:p>
    <w:p w:rsidRPr="005416FB" w:rsidR="0062735D" w:rsidP="0062735D" w:rsidRDefault="0062735D" w14:paraId="3FF13D50" w14:textId="77777777">
      <w:pPr>
        <w:spacing w:after="0"/>
        <w:ind w:firstLine="0"/>
        <w:rPr>
          <w:rFonts w:asciiTheme="minorHAnsi" w:hAnsiTheme="minorHAnsi" w:cstheme="minorHAnsi"/>
          <w:b/>
          <w:szCs w:val="20"/>
        </w:rPr>
      </w:pPr>
      <w:r w:rsidRPr="005416FB">
        <w:rPr>
          <w:rFonts w:asciiTheme="minorHAnsi" w:hAnsiTheme="minorHAnsi" w:cstheme="minorHAnsi"/>
          <w:b/>
          <w:szCs w:val="20"/>
        </w:rPr>
        <w:t>Project scope and deliverables:</w:t>
      </w:r>
    </w:p>
    <w:p w:rsidR="0062735D" w:rsidP="0062735D" w:rsidRDefault="0062735D" w14:paraId="24CA0200" w14:textId="77777777">
      <w:pPr>
        <w:spacing w:after="0"/>
        <w:ind w:firstLine="0"/>
        <w:rPr>
          <w:rFonts w:asciiTheme="minorHAnsi" w:hAnsiTheme="minorHAnsi" w:cstheme="minorHAnsi"/>
          <w:szCs w:val="20"/>
        </w:rPr>
      </w:pPr>
    </w:p>
    <w:p w:rsidRPr="003754E9" w:rsidR="0062735D" w:rsidP="0062735D" w:rsidRDefault="0062735D" w14:paraId="5A68992F" w14:textId="2DC15A5A">
      <w:pPr>
        <w:pStyle w:val="ListParagraph"/>
        <w:numPr>
          <w:ilvl w:val="0"/>
          <w:numId w:val="26"/>
        </w:numPr>
        <w:spacing w:after="0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Kick off call, weekly status calls for duration of engagement</w:t>
      </w:r>
    </w:p>
    <w:p w:rsidRPr="00E46A28" w:rsidR="007955F8" w:rsidP="007955F8" w:rsidRDefault="007955F8" w14:paraId="551CE333" w14:textId="77777777">
      <w:pPr>
        <w:pStyle w:val="ListParagraph"/>
        <w:numPr>
          <w:ilvl w:val="0"/>
          <w:numId w:val="26"/>
        </w:numPr>
        <w:spacing w:after="0"/>
        <w:jc w:val="left"/>
        <w:rPr>
          <w:rFonts w:asciiTheme="minorHAnsi" w:hAnsiTheme="minorHAnsi" w:cstheme="minorBidi"/>
        </w:rPr>
      </w:pPr>
      <w:r w:rsidRPr="00E46A28">
        <w:rPr>
          <w:rFonts w:asciiTheme="minorHAnsi" w:hAnsiTheme="minorHAnsi" w:cstheme="minorBidi"/>
        </w:rPr>
        <w:t>Completed landing zone per Client requirements as listed in the table below.</w:t>
      </w:r>
    </w:p>
    <w:p w:rsidR="0062735D" w:rsidP="42B3ABB0" w:rsidRDefault="0062735D" w14:paraId="79C978DC" w14:textId="0D9FCD61">
      <w:pPr>
        <w:pStyle w:val="ListParagraph"/>
        <w:numPr>
          <w:ilvl w:val="0"/>
          <w:numId w:val="26"/>
        </w:numPr>
        <w:spacing w:after="0"/>
        <w:jc w:val="left"/>
        <w:rPr>
          <w:rFonts w:ascii="Calibri" w:hAnsi="Calibri" w:cs="Calibri" w:asciiTheme="minorAscii" w:hAnsiTheme="minorAscii" w:cstheme="minorAscii"/>
        </w:rPr>
      </w:pPr>
      <w:r w:rsidRPr="42B3ABB0" w:rsidR="0062735D">
        <w:rPr>
          <w:rFonts w:ascii="Calibri" w:hAnsi="Calibri" w:cs="Calibri" w:asciiTheme="minorAscii" w:hAnsiTheme="minorAscii" w:cstheme="minorAscii"/>
        </w:rPr>
        <w:t>Finalized Jumpstart architecture diagram</w:t>
      </w:r>
      <w:r w:rsidRPr="42B3ABB0" w:rsidR="00E2548E">
        <w:rPr>
          <w:rFonts w:ascii="Calibri" w:hAnsi="Calibri" w:cs="Calibri" w:asciiTheme="minorAscii" w:hAnsiTheme="minorAscii" w:cstheme="minorAscii"/>
        </w:rPr>
        <w:t xml:space="preserve">, existing AWS legacy account architecture diagram, design document, </w:t>
      </w:r>
      <w:r w:rsidRPr="42B3ABB0" w:rsidR="005738C7">
        <w:rPr>
          <w:rFonts w:ascii="Calibri" w:hAnsi="Calibri" w:cs="Calibri" w:asciiTheme="minorAscii" w:hAnsiTheme="minorAscii" w:cstheme="minorAscii"/>
        </w:rPr>
        <w:t>and user acceptance test case document provided upon complet</w:t>
      </w:r>
      <w:r w:rsidRPr="42B3ABB0" w:rsidR="007955F8">
        <w:rPr>
          <w:rFonts w:ascii="Calibri" w:hAnsi="Calibri" w:cs="Calibri" w:asciiTheme="minorAscii" w:hAnsiTheme="minorAscii" w:cstheme="minorAscii"/>
        </w:rPr>
        <w:t xml:space="preserve">ion. </w:t>
      </w:r>
    </w:p>
    <w:p w:rsidR="00E879D7" w:rsidP="0062735D" w:rsidRDefault="00E879D7" w14:paraId="63418F64" w14:textId="6B058B0B">
      <w:pPr>
        <w:pStyle w:val="ListParagraph"/>
        <w:numPr>
          <w:ilvl w:val="0"/>
          <w:numId w:val="26"/>
        </w:numPr>
        <w:spacing w:after="0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H</w:t>
      </w:r>
      <w:r w:rsidRPr="00E879D7">
        <w:rPr>
          <w:rFonts w:asciiTheme="minorHAnsi" w:hAnsiTheme="minorHAnsi" w:cstheme="minorHAnsi"/>
          <w:szCs w:val="20"/>
        </w:rPr>
        <w:t>arden existing</w:t>
      </w:r>
      <w:r>
        <w:rPr>
          <w:rFonts w:asciiTheme="minorHAnsi" w:hAnsiTheme="minorHAnsi" w:cstheme="minorHAnsi"/>
          <w:szCs w:val="20"/>
        </w:rPr>
        <w:t xml:space="preserve"> four (4)</w:t>
      </w:r>
      <w:r w:rsidRPr="00E879D7">
        <w:rPr>
          <w:rFonts w:asciiTheme="minorHAnsi" w:hAnsiTheme="minorHAnsi" w:cstheme="minorHAnsi"/>
          <w:szCs w:val="20"/>
        </w:rPr>
        <w:t xml:space="preserve"> AWS accounts according to CIS Foundational Benchmarks.</w:t>
      </w:r>
    </w:p>
    <w:p w:rsidR="0062735D" w:rsidP="0062735D" w:rsidRDefault="0062735D" w14:paraId="33C33D22" w14:textId="784A6B91">
      <w:pPr>
        <w:pStyle w:val="ListParagraph"/>
        <w:numPr>
          <w:ilvl w:val="0"/>
          <w:numId w:val="26"/>
        </w:numPr>
        <w:spacing w:after="0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Knowledge transfer session</w:t>
      </w:r>
      <w:r w:rsidR="007955F8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with </w:t>
      </w:r>
      <w:r w:rsidR="00C77C34">
        <w:rPr>
          <w:rFonts w:asciiTheme="minorHAnsi" w:hAnsiTheme="minorHAnsi" w:cstheme="minorHAnsi"/>
          <w:szCs w:val="20"/>
        </w:rPr>
        <w:t>Opti9</w:t>
      </w:r>
      <w:r>
        <w:rPr>
          <w:rFonts w:asciiTheme="minorHAnsi" w:hAnsiTheme="minorHAnsi" w:cstheme="minorHAnsi"/>
          <w:szCs w:val="20"/>
        </w:rPr>
        <w:t xml:space="preserve"> cloud engineers</w:t>
      </w:r>
    </w:p>
    <w:p w:rsidRPr="00100530" w:rsidR="0062735D" w:rsidP="0062735D" w:rsidRDefault="0062735D" w14:paraId="640D0A54" w14:textId="2050BBE1">
      <w:pPr>
        <w:pStyle w:val="ListParagraph"/>
        <w:numPr>
          <w:ilvl w:val="0"/>
          <w:numId w:val="26"/>
        </w:numPr>
        <w:spacing w:after="0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Support for Landing Zone related issues – 30 Days</w:t>
      </w:r>
    </w:p>
    <w:p w:rsidR="00C015BB" w:rsidP="000D1F5F" w:rsidRDefault="00C015BB" w14:paraId="759AF0BB" w14:textId="54122A25">
      <w:pPr>
        <w:spacing w:after="0"/>
        <w:ind w:firstLine="0"/>
        <w:rPr>
          <w:rFonts w:asciiTheme="minorHAnsi" w:hAnsiTheme="minorHAnsi" w:cstheme="minorHAnsi"/>
          <w:szCs w:val="20"/>
        </w:rPr>
      </w:pPr>
    </w:p>
    <w:tbl>
      <w:tblPr>
        <w:tblW w:w="9434" w:type="dxa"/>
        <w:tblLook w:val="04A0" w:firstRow="1" w:lastRow="0" w:firstColumn="1" w:lastColumn="0" w:noHBand="0" w:noVBand="1"/>
      </w:tblPr>
      <w:tblGrid>
        <w:gridCol w:w="2067"/>
        <w:gridCol w:w="7367"/>
      </w:tblGrid>
      <w:tr w:rsidRPr="0062735D" w:rsidR="0062735D" w:rsidTr="005416FB" w14:paraId="5F6318DA" w14:textId="77777777">
        <w:trPr>
          <w:trHeight w:val="595"/>
        </w:trPr>
        <w:tc>
          <w:tcPr>
            <w:tcW w:w="2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73085E97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Account Structure</w:t>
            </w:r>
          </w:p>
        </w:tc>
        <w:tc>
          <w:tcPr>
            <w:tcW w:w="7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321B680" w14:textId="77777777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>Account structure will be broken out according to high level usage and workloads based on Client requirements</w:t>
            </w:r>
          </w:p>
        </w:tc>
      </w:tr>
      <w:tr w:rsidRPr="0062735D" w:rsidR="0062735D" w:rsidTr="005416FB" w14:paraId="051D8EE1" w14:textId="77777777">
        <w:trPr>
          <w:trHeight w:val="595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77BD408E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Regions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C77C34" w14:paraId="32626DDD" w14:textId="54B5D700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Opti9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will deploy in Jumpstart in the appropriate AWS region based on requirements </w:t>
            </w:r>
          </w:p>
        </w:tc>
      </w:tr>
      <w:tr w:rsidRPr="0062735D" w:rsidR="0062735D" w:rsidTr="005416FB" w14:paraId="4390AB24" w14:textId="77777777">
        <w:trPr>
          <w:trHeight w:val="595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59FF0E2D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Availability Zones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C77C34" w14:paraId="28CFB648" w14:textId="0651A275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Opti9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will deploy the Jumpstart environment across multiple AWS Availability Zones to provide high uptime</w:t>
            </w:r>
          </w:p>
        </w:tc>
      </w:tr>
      <w:tr w:rsidRPr="0062735D" w:rsidR="0062735D" w:rsidTr="005416FB" w14:paraId="2AD1AFBD" w14:textId="77777777">
        <w:trPr>
          <w:trHeight w:val="665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0026CC1" w14:textId="09E373A8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VPC Creation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1812F870" w14:textId="3350A987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>VPC Networks will be created based upon network ranges of the customer's preference</w:t>
            </w:r>
          </w:p>
        </w:tc>
      </w:tr>
      <w:tr w:rsidRPr="0062735D" w:rsidR="0062735D" w:rsidTr="005416FB" w14:paraId="3C573B0A" w14:textId="77777777">
        <w:trPr>
          <w:trHeight w:val="710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494FB156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Default VPC removal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C77C34" w14:paraId="11531B9E" w14:textId="0AA4EFBB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Opti9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deletes all default VPC's in all regions to minimize cost and overlap of deployed VPC's, allowing for easier configuration.</w:t>
            </w:r>
          </w:p>
        </w:tc>
      </w:tr>
      <w:tr w:rsidRPr="0062735D" w:rsidR="0062735D" w:rsidTr="005416FB" w14:paraId="0252D957" w14:textId="77777777">
        <w:trPr>
          <w:trHeight w:val="710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7980C2C6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Subnet Creation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5BBD2575" w14:textId="77777777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>Subnets will be created in each VPC to allow for high availability in separate availability zones to allow for maximum uptime.</w:t>
            </w:r>
          </w:p>
        </w:tc>
      </w:tr>
      <w:tr w:rsidRPr="0062735D" w:rsidR="0062735D" w:rsidTr="005416FB" w14:paraId="7049438A" w14:textId="77777777">
        <w:trPr>
          <w:trHeight w:val="595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3F689E4B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Internet Gateway Creation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B8D8C39" w14:textId="77777777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>Internet gateway allows communication between the VPC component (public subnet) and internet.</w:t>
            </w:r>
          </w:p>
        </w:tc>
      </w:tr>
      <w:tr w:rsidRPr="0062735D" w:rsidR="0062735D" w:rsidTr="005416FB" w14:paraId="095F2631" w14:textId="77777777">
        <w:trPr>
          <w:trHeight w:val="647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45B1075C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IAM User Management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33742293" w14:textId="658E4321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 xml:space="preserve">IAM users will be created in a </w:t>
            </w:r>
            <w:r w:rsidRPr="0062735D">
              <w:rPr>
                <w:rFonts w:ascii="Calibri" w:hAnsi="Calibri" w:cs="Calibri"/>
                <w:color w:val="000000"/>
                <w:szCs w:val="20"/>
              </w:rPr>
              <w:t>separate</w:t>
            </w:r>
            <w:r w:rsidRPr="005416FB">
              <w:rPr>
                <w:rFonts w:ascii="Calibri" w:hAnsi="Calibri" w:cs="Calibri"/>
                <w:color w:val="000000"/>
                <w:szCs w:val="20"/>
              </w:rPr>
              <w:t xml:space="preserve"> account to allow for a single, centralized login location and a limited blast radius.</w:t>
            </w:r>
          </w:p>
        </w:tc>
      </w:tr>
      <w:tr w:rsidRPr="0062735D" w:rsidR="0062735D" w:rsidTr="005416FB" w14:paraId="08A7CAD6" w14:textId="77777777">
        <w:trPr>
          <w:trHeight w:val="710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248CF8A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lastRenderedPageBreak/>
              <w:t>IAM Policy/Role Management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5E4E9B47" w14:textId="59EAA6F2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color w:val="000000"/>
                <w:szCs w:val="20"/>
              </w:rPr>
              <w:t xml:space="preserve">Policies and Roles will be created to allow access to specific services and features for IAM Users and to prevent removal of </w:t>
            </w:r>
            <w:r w:rsidR="00AF0D81">
              <w:rPr>
                <w:rFonts w:ascii="Calibri" w:hAnsi="Calibri" w:cs="Calibri"/>
                <w:color w:val="000000"/>
                <w:szCs w:val="20"/>
              </w:rPr>
              <w:t>c</w:t>
            </w:r>
            <w:r w:rsidRPr="005416FB">
              <w:rPr>
                <w:rFonts w:ascii="Calibri" w:hAnsi="Calibri" w:cs="Calibri"/>
                <w:color w:val="000000"/>
                <w:szCs w:val="20"/>
              </w:rPr>
              <w:t>ontrols.</w:t>
            </w:r>
          </w:p>
        </w:tc>
      </w:tr>
      <w:tr w:rsidRPr="0062735D" w:rsidR="0062735D" w:rsidTr="005416FB" w14:paraId="0BB145E7" w14:textId="77777777">
        <w:trPr>
          <w:trHeight w:val="595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81D37A1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CIS Benchmarking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C77C34" w14:paraId="03EBE4B2" w14:textId="74A111B4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Opti9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makes sure the environment is set up based on </w:t>
            </w:r>
            <w:r w:rsidR="00AF0D81">
              <w:rPr>
                <w:rFonts w:ascii="Calibri" w:hAnsi="Calibri" w:cs="Calibri"/>
                <w:color w:val="000000"/>
                <w:szCs w:val="20"/>
              </w:rPr>
              <w:t>CIS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benchmarks for AWS.</w:t>
            </w:r>
          </w:p>
        </w:tc>
      </w:tr>
      <w:tr w:rsidRPr="0062735D" w:rsidR="0062735D" w:rsidTr="005416FB" w14:paraId="38B1A05C" w14:textId="77777777">
        <w:trPr>
          <w:trHeight w:val="737"/>
        </w:trPr>
        <w:tc>
          <w:tcPr>
            <w:tcW w:w="20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62735D" w14:paraId="2AD35C1A" w14:textId="77777777">
            <w:pPr>
              <w:spacing w:after="0"/>
              <w:ind w:firstLine="0"/>
              <w:jc w:val="left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5416FB">
              <w:rPr>
                <w:rFonts w:ascii="Calibri" w:hAnsi="Calibri" w:cs="Calibri"/>
                <w:b/>
                <w:color w:val="000000"/>
                <w:szCs w:val="20"/>
              </w:rPr>
              <w:t>Tagging Strategy</w:t>
            </w:r>
          </w:p>
        </w:tc>
        <w:tc>
          <w:tcPr>
            <w:tcW w:w="7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5416FB" w:rsidR="0062735D" w:rsidP="0062735D" w:rsidRDefault="00C77C34" w14:paraId="0981193B" w14:textId="1001C53B">
            <w:pPr>
              <w:spacing w:after="0"/>
              <w:ind w:firstLine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Opti9</w:t>
            </w:r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helps in defining tags to group the resources related to technical, business, automation, </w:t>
            </w:r>
            <w:proofErr w:type="gramStart"/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>cost</w:t>
            </w:r>
            <w:proofErr w:type="gramEnd"/>
            <w:r w:rsidRPr="005416FB" w:rsidR="0062735D">
              <w:rPr>
                <w:rFonts w:ascii="Calibri" w:hAnsi="Calibri" w:cs="Calibri"/>
                <w:color w:val="000000"/>
                <w:szCs w:val="20"/>
              </w:rPr>
              <w:t xml:space="preserve"> and configuration of governance of these tags.</w:t>
            </w:r>
          </w:p>
        </w:tc>
      </w:tr>
    </w:tbl>
    <w:p w:rsidR="00C015BB" w:rsidP="000D1F5F" w:rsidRDefault="00C015BB" w14:paraId="57E7C327" w14:textId="14301E24">
      <w:pPr>
        <w:spacing w:after="0"/>
        <w:ind w:firstLine="0"/>
        <w:rPr>
          <w:rFonts w:asciiTheme="minorHAnsi" w:hAnsiTheme="minorHAnsi" w:cstheme="minorHAnsi"/>
          <w:szCs w:val="20"/>
        </w:rPr>
      </w:pPr>
    </w:p>
    <w:p w:rsidR="00506368" w:rsidP="28AD18FE" w:rsidRDefault="00506368" w14:paraId="6D751575" w14:textId="77777777">
      <w:pPr>
        <w:spacing w:after="0"/>
        <w:ind w:firstLine="0"/>
        <w:rPr>
          <w:rFonts w:asciiTheme="minorHAnsi" w:hAnsiTheme="minorHAnsi" w:cstheme="minorHAnsi"/>
          <w:b/>
          <w:bCs/>
          <w:szCs w:val="20"/>
        </w:rPr>
      </w:pPr>
    </w:p>
    <w:p w:rsidRPr="002A531C" w:rsidR="00E8239E" w:rsidP="28AD18FE" w:rsidRDefault="00341039" w14:paraId="7FD99522" w14:textId="40003CA8">
      <w:pPr>
        <w:spacing w:after="0"/>
        <w:ind w:firstLine="0"/>
        <w:rPr>
          <w:rFonts w:asciiTheme="minorHAnsi" w:hAnsiTheme="minorHAnsi" w:cstheme="minorHAnsi"/>
          <w:b/>
          <w:bCs/>
          <w:szCs w:val="20"/>
        </w:rPr>
      </w:pPr>
      <w:r>
        <w:rPr>
          <w:rFonts w:asciiTheme="minorHAnsi" w:hAnsiTheme="minorHAnsi" w:cstheme="minorHAnsi"/>
          <w:b/>
          <w:bCs/>
          <w:szCs w:val="20"/>
        </w:rPr>
        <w:t xml:space="preserve">Project </w:t>
      </w:r>
      <w:r w:rsidR="00B25353">
        <w:rPr>
          <w:rFonts w:asciiTheme="minorHAnsi" w:hAnsiTheme="minorHAnsi" w:cstheme="minorHAnsi"/>
          <w:b/>
          <w:bCs/>
          <w:szCs w:val="20"/>
        </w:rPr>
        <w:t>Fees</w:t>
      </w:r>
      <w:r w:rsidRPr="002A531C" w:rsidR="28AD18FE">
        <w:rPr>
          <w:rFonts w:asciiTheme="minorHAnsi" w:hAnsiTheme="minorHAnsi" w:cstheme="minorHAnsi"/>
          <w:b/>
          <w:bCs/>
          <w:szCs w:val="20"/>
        </w:rPr>
        <w:t>:</w:t>
      </w:r>
    </w:p>
    <w:p w:rsidRPr="00F41142" w:rsidR="00F11F97" w:rsidP="28AD18FE" w:rsidRDefault="00F11F97" w14:paraId="4EC02579" w14:textId="77777777">
      <w:pPr>
        <w:spacing w:after="0"/>
        <w:ind w:firstLine="0"/>
        <w:rPr>
          <w:rFonts w:asciiTheme="minorHAnsi" w:hAnsiTheme="minorHAnsi" w:cstheme="minorHAnsi"/>
          <w:b/>
          <w:bCs/>
          <w:szCs w:val="20"/>
        </w:rPr>
      </w:pPr>
    </w:p>
    <w:tbl>
      <w:tblPr>
        <w:tblW w:w="944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3146"/>
        <w:gridCol w:w="3150"/>
      </w:tblGrid>
      <w:tr w:rsidRPr="00F11F97" w:rsidR="00551C1D" w:rsidTr="0063343B" w14:paraId="4FEA426A" w14:textId="77777777">
        <w:trPr>
          <w:trHeight w:val="300"/>
        </w:trPr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  <w:hideMark/>
          </w:tcPr>
          <w:p w:rsidRPr="00F11F97" w:rsidR="00551C1D" w:rsidP="00F11F97" w:rsidRDefault="00551C1D" w14:paraId="08E5FFA4" w14:textId="77777777">
            <w:pPr>
              <w:spacing w:after="0"/>
              <w:ind w:firstLine="0"/>
              <w:jc w:val="left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A531C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Service Description</w:t>
            </w:r>
            <w:r w:rsidRPr="002A531C">
              <w:rPr>
                <w:rFonts w:asciiTheme="minorHAnsi" w:hAnsiTheme="minorHAnsi" w:cstheme="minorHAnsi"/>
                <w:color w:val="000000"/>
                <w:szCs w:val="20"/>
              </w:rPr>
              <w:t>  </w:t>
            </w:r>
          </w:p>
        </w:tc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 w:rsidRPr="00341039" w:rsidR="00551C1D" w:rsidP="00341039" w:rsidRDefault="00551C1D" w14:paraId="44DE0AA7" w14:textId="6BA1660A">
            <w:pPr>
              <w:spacing w:after="0"/>
              <w:ind w:firstLine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341039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Frequency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11F97" w:rsidR="00551C1D" w:rsidP="00F11F97" w:rsidRDefault="00551C1D" w14:paraId="0DBABCD0" w14:textId="77777777">
            <w:pPr>
              <w:spacing w:after="0"/>
              <w:ind w:firstLine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A531C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Price</w:t>
            </w:r>
            <w:r w:rsidRPr="002A531C">
              <w:rPr>
                <w:rFonts w:asciiTheme="minorHAnsi" w:hAnsiTheme="minorHAnsi" w:cstheme="minorHAnsi"/>
                <w:color w:val="000000"/>
                <w:szCs w:val="20"/>
              </w:rPr>
              <w:t> </w:t>
            </w:r>
          </w:p>
        </w:tc>
      </w:tr>
      <w:tr w:rsidRPr="00F11F97" w:rsidR="00551C1D" w:rsidTr="006F62FE" w14:paraId="0018F2FE" w14:textId="77777777">
        <w:trPr>
          <w:trHeight w:val="270"/>
        </w:trPr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  <w:hideMark/>
          </w:tcPr>
          <w:p w:rsidRPr="00BF5B2F" w:rsidR="00551C1D" w:rsidP="00F11F97" w:rsidRDefault="00C77C34" w14:paraId="6F3D2236" w14:textId="0116D704">
            <w:pPr>
              <w:spacing w:after="0"/>
              <w:ind w:firstLine="0"/>
              <w:jc w:val="left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0"/>
              </w:rPr>
              <w:t>Opti9</w:t>
            </w:r>
            <w:r w:rsidRPr="00BF5B2F" w:rsidR="00551C1D">
              <w:rPr>
                <w:rFonts w:asciiTheme="minorHAnsi" w:hAnsiTheme="minorHAnsi" w:cstheme="minorHAnsi"/>
                <w:bCs/>
                <w:color w:val="000000"/>
                <w:szCs w:val="20"/>
              </w:rPr>
              <w:t xml:space="preserve"> Jumpstart (</w:t>
            </w:r>
            <w:r w:rsidR="00551C1D">
              <w:rPr>
                <w:rFonts w:asciiTheme="minorHAnsi" w:hAnsiTheme="minorHAnsi" w:cstheme="minorHAnsi"/>
                <w:bCs/>
                <w:color w:val="000000"/>
                <w:szCs w:val="20"/>
              </w:rPr>
              <w:t>Small</w:t>
            </w:r>
            <w:r w:rsidRPr="00BF5B2F" w:rsidR="00551C1D">
              <w:rPr>
                <w:rFonts w:asciiTheme="minorHAnsi" w:hAnsiTheme="minorHAnsi" w:cstheme="minorHAnsi"/>
                <w:bCs/>
                <w:color w:val="000000"/>
                <w:szCs w:val="20"/>
              </w:rPr>
              <w:t>)</w:t>
            </w:r>
            <w:r w:rsidRPr="00BF5B2F" w:rsidR="00551C1D">
              <w:rPr>
                <w:rFonts w:asciiTheme="minorHAnsi" w:hAnsiTheme="minorHAnsi" w:cstheme="minorHAnsi"/>
                <w:color w:val="000000"/>
                <w:szCs w:val="20"/>
              </w:rPr>
              <w:t> </w:t>
            </w:r>
          </w:p>
        </w:tc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 w:rsidRPr="00BF5B2F" w:rsidR="00551C1D" w:rsidP="00341039" w:rsidRDefault="00341039" w14:paraId="6902C7F4" w14:textId="24A14C12">
            <w:pPr>
              <w:spacing w:after="0"/>
              <w:ind w:firstLine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One-Time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F5B2F" w:rsidR="00551C1D" w:rsidP="00D8640D" w:rsidRDefault="00551C1D" w14:paraId="4D9FA20F" w14:textId="1FBEB83C">
            <w:pPr>
              <w:spacing w:after="0"/>
              <w:ind w:firstLine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$</w:t>
            </w:r>
            <w:r w:rsidR="005A599F">
              <w:rPr>
                <w:rFonts w:asciiTheme="minorHAnsi" w:hAnsiTheme="minorHAnsi" w:cstheme="minorHAnsi"/>
                <w:color w:val="000000"/>
                <w:szCs w:val="20"/>
              </w:rPr>
              <w:t>20,000</w:t>
            </w:r>
          </w:p>
        </w:tc>
      </w:tr>
      <w:tr w:rsidRPr="00F11F97" w:rsidR="00551C1D" w:rsidTr="00A52EFE" w14:paraId="71206FD9" w14:textId="77777777">
        <w:trPr>
          <w:trHeight w:val="270"/>
        </w:trPr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  <w:hideMark/>
          </w:tcPr>
          <w:p w:rsidRPr="00F11F97" w:rsidR="00551C1D" w:rsidP="00F11F97" w:rsidRDefault="00551C1D" w14:paraId="62BE77F0" w14:textId="77777777">
            <w:pPr>
              <w:spacing w:after="0"/>
              <w:ind w:firstLine="0"/>
              <w:jc w:val="left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2A531C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Total Service Costs:</w:t>
            </w:r>
            <w:r w:rsidRPr="002A531C">
              <w:rPr>
                <w:rFonts w:asciiTheme="minorHAnsi" w:hAnsiTheme="minorHAnsi" w:cstheme="minorHAnsi"/>
                <w:color w:val="000000"/>
                <w:szCs w:val="20"/>
              </w:rPr>
              <w:t> </w:t>
            </w:r>
          </w:p>
        </w:tc>
        <w:tc>
          <w:tcPr>
            <w:tcW w:w="3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bottom"/>
          </w:tcPr>
          <w:p w:rsidRPr="00F11F97" w:rsidR="00551C1D" w:rsidP="00F11F97" w:rsidRDefault="00551C1D" w14:paraId="3085B162" w14:textId="7BA77849">
            <w:pPr>
              <w:spacing w:after="0"/>
              <w:ind w:firstLine="0"/>
              <w:jc w:val="left"/>
              <w:textAlignment w:val="baseline"/>
              <w:rPr>
                <w:rFonts w:asciiTheme="minorHAnsi" w:hAnsiTheme="minorHAnsi" w:cstheme="minorHAnsi"/>
                <w:color w:val="000000"/>
                <w:szCs w:val="20"/>
              </w:rPr>
            </w:pP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B25353" w:rsidR="00551C1D" w:rsidP="00D8640D" w:rsidRDefault="00551C1D" w14:paraId="66FF7460" w14:textId="7E3EAB94">
            <w:pPr>
              <w:spacing w:after="0"/>
              <w:ind w:firstLine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</w:pPr>
            <w:r w:rsidRPr="00B25353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$</w:t>
            </w:r>
            <w:r w:rsidR="005A599F">
              <w:rPr>
                <w:rFonts w:asciiTheme="minorHAnsi" w:hAnsiTheme="minorHAnsi" w:cstheme="minorHAnsi"/>
                <w:b/>
                <w:bCs/>
                <w:color w:val="000000"/>
                <w:szCs w:val="20"/>
              </w:rPr>
              <w:t>20,000</w:t>
            </w:r>
          </w:p>
        </w:tc>
      </w:tr>
    </w:tbl>
    <w:p w:rsidR="00D8640D" w:rsidP="00D8640D" w:rsidRDefault="00D8640D" w14:paraId="7C3ADFCE" w14:textId="6423CC6D">
      <w:pPr>
        <w:spacing w:after="0"/>
        <w:ind w:left="432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             </w:t>
      </w:r>
      <w:r w:rsidRPr="00933FC5">
        <w:rPr>
          <w:rFonts w:ascii="Calibri" w:hAnsi="Calibri" w:cs="Calibri"/>
          <w:sz w:val="16"/>
          <w:szCs w:val="16"/>
        </w:rPr>
        <w:t>*</w:t>
      </w:r>
      <w:proofErr w:type="gramStart"/>
      <w:r w:rsidRPr="00933FC5">
        <w:rPr>
          <w:rFonts w:ascii="Calibri" w:hAnsi="Calibri" w:cs="Calibri"/>
          <w:sz w:val="16"/>
          <w:szCs w:val="16"/>
        </w:rPr>
        <w:t>plus</w:t>
      </w:r>
      <w:proofErr w:type="gramEnd"/>
      <w:r w:rsidRPr="00933FC5">
        <w:rPr>
          <w:rFonts w:ascii="Calibri" w:hAnsi="Calibri" w:cs="Calibri"/>
          <w:sz w:val="16"/>
          <w:szCs w:val="16"/>
        </w:rPr>
        <w:t xml:space="preserve"> any applicable state and local taxes</w:t>
      </w:r>
    </w:p>
    <w:p w:rsidR="00341039" w:rsidP="00341039" w:rsidRDefault="00341039" w14:paraId="6DC8A084" w14:textId="778D229B">
      <w:pPr>
        <w:spacing w:after="0"/>
        <w:ind w:firstLine="0"/>
        <w:rPr>
          <w:rFonts w:ascii="Calibri" w:hAnsi="Calibri" w:cs="Calibri"/>
          <w:sz w:val="16"/>
          <w:szCs w:val="16"/>
        </w:rPr>
      </w:pPr>
    </w:p>
    <w:p w:rsidRPr="004963AB" w:rsidR="004963AB" w:rsidP="004963AB" w:rsidRDefault="004963AB" w14:paraId="43207657" w14:textId="77777777">
      <w:pPr>
        <w:spacing w:after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4963AB">
        <w:rPr>
          <w:rFonts w:ascii="Calibri" w:hAnsi="Calibri" w:cs="Calibri"/>
          <w:sz w:val="22"/>
          <w:szCs w:val="22"/>
        </w:rPr>
        <w:t> </w:t>
      </w:r>
    </w:p>
    <w:p w:rsidRPr="00E46A28" w:rsidR="004963AB" w:rsidP="00680CA0" w:rsidRDefault="004963AB" w14:paraId="4F68B0F6" w14:textId="09ABFEFD">
      <w:pPr>
        <w:pStyle w:val="Heading2"/>
      </w:pPr>
      <w:r w:rsidRPr="00E46A28">
        <w:br/>
      </w:r>
      <w:r w:rsidRPr="00E46A28">
        <w:t>REVIEW OF </w:t>
      </w:r>
      <w:r w:rsidR="00C77C34">
        <w:t>OPTI9</w:t>
      </w:r>
      <w:r w:rsidRPr="00E46A28">
        <w:t xml:space="preserve"> AND CLIENT’S ROLES AND RESPONSIBILITIES</w:t>
      </w:r>
    </w:p>
    <w:p w:rsidRPr="00E46A28" w:rsidR="004963AB" w:rsidP="00E46A28" w:rsidRDefault="004963AB" w14:paraId="7E59A089" w14:textId="1759BC3D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 xml:space="preserve">Prior to the start of this SOW, Client and </w:t>
      </w:r>
      <w:r w:rsidR="00C77C34">
        <w:rPr>
          <w:rFonts w:asciiTheme="minorHAnsi" w:hAnsiTheme="minorHAnsi" w:cstheme="minorHAnsi"/>
          <w:szCs w:val="20"/>
        </w:rPr>
        <w:t>Opti9</w:t>
      </w:r>
      <w:r w:rsidRPr="00E46A28">
        <w:rPr>
          <w:rFonts w:asciiTheme="minorHAnsi" w:hAnsiTheme="minorHAnsi" w:cstheme="minorHAnsi"/>
          <w:szCs w:val="20"/>
        </w:rPr>
        <w:t> will indicate in writing a person to be the point of contact for each team.  All communications relative to this SOW will be directed to such contacts (the “Contacts”). </w:t>
      </w:r>
    </w:p>
    <w:p w:rsidRPr="00E46A28" w:rsidR="004963AB" w:rsidP="00E46A28" w:rsidRDefault="004963AB" w14:paraId="4F70996F" w14:textId="0BA05A79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 xml:space="preserve">The Contacts will have the authority to act for Client and </w:t>
      </w:r>
      <w:r w:rsidR="00C77C34">
        <w:rPr>
          <w:rFonts w:asciiTheme="minorHAnsi" w:hAnsiTheme="minorHAnsi" w:cstheme="minorHAnsi"/>
          <w:szCs w:val="20"/>
        </w:rPr>
        <w:t>Opti9</w:t>
      </w:r>
      <w:r w:rsidRPr="00E46A28">
        <w:rPr>
          <w:rFonts w:asciiTheme="minorHAnsi" w:hAnsiTheme="minorHAnsi" w:cstheme="minorHAnsi"/>
          <w:szCs w:val="20"/>
        </w:rPr>
        <w:t> in all aspects of this SOW. </w:t>
      </w:r>
    </w:p>
    <w:p w:rsidRPr="00E46A28" w:rsidR="004963AB" w:rsidP="00E46A28" w:rsidRDefault="004963AB" w14:paraId="2DBB264B" w14:textId="77777777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>The Contacts shall have the authority to resolve conflicting requirements. </w:t>
      </w:r>
    </w:p>
    <w:p w:rsidRPr="00E46A28" w:rsidR="004963AB" w:rsidP="00E46A28" w:rsidRDefault="004963AB" w14:paraId="7FB8E575" w14:textId="3383B0C5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 xml:space="preserve">The Contacts will ensure that any communication between Client and </w:t>
      </w:r>
      <w:r w:rsidR="00C77C34">
        <w:rPr>
          <w:rFonts w:asciiTheme="minorHAnsi" w:hAnsiTheme="minorHAnsi" w:cstheme="minorHAnsi"/>
          <w:szCs w:val="20"/>
        </w:rPr>
        <w:t>Opti9</w:t>
      </w:r>
      <w:r w:rsidRPr="00E46A28">
        <w:rPr>
          <w:rFonts w:asciiTheme="minorHAnsi" w:hAnsiTheme="minorHAnsi" w:cstheme="minorHAnsi"/>
          <w:szCs w:val="20"/>
        </w:rPr>
        <w:t xml:space="preserve"> is made through the appropriate resource. </w:t>
      </w:r>
    </w:p>
    <w:p w:rsidRPr="00E46A28" w:rsidR="004963AB" w:rsidP="00E46A28" w:rsidRDefault="004963AB" w14:paraId="7347AE04" w14:textId="3FED0F13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 xml:space="preserve">The Client Contact will obtain and provide requirements, information, data, </w:t>
      </w:r>
      <w:proofErr w:type="gramStart"/>
      <w:r w:rsidRPr="00E46A28">
        <w:rPr>
          <w:rFonts w:asciiTheme="minorHAnsi" w:hAnsiTheme="minorHAnsi" w:cstheme="minorHAnsi"/>
          <w:szCs w:val="20"/>
        </w:rPr>
        <w:t>decisions</w:t>
      </w:r>
      <w:proofErr w:type="gramEnd"/>
      <w:r w:rsidRPr="00E46A28">
        <w:rPr>
          <w:rFonts w:asciiTheme="minorHAnsi" w:hAnsiTheme="minorHAnsi" w:cstheme="minorHAnsi"/>
          <w:szCs w:val="20"/>
        </w:rPr>
        <w:t xml:space="preserve"> and approvals within 2-3 working days of any request by </w:t>
      </w:r>
      <w:r w:rsidR="00C77C34">
        <w:rPr>
          <w:rFonts w:asciiTheme="minorHAnsi" w:hAnsiTheme="minorHAnsi" w:cstheme="minorHAnsi"/>
          <w:szCs w:val="20"/>
        </w:rPr>
        <w:t>Opti9</w:t>
      </w:r>
      <w:r w:rsidRPr="00E46A28">
        <w:rPr>
          <w:rFonts w:asciiTheme="minorHAnsi" w:hAnsiTheme="minorHAnsi" w:cstheme="minorHAnsi"/>
          <w:szCs w:val="20"/>
        </w:rPr>
        <w:t>, unless both Parties agree in writing or verbally to a different response time. </w:t>
      </w:r>
    </w:p>
    <w:p w:rsidRPr="00E46A28" w:rsidR="004963AB" w:rsidP="00E46A28" w:rsidRDefault="004963AB" w14:paraId="1FEBBAAE" w14:textId="77777777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>The Contacts will help resolve Project-related issues and ensure that those issues are brought to the attention of the appropriate persons within Client’s organization, as required. </w:t>
      </w:r>
    </w:p>
    <w:p w:rsidRPr="00E46A28" w:rsidR="004963AB" w:rsidP="00E46A28" w:rsidRDefault="004963AB" w14:paraId="316555FE" w14:textId="27D09A7A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 w:rsidRPr="00E46A28">
        <w:rPr>
          <w:rFonts w:asciiTheme="minorHAnsi" w:hAnsiTheme="minorHAnsi" w:cstheme="minorHAnsi"/>
          <w:szCs w:val="20"/>
        </w:rPr>
        <w:t xml:space="preserve">The Client will provide personnel who shall serve as technical points of contact (the “Technical Contacts”).  </w:t>
      </w:r>
      <w:r w:rsidR="00C77C34">
        <w:rPr>
          <w:rFonts w:asciiTheme="minorHAnsi" w:hAnsiTheme="minorHAnsi" w:cstheme="minorHAnsi"/>
          <w:szCs w:val="20"/>
        </w:rPr>
        <w:t>Opti9</w:t>
      </w:r>
      <w:r w:rsidRPr="00E46A28">
        <w:rPr>
          <w:rFonts w:asciiTheme="minorHAnsi" w:hAnsiTheme="minorHAnsi" w:cstheme="minorHAnsi"/>
          <w:szCs w:val="20"/>
        </w:rPr>
        <w:t xml:space="preserve"> may request that meetings be scheduled with and in the presence of said Technical Contacts.   </w:t>
      </w:r>
    </w:p>
    <w:p w:rsidRPr="00E46A28" w:rsidR="004963AB" w:rsidP="00E46A28" w:rsidRDefault="00C77C34" w14:paraId="17A0AE45" w14:textId="3C59D80E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Opti9</w:t>
      </w:r>
      <w:r w:rsidRPr="00E46A28" w:rsidR="004963AB">
        <w:rPr>
          <w:rFonts w:asciiTheme="minorHAnsi" w:hAnsiTheme="minorHAnsi" w:cstheme="minorHAnsi"/>
          <w:szCs w:val="20"/>
        </w:rPr>
        <w:t xml:space="preserve"> is responsible for collecting requirements from client</w:t>
      </w:r>
      <w:r w:rsidR="00D13E8E">
        <w:rPr>
          <w:rFonts w:asciiTheme="minorHAnsi" w:hAnsiTheme="minorHAnsi" w:cstheme="minorHAnsi"/>
          <w:szCs w:val="20"/>
        </w:rPr>
        <w:t>.</w:t>
      </w:r>
      <w:r w:rsidRPr="00E46A28" w:rsidR="004963AB">
        <w:rPr>
          <w:rFonts w:asciiTheme="minorHAnsi" w:hAnsiTheme="minorHAnsi" w:cstheme="minorHAnsi"/>
          <w:szCs w:val="20"/>
        </w:rPr>
        <w:t> </w:t>
      </w:r>
    </w:p>
    <w:p w:rsidRPr="00E46A28" w:rsidR="004963AB" w:rsidP="00E46A28" w:rsidRDefault="00C77C34" w14:paraId="0A4A3B00" w14:textId="03903A2D">
      <w:pPr>
        <w:numPr>
          <w:ilvl w:val="0"/>
          <w:numId w:val="31"/>
        </w:numPr>
        <w:spacing w:after="0"/>
        <w:textAlignment w:val="baseline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Opti9</w:t>
      </w:r>
      <w:r w:rsidRPr="00E46A28" w:rsidR="004963AB">
        <w:rPr>
          <w:rFonts w:asciiTheme="minorHAnsi" w:hAnsiTheme="minorHAnsi" w:cstheme="minorHAnsi"/>
          <w:szCs w:val="20"/>
        </w:rPr>
        <w:t xml:space="preserve"> is responsible to completing the implementation of the landing zone, according to requirements provided by client. </w:t>
      </w:r>
    </w:p>
    <w:p w:rsidR="00680CA0" w:rsidP="00680CA0" w:rsidRDefault="00680CA0" w14:paraId="345C382A" w14:textId="77777777">
      <w:pPr>
        <w:pStyle w:val="KJArticleL1"/>
        <w:numPr>
          <w:ilvl w:val="0"/>
          <w:numId w:val="0"/>
        </w:numPr>
        <w:jc w:val="both"/>
        <w:rPr>
          <w:rFonts w:asciiTheme="minorHAnsi" w:hAnsiTheme="minorHAnsi" w:cstheme="minorHAnsi"/>
        </w:rPr>
      </w:pPr>
    </w:p>
    <w:p w:rsidRPr="0095328F" w:rsidR="00E8239E" w:rsidP="00680CA0" w:rsidRDefault="00E8239E" w14:paraId="04A039B5" w14:textId="4434B04C">
      <w:pPr>
        <w:pStyle w:val="Heading2"/>
      </w:pPr>
      <w:r w:rsidRPr="0095328F">
        <w:br/>
      </w:r>
      <w:r w:rsidRPr="0095328F" w:rsidR="28AD18FE">
        <w:t>ASSUMPTIONS and Exclusions</w:t>
      </w:r>
    </w:p>
    <w:p w:rsidRPr="0095328F" w:rsidR="00E8239E" w:rsidP="00A36F11" w:rsidRDefault="00C77C34" w14:paraId="11D29A11" w14:textId="5E8E244B">
      <w:pPr>
        <w:pStyle w:val="BodyText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Opti9</w:t>
      </w:r>
      <w:r w:rsidRPr="0095328F" w:rsidR="28AD18FE">
        <w:rPr>
          <w:rFonts w:asciiTheme="minorHAnsi" w:hAnsiTheme="minorHAnsi" w:cstheme="minorHAnsi"/>
          <w:szCs w:val="20"/>
        </w:rPr>
        <w:t xml:space="preserve"> is making the following assumptions and Service exclusions in connection with this SOW: </w:t>
      </w:r>
    </w:p>
    <w:p w:rsidRPr="0095328F" w:rsidR="00A36F11" w:rsidP="00A36F11" w:rsidRDefault="00A36F11" w14:paraId="5F212D38" w14:textId="77777777">
      <w:pPr>
        <w:pStyle w:val="ListBullet"/>
        <w:spacing w:after="0"/>
        <w:ind w:firstLine="0"/>
        <w:rPr>
          <w:rFonts w:asciiTheme="minorHAnsi" w:hAnsiTheme="minorHAnsi" w:cstheme="minorHAnsi"/>
          <w:szCs w:val="20"/>
        </w:rPr>
      </w:pPr>
    </w:p>
    <w:p w:rsidR="006A4476" w:rsidP="1158A762" w:rsidRDefault="28AD18FE" w14:paraId="3A6E354E" w14:textId="2A3DA8F8">
      <w:pPr>
        <w:pStyle w:val="ListBullet"/>
        <w:numPr>
          <w:ilvl w:val="0"/>
          <w:numId w:val="10"/>
        </w:numPr>
        <w:spacing w:after="0"/>
        <w:rPr>
          <w:rFonts w:asciiTheme="minorHAnsi" w:hAnsiTheme="minorHAnsi" w:cstheme="minorBidi"/>
        </w:rPr>
      </w:pPr>
      <w:r w:rsidRPr="1158A762">
        <w:rPr>
          <w:rFonts w:asciiTheme="minorHAnsi" w:hAnsiTheme="minorHAnsi" w:cstheme="minorBidi"/>
        </w:rPr>
        <w:t xml:space="preserve">Client </w:t>
      </w:r>
      <w:proofErr w:type="gramStart"/>
      <w:r w:rsidRPr="1158A762">
        <w:rPr>
          <w:rFonts w:asciiTheme="minorHAnsi" w:hAnsiTheme="minorHAnsi" w:cstheme="minorBidi"/>
        </w:rPr>
        <w:t>is able to</w:t>
      </w:r>
      <w:proofErr w:type="gramEnd"/>
      <w:r w:rsidRPr="1158A762">
        <w:rPr>
          <w:rFonts w:asciiTheme="minorHAnsi" w:hAnsiTheme="minorHAnsi" w:cstheme="minorBidi"/>
        </w:rPr>
        <w:t xml:space="preserve"> provide access to, and reasonable response times from, Technical Contacts and Client Contact during the engagement</w:t>
      </w:r>
      <w:r w:rsidRPr="1158A762" w:rsidR="00136DEC">
        <w:rPr>
          <w:rFonts w:asciiTheme="minorHAnsi" w:hAnsiTheme="minorHAnsi" w:cstheme="minorBidi"/>
        </w:rPr>
        <w:t>.</w:t>
      </w:r>
    </w:p>
    <w:p w:rsidR="446E963B" w:rsidP="1158A762" w:rsidRDefault="446E963B" w14:paraId="3BAA74E4" w14:textId="69E2A8E7">
      <w:pPr>
        <w:pStyle w:val="ListBullet"/>
        <w:numPr>
          <w:ilvl w:val="0"/>
          <w:numId w:val="10"/>
        </w:numPr>
        <w:spacing w:after="0"/>
        <w:rPr>
          <w:rFonts w:ascii="Calibri" w:hAnsi="Calibri" w:eastAsia="Calibri" w:cs="Calibri"/>
        </w:rPr>
      </w:pPr>
      <w:r w:rsidRPr="1158A762">
        <w:rPr>
          <w:rFonts w:ascii="Calibri" w:hAnsi="Calibri" w:eastAsia="Calibri" w:cs="Calibri"/>
        </w:rPr>
        <w:t>AWS Training is not under the scope of this SOW</w:t>
      </w:r>
    </w:p>
    <w:p w:rsidRPr="0095328F" w:rsidR="00680CA0" w:rsidP="00680CA0" w:rsidRDefault="00680CA0" w14:paraId="1A87F7DB" w14:textId="77777777">
      <w:pPr>
        <w:pStyle w:val="ListBullet"/>
        <w:spacing w:after="0"/>
        <w:ind w:firstLine="0"/>
        <w:rPr>
          <w:rFonts w:asciiTheme="minorHAnsi" w:hAnsiTheme="minorHAnsi" w:cstheme="minorHAnsi"/>
          <w:szCs w:val="20"/>
        </w:rPr>
      </w:pPr>
    </w:p>
    <w:p w:rsidRPr="0095328F" w:rsidR="00E8239E" w:rsidP="00680CA0" w:rsidRDefault="00E8239E" w14:paraId="62EEFAA1" w14:textId="77777777">
      <w:pPr>
        <w:pStyle w:val="Heading2"/>
      </w:pPr>
      <w:r w:rsidRPr="0095328F">
        <w:br/>
      </w:r>
      <w:r w:rsidRPr="0095328F" w:rsidR="28AD18FE">
        <w:t>Terms and Conditions</w:t>
      </w:r>
    </w:p>
    <w:p w:rsidRPr="0095328F" w:rsidR="009C5B21" w:rsidP="39D0B844" w:rsidRDefault="28AD18FE" w14:paraId="66DDDEB1" w14:textId="7FDFF262">
      <w:pPr>
        <w:pStyle w:val="ListBullet"/>
        <w:spacing w:after="100" w:afterAutospacing="1"/>
        <w:ind w:left="0" w:firstLine="0"/>
        <w:rPr>
          <w:rFonts w:asciiTheme="minorHAnsi" w:hAnsiTheme="minorHAnsi" w:cstheme="minorBidi"/>
        </w:rPr>
      </w:pPr>
      <w:r w:rsidRPr="39D0B844">
        <w:rPr>
          <w:rFonts w:asciiTheme="minorHAnsi" w:hAnsiTheme="minorHAnsi" w:cstheme="minorBidi"/>
        </w:rPr>
        <w:lastRenderedPageBreak/>
        <w:t xml:space="preserve">The Fees set out in this SOW shall be invoiced </w:t>
      </w:r>
      <w:r w:rsidRPr="39D0B844" w:rsidR="009D3436">
        <w:rPr>
          <w:rFonts w:asciiTheme="minorHAnsi" w:hAnsiTheme="minorHAnsi" w:cstheme="minorBidi"/>
        </w:rPr>
        <w:t>upon execution of this SOW</w:t>
      </w:r>
      <w:r w:rsidRPr="39D0B844">
        <w:rPr>
          <w:rFonts w:asciiTheme="minorHAnsi" w:hAnsiTheme="minorHAnsi" w:cstheme="minorBidi"/>
        </w:rPr>
        <w:t xml:space="preserve">.  Invoices are payable upon receipt.  </w:t>
      </w:r>
    </w:p>
    <w:p w:rsidR="0066793E" w:rsidP="28AD18FE" w:rsidRDefault="28AD18FE" w14:paraId="35A57FC7" w14:textId="49008033">
      <w:pPr>
        <w:pStyle w:val="ListBullet"/>
        <w:spacing w:after="100" w:afterAutospacing="1"/>
        <w:ind w:left="0" w:firstLine="0"/>
        <w:rPr>
          <w:rFonts w:asciiTheme="minorHAnsi" w:hAnsiTheme="minorHAnsi" w:cstheme="minorHAnsi"/>
          <w:szCs w:val="20"/>
        </w:rPr>
      </w:pPr>
      <w:r w:rsidRPr="39D0B844">
        <w:rPr>
          <w:rFonts w:asciiTheme="minorHAnsi" w:hAnsiTheme="minorHAnsi" w:cstheme="minorBidi"/>
        </w:rPr>
        <w:t xml:space="preserve">Services outside the scope of this SOW will be billed on a time and materials basis at </w:t>
      </w:r>
      <w:r w:rsidR="00C77C34">
        <w:rPr>
          <w:rFonts w:asciiTheme="minorHAnsi" w:hAnsiTheme="minorHAnsi" w:cstheme="minorBidi"/>
        </w:rPr>
        <w:t>Opti9</w:t>
      </w:r>
      <w:r w:rsidRPr="39D0B844">
        <w:rPr>
          <w:rFonts w:asciiTheme="minorHAnsi" w:hAnsiTheme="minorHAnsi" w:cstheme="minorBidi"/>
        </w:rPr>
        <w:t>’</w:t>
      </w:r>
      <w:r w:rsidR="00216CEB">
        <w:rPr>
          <w:rFonts w:asciiTheme="minorHAnsi" w:hAnsiTheme="minorHAnsi" w:cstheme="minorBidi"/>
        </w:rPr>
        <w:t>s</w:t>
      </w:r>
      <w:r w:rsidRPr="39D0B844">
        <w:rPr>
          <w:rFonts w:asciiTheme="minorHAnsi" w:hAnsiTheme="minorHAnsi" w:cstheme="minorBidi"/>
        </w:rPr>
        <w:t xml:space="preserve"> then current hourly rates in ¼ hour increments and require Client approval. </w:t>
      </w:r>
    </w:p>
    <w:p w:rsidRPr="002A531C" w:rsidR="00E8239E" w:rsidP="28AD18FE" w:rsidRDefault="28AD18FE" w14:paraId="25338F58" w14:textId="35A393F4">
      <w:pPr>
        <w:pStyle w:val="BodyText"/>
        <w:rPr>
          <w:rFonts w:asciiTheme="minorHAnsi" w:hAnsiTheme="minorHAnsi" w:cstheme="minorHAnsi"/>
          <w:szCs w:val="20"/>
        </w:rPr>
      </w:pPr>
      <w:r w:rsidRPr="002A531C">
        <w:rPr>
          <w:rFonts w:asciiTheme="minorHAnsi" w:hAnsiTheme="minorHAnsi" w:cstheme="minorHAnsi"/>
          <w:szCs w:val="20"/>
        </w:rPr>
        <w:t xml:space="preserve">IN WITNESS WHEREOF, the Parties hereto have executed this SOW as of the date first above written.  </w:t>
      </w:r>
    </w:p>
    <w:p w:rsidRPr="002A531C" w:rsidR="00E8239E" w:rsidP="00E8239E" w:rsidRDefault="00E8239E" w14:paraId="460EDE89" w14:textId="77777777">
      <w:pPr>
        <w:pStyle w:val="BodyText"/>
        <w:spacing w:after="0"/>
        <w:rPr>
          <w:rFonts w:asciiTheme="minorHAnsi" w:hAnsiTheme="minorHAnsi" w:cstheme="minorHAnsi"/>
          <w:szCs w:val="20"/>
        </w:rPr>
      </w:pPr>
    </w:p>
    <w:p w:rsidRPr="00E46A28" w:rsidR="00E8239E" w:rsidP="28AD18FE" w:rsidRDefault="00C77C34" w14:paraId="437C171E" w14:textId="5B8AB4C0">
      <w:pPr>
        <w:pStyle w:val="Signature"/>
        <w:widowControl w:val="0"/>
        <w:ind w:left="5760" w:hanging="576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Opti9</w:t>
      </w:r>
      <w:r w:rsidRPr="00E46A28" w:rsidR="00E8239E">
        <w:rPr>
          <w:rFonts w:asciiTheme="minorHAnsi" w:hAnsiTheme="minorHAnsi" w:cstheme="minorHAnsi"/>
          <w:lang w:val="fr-FR"/>
        </w:rPr>
        <w:t xml:space="preserve"> </w:t>
      </w:r>
      <w:r w:rsidR="00F41142">
        <w:rPr>
          <w:rFonts w:asciiTheme="minorHAnsi" w:hAnsiTheme="minorHAnsi" w:cstheme="minorHAnsi"/>
          <w:lang w:val="fr-FR"/>
        </w:rPr>
        <w:t xml:space="preserve">Technologies </w:t>
      </w:r>
      <w:r w:rsidRPr="00E46A28" w:rsidR="00E8239E">
        <w:rPr>
          <w:rFonts w:asciiTheme="minorHAnsi" w:hAnsiTheme="minorHAnsi" w:cstheme="minorHAnsi"/>
          <w:lang w:val="fr-FR"/>
        </w:rPr>
        <w:t>LLC</w:t>
      </w:r>
      <w:r w:rsidRPr="00E46A28" w:rsidR="00E8239E">
        <w:rPr>
          <w:rFonts w:asciiTheme="minorHAnsi" w:hAnsiTheme="minorHAnsi" w:cstheme="minorHAnsi"/>
          <w:lang w:val="fr-FR"/>
        </w:rPr>
        <w:tab/>
      </w:r>
      <w:r w:rsidRPr="00E46A28" w:rsidR="00E8239E">
        <w:rPr>
          <w:rFonts w:asciiTheme="minorHAnsi" w:hAnsiTheme="minorHAnsi" w:cstheme="minorHAnsi"/>
          <w:lang w:val="fr-FR"/>
        </w:rPr>
        <w:tab/>
      </w:r>
      <w:proofErr w:type="spellStart"/>
      <w:r w:rsidR="005216FC">
        <w:rPr>
          <w:rFonts w:asciiTheme="minorHAnsi" w:hAnsiTheme="minorHAnsi" w:cstheme="minorHAnsi"/>
          <w:lang w:val="fr-FR"/>
        </w:rPr>
        <w:t>e</w:t>
      </w:r>
      <w:r w:rsidR="00B37DBB">
        <w:rPr>
          <w:rFonts w:asciiTheme="minorHAnsi" w:hAnsiTheme="minorHAnsi" w:cstheme="minorHAnsi"/>
          <w:lang w:val="fr-FR"/>
        </w:rPr>
        <w:t>Hawk</w:t>
      </w:r>
      <w:proofErr w:type="spellEnd"/>
      <w:r w:rsidR="00B37DBB">
        <w:rPr>
          <w:rFonts w:asciiTheme="minorHAnsi" w:hAnsiTheme="minorHAnsi" w:cstheme="minorHAnsi"/>
          <w:lang w:val="fr-FR"/>
        </w:rPr>
        <w:t xml:space="preserve"> Inc.</w:t>
      </w:r>
    </w:p>
    <w:p w:rsidRPr="00E46A28" w:rsidR="00E8239E" w:rsidP="00E8239E" w:rsidRDefault="00E8239E" w14:paraId="0A8FC294" w14:textId="77777777">
      <w:pPr>
        <w:pStyle w:val="Signature"/>
        <w:widowControl w:val="0"/>
        <w:rPr>
          <w:rFonts w:asciiTheme="minorHAnsi" w:hAnsiTheme="minorHAnsi" w:cstheme="minorHAnsi"/>
          <w:lang w:val="fr-FR"/>
        </w:rPr>
      </w:pPr>
    </w:p>
    <w:p w:rsidRPr="00F53432" w:rsidR="00E8239E" w:rsidP="28AD18FE" w:rsidRDefault="00A67129" w14:paraId="482851BA" w14:textId="3C58811C">
      <w:pPr>
        <w:pStyle w:val="Signature"/>
        <w:widowControl w:val="0"/>
        <w:rPr>
          <w:rFonts w:asciiTheme="minorHAnsi" w:hAnsiTheme="minorHAnsi" w:cstheme="minorHAnsi"/>
        </w:rPr>
      </w:pPr>
      <w:r w:rsidRPr="00F53432">
        <w:rPr>
          <w:rFonts w:asciiTheme="minorHAnsi" w:hAnsiTheme="minorHAnsi" w:cstheme="minorHAnsi"/>
        </w:rPr>
        <w:t>Signature</w:t>
      </w:r>
      <w:r w:rsidRPr="00F53432" w:rsidR="00E8239E">
        <w:rPr>
          <w:rFonts w:asciiTheme="minorHAnsi" w:hAnsiTheme="minorHAnsi" w:cstheme="minorHAnsi"/>
        </w:rPr>
        <w:t xml:space="preserve">:  </w:t>
      </w:r>
      <w:r w:rsidRPr="00F53432" w:rsidR="00E8239E">
        <w:rPr>
          <w:rFonts w:asciiTheme="minorHAnsi" w:hAnsiTheme="minorHAnsi" w:cstheme="minorHAnsi"/>
          <w:u w:val="single"/>
        </w:rPr>
        <w:tab/>
      </w:r>
      <w:r w:rsidRPr="00F53432" w:rsidR="00E8239E">
        <w:rPr>
          <w:rFonts w:asciiTheme="minorHAnsi" w:hAnsiTheme="minorHAnsi" w:cstheme="minorHAnsi"/>
        </w:rPr>
        <w:tab/>
      </w:r>
      <w:r w:rsidRPr="00F53432" w:rsidR="00E8239E">
        <w:rPr>
          <w:rFonts w:asciiTheme="minorHAnsi" w:hAnsiTheme="minorHAnsi" w:cstheme="minorHAnsi"/>
        </w:rPr>
        <w:tab/>
      </w:r>
      <w:r w:rsidRPr="00F53432" w:rsidR="00E8239E">
        <w:rPr>
          <w:rFonts w:asciiTheme="minorHAnsi" w:hAnsiTheme="minorHAnsi" w:cstheme="minorHAnsi"/>
        </w:rPr>
        <w:tab/>
      </w:r>
      <w:r w:rsidRPr="00F53432">
        <w:rPr>
          <w:rFonts w:asciiTheme="minorHAnsi" w:hAnsiTheme="minorHAnsi" w:cstheme="minorHAnsi"/>
        </w:rPr>
        <w:t>Signature:</w:t>
      </w:r>
      <w:r w:rsidRPr="00F53432">
        <w:rPr>
          <w:rFonts w:asciiTheme="minorHAnsi" w:hAnsiTheme="minorHAnsi" w:cstheme="minorHAnsi"/>
          <w:u w:val="single"/>
        </w:rPr>
        <w:tab/>
      </w:r>
      <w:r w:rsidRPr="00F53432">
        <w:rPr>
          <w:rFonts w:asciiTheme="minorHAnsi" w:hAnsiTheme="minorHAnsi" w:cstheme="minorHAnsi"/>
          <w:u w:val="single"/>
        </w:rPr>
        <w:tab/>
      </w:r>
      <w:r w:rsidRPr="00F53432">
        <w:rPr>
          <w:rFonts w:asciiTheme="minorHAnsi" w:hAnsiTheme="minorHAnsi" w:cstheme="minorHAnsi"/>
          <w:u w:val="single"/>
        </w:rPr>
        <w:tab/>
      </w:r>
      <w:r w:rsidRPr="00F53432" w:rsidR="00E8239E">
        <w:rPr>
          <w:rFonts w:asciiTheme="minorHAnsi" w:hAnsiTheme="minorHAnsi" w:cstheme="minorHAnsi"/>
          <w:u w:val="single"/>
        </w:rPr>
        <w:tab/>
      </w:r>
    </w:p>
    <w:p w:rsidRPr="002A531C" w:rsidR="00E8239E" w:rsidP="28AD18FE" w:rsidRDefault="00A67129" w14:paraId="5D346E70" w14:textId="52BE84D0">
      <w:pPr>
        <w:pStyle w:val="Signature"/>
        <w:widowControl w:val="0"/>
        <w:rPr>
          <w:rFonts w:asciiTheme="minorHAnsi" w:hAnsiTheme="minorHAnsi" w:cstheme="minorHAnsi"/>
        </w:rPr>
      </w:pPr>
      <w:r w:rsidRPr="002A531C">
        <w:rPr>
          <w:rFonts w:asciiTheme="minorHAnsi" w:hAnsiTheme="minorHAnsi" w:cstheme="minorHAnsi"/>
        </w:rPr>
        <w:t>Printed Name</w:t>
      </w:r>
      <w:r w:rsidRPr="002A531C" w:rsidR="00E8239E">
        <w:rPr>
          <w:rFonts w:asciiTheme="minorHAnsi" w:hAnsiTheme="minorHAnsi" w:cstheme="minorHAnsi"/>
        </w:rPr>
        <w:t xml:space="preserve">:  </w:t>
      </w:r>
      <w:r w:rsidRPr="002A531C" w:rsidR="00E8239E">
        <w:rPr>
          <w:rFonts w:asciiTheme="minorHAnsi" w:hAnsiTheme="minorHAnsi" w:cstheme="minorHAnsi"/>
          <w:u w:val="single"/>
        </w:rPr>
        <w:tab/>
      </w:r>
      <w:r w:rsidRPr="002A531C" w:rsidR="00E8239E">
        <w:rPr>
          <w:rFonts w:asciiTheme="minorHAnsi" w:hAnsiTheme="minorHAnsi" w:cstheme="minorHAnsi"/>
        </w:rPr>
        <w:tab/>
      </w:r>
      <w:r w:rsidRPr="002A531C" w:rsidR="00E8239E">
        <w:rPr>
          <w:rFonts w:asciiTheme="minorHAnsi" w:hAnsiTheme="minorHAnsi" w:cstheme="minorHAnsi"/>
        </w:rPr>
        <w:tab/>
      </w:r>
      <w:r w:rsidRPr="002A531C" w:rsidR="00E8239E">
        <w:rPr>
          <w:rFonts w:asciiTheme="minorHAnsi" w:hAnsiTheme="minorHAnsi" w:cstheme="minorHAnsi"/>
        </w:rPr>
        <w:tab/>
      </w:r>
      <w:r w:rsidRPr="002A531C">
        <w:rPr>
          <w:rFonts w:asciiTheme="minorHAnsi" w:hAnsiTheme="minorHAnsi" w:cstheme="minorHAnsi"/>
        </w:rPr>
        <w:t>Printed Name</w:t>
      </w:r>
      <w:r w:rsidRPr="002A531C" w:rsidR="00E8239E">
        <w:rPr>
          <w:rFonts w:asciiTheme="minorHAnsi" w:hAnsiTheme="minorHAnsi" w:cstheme="minorHAnsi"/>
        </w:rPr>
        <w:t xml:space="preserve">:  </w:t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  <w:r w:rsidRPr="002A531C" w:rsidR="00E8239E">
        <w:rPr>
          <w:rFonts w:asciiTheme="minorHAnsi" w:hAnsiTheme="minorHAnsi" w:cstheme="minorHAnsi"/>
          <w:u w:val="single"/>
        </w:rPr>
        <w:tab/>
      </w:r>
    </w:p>
    <w:p w:rsidRPr="002A531C" w:rsidR="00E8239E" w:rsidP="28AD18FE" w:rsidRDefault="00E8239E" w14:paraId="52F1E674" w14:textId="613833E7">
      <w:pPr>
        <w:pStyle w:val="Signature"/>
        <w:widowControl w:val="0"/>
        <w:rPr>
          <w:rFonts w:asciiTheme="minorHAnsi" w:hAnsiTheme="minorHAnsi" w:cstheme="minorHAnsi"/>
        </w:rPr>
      </w:pPr>
      <w:r w:rsidRPr="002A531C">
        <w:rPr>
          <w:rFonts w:asciiTheme="minorHAnsi" w:hAnsiTheme="minorHAnsi" w:cstheme="minorHAnsi"/>
        </w:rPr>
        <w:t xml:space="preserve">Title:  </w:t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</w:rPr>
        <w:tab/>
      </w:r>
      <w:r w:rsidRPr="002A531C">
        <w:rPr>
          <w:rFonts w:asciiTheme="minorHAnsi" w:hAnsiTheme="minorHAnsi" w:cstheme="minorHAnsi"/>
        </w:rPr>
        <w:tab/>
      </w:r>
      <w:r w:rsidRPr="002A531C">
        <w:rPr>
          <w:rFonts w:asciiTheme="minorHAnsi" w:hAnsiTheme="minorHAnsi" w:cstheme="minorHAnsi"/>
        </w:rPr>
        <w:tab/>
      </w:r>
      <w:r w:rsidRPr="002A531C">
        <w:rPr>
          <w:rFonts w:asciiTheme="minorHAnsi" w:hAnsiTheme="minorHAnsi" w:cstheme="minorHAnsi"/>
        </w:rPr>
        <w:t xml:space="preserve">Title:  </w:t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  <w:u w:val="single"/>
        </w:rPr>
        <w:tab/>
      </w:r>
    </w:p>
    <w:p w:rsidR="00790728" w:rsidP="28AD18FE" w:rsidRDefault="00E8239E" w14:paraId="00E07619" w14:textId="4FB5DD33">
      <w:pPr>
        <w:pStyle w:val="Signature"/>
        <w:widowControl w:val="0"/>
        <w:rPr>
          <w:rFonts w:asciiTheme="minorHAnsi" w:hAnsiTheme="minorHAnsi"/>
          <w:u w:val="single"/>
        </w:rPr>
      </w:pPr>
      <w:r w:rsidRPr="002A531C">
        <w:rPr>
          <w:rFonts w:asciiTheme="minorHAnsi" w:hAnsiTheme="minorHAnsi" w:cstheme="minorHAnsi"/>
        </w:rPr>
        <w:t xml:space="preserve">Date:  </w:t>
      </w:r>
      <w:r w:rsidRPr="002A531C">
        <w:rPr>
          <w:rFonts w:asciiTheme="minorHAnsi" w:hAnsiTheme="minorHAnsi" w:cstheme="minorHAnsi"/>
          <w:u w:val="single"/>
        </w:rPr>
        <w:tab/>
      </w:r>
      <w:r w:rsidRPr="002A531C">
        <w:rPr>
          <w:rFonts w:asciiTheme="minorHAnsi" w:hAnsiTheme="minorHAnsi" w:cstheme="minorHAnsi"/>
        </w:rPr>
        <w:tab/>
      </w:r>
      <w:r w:rsidRPr="00022F68">
        <w:rPr>
          <w:rFonts w:asciiTheme="minorHAnsi" w:hAnsiTheme="minorHAnsi"/>
        </w:rPr>
        <w:tab/>
      </w:r>
      <w:r w:rsidRPr="00022F68">
        <w:rPr>
          <w:rFonts w:asciiTheme="minorHAnsi" w:hAnsiTheme="minorHAnsi"/>
        </w:rPr>
        <w:tab/>
      </w:r>
      <w:r w:rsidRPr="28AD18FE">
        <w:rPr>
          <w:rFonts w:asciiTheme="minorHAnsi" w:hAnsiTheme="minorHAnsi"/>
        </w:rPr>
        <w:t xml:space="preserve">Date:  </w:t>
      </w:r>
      <w:r w:rsidRPr="00022F68">
        <w:rPr>
          <w:rFonts w:asciiTheme="minorHAnsi" w:hAnsiTheme="minorHAnsi"/>
          <w:u w:val="single"/>
        </w:rPr>
        <w:tab/>
      </w:r>
      <w:r w:rsidRPr="00022F68">
        <w:rPr>
          <w:rFonts w:asciiTheme="minorHAnsi" w:hAnsiTheme="minorHAnsi"/>
          <w:u w:val="single"/>
        </w:rPr>
        <w:tab/>
      </w:r>
      <w:r w:rsidRPr="00022F68">
        <w:rPr>
          <w:rFonts w:asciiTheme="minorHAnsi" w:hAnsiTheme="minorHAnsi"/>
          <w:u w:val="single"/>
        </w:rPr>
        <w:tab/>
      </w:r>
      <w:r w:rsidRPr="00022F68">
        <w:rPr>
          <w:rFonts w:asciiTheme="minorHAnsi" w:hAnsiTheme="minorHAnsi"/>
          <w:u w:val="single"/>
        </w:rPr>
        <w:tab/>
      </w:r>
      <w:r w:rsidRPr="00022F68">
        <w:rPr>
          <w:rFonts w:asciiTheme="minorHAnsi" w:hAnsiTheme="minorHAnsi"/>
          <w:u w:val="single"/>
        </w:rPr>
        <w:tab/>
      </w:r>
    </w:p>
    <w:p w:rsidRPr="007039D8" w:rsidR="00790728" w:rsidRDefault="00790728" w14:paraId="6D7F948A" w14:textId="36C5578A">
      <w:pPr>
        <w:pStyle w:val="Signature"/>
        <w:widowControl w:val="0"/>
        <w:rPr>
          <w:rFonts w:asciiTheme="minorHAnsi" w:hAnsiTheme="minorHAnsi"/>
          <w:u w:val="single"/>
        </w:rPr>
      </w:pPr>
    </w:p>
    <w:sectPr w:rsidRPr="007039D8" w:rsidR="00790728" w:rsidSect="00E46A28">
      <w:headerReference w:type="default" r:id="rId11"/>
      <w:footerReference w:type="default" r:id="rId12"/>
      <w:type w:val="continuous"/>
      <w:pgSz w:w="12240" w:h="15840" w:orient="portrait" w:code="1"/>
      <w:pgMar w:top="1152" w:right="1152" w:bottom="1152" w:left="1152" w:header="720" w:footer="0" w:gutter="0"/>
      <w:pgBorders w:offsetFrom="page">
        <w:top w:val="single" w:color="auto" w:sz="36" w:space="24"/>
        <w:left w:val="single" w:color="auto" w:sz="36" w:space="24"/>
        <w:bottom w:val="single" w:color="auto" w:sz="36" w:space="24"/>
        <w:right w:val="single" w:color="auto" w:sz="36" w:space="24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339" w:rsidRDefault="00611339" w14:paraId="119AB4DE" w14:textId="77777777">
      <w:pPr>
        <w:spacing w:after="0"/>
      </w:pPr>
      <w:r>
        <w:separator/>
      </w:r>
    </w:p>
  </w:endnote>
  <w:endnote w:type="continuationSeparator" w:id="0">
    <w:p w:rsidR="00611339" w:rsidRDefault="00611339" w14:paraId="2654223E" w14:textId="77777777">
      <w:pPr>
        <w:spacing w:after="0"/>
      </w:pPr>
      <w:r>
        <w:continuationSeparator/>
      </w:r>
    </w:p>
  </w:endnote>
  <w:endnote w:type="continuationNotice" w:id="1">
    <w:p w:rsidR="00611339" w:rsidRDefault="00611339" w14:paraId="4C0BA576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413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id w:val="565050523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:rsidRPr="000E7BE8" w:rsidR="00A616C1" w:rsidP="28AD18FE" w:rsidRDefault="28AD18FE" w14:paraId="475C1826" w14:textId="2FEE5F45">
            <w:pPr>
              <w:pStyle w:val="Footer"/>
              <w:jc w:val="right"/>
              <w:rPr>
                <w:rFonts w:asciiTheme="minorHAnsi" w:hAnsiTheme="minorHAnsi"/>
              </w:rPr>
            </w:pPr>
            <w:r w:rsidRPr="28AD18FE">
              <w:rPr>
                <w:rFonts w:asciiTheme="minorHAnsi" w:hAnsiTheme="minorHAnsi"/>
              </w:rPr>
              <w:t xml:space="preserve">Page </w:t>
            </w:r>
            <w:r w:rsidRPr="28AD18FE" w:rsidR="00A616C1">
              <w:rPr>
                <w:rFonts w:asciiTheme="minorHAnsi" w:hAnsiTheme="minorHAnsi"/>
                <w:noProof/>
              </w:rPr>
              <w:fldChar w:fldCharType="begin"/>
            </w:r>
            <w:r w:rsidRPr="28AD18FE" w:rsidR="00A616C1">
              <w:rPr>
                <w:rFonts w:asciiTheme="minorHAnsi" w:hAnsiTheme="minorHAnsi"/>
                <w:noProof/>
              </w:rPr>
              <w:instrText xml:space="preserve"> PAGE </w:instrText>
            </w:r>
            <w:r w:rsidRPr="28AD18FE" w:rsidR="00A616C1">
              <w:rPr>
                <w:rFonts w:asciiTheme="minorHAnsi" w:hAnsiTheme="minorHAnsi"/>
                <w:noProof/>
              </w:rPr>
              <w:fldChar w:fldCharType="separate"/>
            </w:r>
            <w:r w:rsidRPr="28AD18FE">
              <w:rPr>
                <w:rFonts w:asciiTheme="minorHAnsi" w:hAnsiTheme="minorHAnsi"/>
                <w:noProof/>
              </w:rPr>
              <w:t>2</w:t>
            </w:r>
            <w:r w:rsidRPr="28AD18FE" w:rsidR="00A616C1">
              <w:rPr>
                <w:rFonts w:asciiTheme="minorHAnsi" w:hAnsiTheme="minorHAnsi"/>
                <w:noProof/>
              </w:rPr>
              <w:fldChar w:fldCharType="end"/>
            </w:r>
            <w:r w:rsidRPr="28AD18FE">
              <w:rPr>
                <w:rFonts w:asciiTheme="minorHAnsi" w:hAnsiTheme="minorHAnsi"/>
              </w:rPr>
              <w:t xml:space="preserve"> of </w:t>
            </w:r>
            <w:r w:rsidRPr="28AD18FE" w:rsidR="00A616C1">
              <w:rPr>
                <w:rFonts w:asciiTheme="minorHAnsi" w:hAnsiTheme="minorHAnsi"/>
                <w:noProof/>
              </w:rPr>
              <w:fldChar w:fldCharType="begin"/>
            </w:r>
            <w:r w:rsidRPr="28AD18FE" w:rsidR="00A616C1">
              <w:rPr>
                <w:rFonts w:asciiTheme="minorHAnsi" w:hAnsiTheme="minorHAnsi"/>
                <w:noProof/>
              </w:rPr>
              <w:instrText xml:space="preserve"> NUMPAGES  </w:instrText>
            </w:r>
            <w:r w:rsidRPr="28AD18FE" w:rsidR="00A616C1">
              <w:rPr>
                <w:rFonts w:asciiTheme="minorHAnsi" w:hAnsiTheme="minorHAnsi"/>
                <w:noProof/>
              </w:rPr>
              <w:fldChar w:fldCharType="separate"/>
            </w:r>
            <w:r w:rsidRPr="28AD18FE">
              <w:rPr>
                <w:rFonts w:asciiTheme="minorHAnsi" w:hAnsiTheme="minorHAnsi"/>
                <w:noProof/>
              </w:rPr>
              <w:t>3</w:t>
            </w:r>
            <w:r w:rsidRPr="28AD18FE" w:rsidR="00A616C1">
              <w:rPr>
                <w:rFonts w:asciiTheme="minorHAnsi" w:hAnsiTheme="minorHAnsi"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339" w:rsidRDefault="00611339" w14:paraId="3157CD6A" w14:textId="77777777">
      <w:pPr>
        <w:spacing w:after="0"/>
      </w:pPr>
      <w:r>
        <w:separator/>
      </w:r>
    </w:p>
  </w:footnote>
  <w:footnote w:type="continuationSeparator" w:id="0">
    <w:p w:rsidR="00611339" w:rsidRDefault="00611339" w14:paraId="39C17FC4" w14:textId="77777777">
      <w:pPr>
        <w:spacing w:after="0"/>
      </w:pPr>
      <w:r>
        <w:continuationSeparator/>
      </w:r>
    </w:p>
  </w:footnote>
  <w:footnote w:type="continuationNotice" w:id="1">
    <w:p w:rsidR="00611339" w:rsidRDefault="00611339" w14:paraId="31EFAAA7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561A3" w:rsidR="00A616C1" w:rsidP="00B561A3" w:rsidRDefault="00B561A3" w14:paraId="17021483" w14:textId="52658F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4BBBE4" wp14:editId="58AF29D3">
          <wp:simplePos x="0" y="0"/>
          <wp:positionH relativeFrom="page">
            <wp:align>left</wp:align>
          </wp:positionH>
          <wp:positionV relativeFrom="paragraph">
            <wp:posOffset>-80340</wp:posOffset>
          </wp:positionV>
          <wp:extent cx="7391400" cy="1338580"/>
          <wp:effectExtent l="0" t="0" r="0" b="0"/>
          <wp:wrapTight wrapText="bothSides">
            <wp:wrapPolygon edited="0">
              <wp:start x="18816" y="0"/>
              <wp:lineTo x="18705" y="1230"/>
              <wp:lineTo x="18482" y="4918"/>
              <wp:lineTo x="3786" y="7070"/>
              <wp:lineTo x="2951" y="7070"/>
              <wp:lineTo x="2951" y="9837"/>
              <wp:lineTo x="2561" y="13526"/>
              <wp:lineTo x="2616" y="14448"/>
              <wp:lineTo x="20208" y="14448"/>
              <wp:lineTo x="20431" y="9837"/>
              <wp:lineTo x="20654" y="9837"/>
              <wp:lineTo x="21099" y="6455"/>
              <wp:lineTo x="21043" y="4918"/>
              <wp:lineTo x="21544" y="2459"/>
              <wp:lineTo x="21544" y="307"/>
              <wp:lineTo x="21489" y="0"/>
              <wp:lineTo x="18816" y="0"/>
            </wp:wrapPolygon>
          </wp:wrapTight>
          <wp:docPr id="36" name="Picture 3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0" cy="1338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888"/>
    <w:multiLevelType w:val="hybridMultilevel"/>
    <w:tmpl w:val="9A1249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A001E7"/>
    <w:multiLevelType w:val="hybridMultilevel"/>
    <w:tmpl w:val="72860D80"/>
    <w:lvl w:ilvl="0" w:tplc="FF78250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A7D61"/>
    <w:multiLevelType w:val="hybridMultilevel"/>
    <w:tmpl w:val="2F84349C"/>
    <w:lvl w:ilvl="0" w:tplc="C160162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DB722E"/>
    <w:multiLevelType w:val="hybridMultilevel"/>
    <w:tmpl w:val="61B00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C252D"/>
    <w:multiLevelType w:val="hybridMultilevel"/>
    <w:tmpl w:val="CE2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D93B6C"/>
    <w:multiLevelType w:val="multilevel"/>
    <w:tmpl w:val="AF6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1547597"/>
    <w:multiLevelType w:val="hybridMultilevel"/>
    <w:tmpl w:val="D41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B7193C"/>
    <w:multiLevelType w:val="multilevel"/>
    <w:tmpl w:val="A39E8596"/>
    <w:name w:val="zzmpKJParagrap||KJ Paragraph|2|3|1|3|2|9||3|2|1||3|2|1||1|0|1||1|0|0||1|0|0||1|0|0||1|0|0||1|0|0||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 w:ascii="Calibri" w:hAnsi="Calibri"/>
        <w:b w:val="0"/>
        <w:i w:val="0"/>
        <w:caps w:val="0"/>
        <w:color w:val="auto"/>
        <w:sz w:val="20"/>
        <w:u w:val="none"/>
      </w:rPr>
    </w:lvl>
    <w:lvl w:ilvl="1">
      <w:start w:val="1"/>
      <w:numFmt w:val="lowerLetter"/>
      <w:pStyle w:val="KJParagrapL2"/>
      <w:suff w:val="nothing"/>
      <w:lvlText w:val="(%2)"/>
      <w:lvlJc w:val="left"/>
      <w:pPr>
        <w:tabs>
          <w:tab w:val="num" w:pos="1008"/>
        </w:tabs>
        <w:ind w:left="288" w:firstLine="0"/>
      </w:pPr>
      <w:rPr>
        <w:rFonts w:hint="default" w:ascii="Calibri" w:hAnsi="Calibri"/>
        <w:b w:val="0"/>
        <w:i w:val="0"/>
        <w:caps w:val="0"/>
        <w:color w:val="auto"/>
        <w:sz w:val="20"/>
        <w:u w:val="none"/>
      </w:rPr>
    </w:lvl>
    <w:lvl w:ilvl="2">
      <w:start w:val="1"/>
      <w:numFmt w:val="lowerRoman"/>
      <w:pStyle w:val="KJParagrapL3"/>
      <w:suff w:val="nothing"/>
      <w:lvlText w:val="(%3)"/>
      <w:lvlJc w:val="left"/>
      <w:pPr>
        <w:tabs>
          <w:tab w:val="num" w:pos="1440"/>
        </w:tabs>
        <w:ind w:left="720" w:firstLine="0"/>
      </w:pPr>
      <w:rPr>
        <w:rFonts w:hint="default" w:ascii="Calibri" w:hAnsi="Calibri"/>
        <w:b w:val="0"/>
        <w:i w:val="0"/>
        <w:caps w:val="0"/>
        <w:color w:val="auto"/>
        <w:sz w:val="22"/>
        <w:u w:val="none"/>
      </w:rPr>
    </w:lvl>
    <w:lvl w:ilvl="3">
      <w:start w:val="1"/>
      <w:numFmt w:val="decimal"/>
      <w:pStyle w:val="KJParagrapL4"/>
      <w:lvlText w:val="(%4)"/>
      <w:lvlJc w:val="left"/>
      <w:pPr>
        <w:tabs>
          <w:tab w:val="num" w:pos="3600"/>
        </w:tabs>
        <w:ind w:left="216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pStyle w:val="KJParagrapL5"/>
      <w:lvlText w:val="(%5)"/>
      <w:lvlJc w:val="left"/>
      <w:pPr>
        <w:tabs>
          <w:tab w:val="num" w:pos="4320"/>
        </w:tabs>
        <w:ind w:left="288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pStyle w:val="KJParagrapL6"/>
      <w:lvlText w:val="(%6)"/>
      <w:lvlJc w:val="left"/>
      <w:pPr>
        <w:tabs>
          <w:tab w:val="num" w:pos="5040"/>
        </w:tabs>
        <w:ind w:left="360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pStyle w:val="KJParagrapL7"/>
      <w:lvlText w:val="%7)"/>
      <w:lvlJc w:val="left"/>
      <w:pPr>
        <w:tabs>
          <w:tab w:val="num" w:pos="5760"/>
        </w:tabs>
        <w:ind w:left="432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pStyle w:val="KJParagrapL8"/>
      <w:lvlText w:val="%8)"/>
      <w:lvlJc w:val="left"/>
      <w:pPr>
        <w:tabs>
          <w:tab w:val="num" w:pos="6480"/>
        </w:tabs>
        <w:ind w:left="504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8">
      <w:start w:val="1"/>
      <w:numFmt w:val="lowerRoman"/>
      <w:pStyle w:val="KJParagrapL9"/>
      <w:lvlText w:val="%9)"/>
      <w:lvlJc w:val="left"/>
      <w:pPr>
        <w:tabs>
          <w:tab w:val="num" w:pos="7200"/>
        </w:tabs>
        <w:ind w:left="576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</w:abstractNum>
  <w:abstractNum w:abstractNumId="8" w15:restartNumberingAfterBreak="0">
    <w:nsid w:val="16601BA1"/>
    <w:multiLevelType w:val="hybridMultilevel"/>
    <w:tmpl w:val="44BC323A"/>
    <w:lvl w:ilvl="0" w:tplc="7B5E60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FA3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B25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69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CE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549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EC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EB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D8A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F6A2C"/>
    <w:multiLevelType w:val="hybridMultilevel"/>
    <w:tmpl w:val="DE8E89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9905E5A"/>
    <w:multiLevelType w:val="hybridMultilevel"/>
    <w:tmpl w:val="C44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2843B7"/>
    <w:multiLevelType w:val="hybridMultilevel"/>
    <w:tmpl w:val="30126F2E"/>
    <w:lvl w:ilvl="0" w:tplc="05587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044D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68D8A9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0FEB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D18EE7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FB4B0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BFE2D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A26816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E9C6E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46C0855"/>
    <w:multiLevelType w:val="hybridMultilevel"/>
    <w:tmpl w:val="AFC841F6"/>
    <w:name w:val="zzmpKJParagrap||KJ Paragraph|2|3|1|3|2|9||3|2|1||3|2|1||1|0|1||1|0|0||1|0|0||1|0|0||1|0|0||1|0|0||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7F3761"/>
    <w:multiLevelType w:val="hybridMultilevel"/>
    <w:tmpl w:val="CA943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D2778D"/>
    <w:multiLevelType w:val="hybridMultilevel"/>
    <w:tmpl w:val="7DB4C080"/>
    <w:name w:val="zzmpAgreement||KJ Paragraph|3|3|1|3|2|9||3|2|1||3|2|1||1|0|1||1|0|0||1|0|0||1|0|0||1|0|0||1|0|0||"/>
    <w:lvl w:ilvl="0" w:tplc="85A6BB6C">
      <w:start w:val="1"/>
      <w:numFmt w:val="decimal"/>
      <w:pStyle w:val="AgreementL1"/>
      <w:suff w:val="nothing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 w:val="0"/>
        <w:caps w:val="0"/>
        <w:smallCaps w:val="0"/>
        <w:color w:val="auto"/>
        <w:sz w:val="22"/>
        <w:u w:val="none"/>
      </w:rPr>
    </w:lvl>
    <w:lvl w:ilvl="1" w:tplc="B412BE38">
      <w:start w:val="1"/>
      <w:numFmt w:val="lowerLetter"/>
      <w:pStyle w:val="AgreementL2"/>
      <w:suff w:val="nothing"/>
      <w:lvlText w:val="(%2)"/>
      <w:lvlJc w:val="left"/>
      <w:pPr>
        <w:tabs>
          <w:tab w:val="num" w:pos="1008"/>
        </w:tabs>
        <w:ind w:left="288" w:firstLine="0"/>
      </w:pPr>
      <w:rPr>
        <w:rFonts w:ascii="Times New Roman" w:hAnsi="Times New Roman"/>
        <w:b w:val="0"/>
        <w:i w:val="0"/>
        <w:caps w:val="0"/>
        <w:smallCaps w:val="0"/>
        <w:color w:val="auto"/>
        <w:sz w:val="22"/>
        <w:u w:val="none"/>
      </w:rPr>
    </w:lvl>
    <w:lvl w:ilvl="2" w:tplc="FD5C3F0A">
      <w:start w:val="1"/>
      <w:numFmt w:val="lowerRoman"/>
      <w:pStyle w:val="AgreementL3"/>
      <w:suff w:val="nothing"/>
      <w:lvlText w:val="(%3)"/>
      <w:lvlJc w:val="left"/>
      <w:pPr>
        <w:tabs>
          <w:tab w:val="num" w:pos="1440"/>
        </w:tabs>
        <w:ind w:left="720" w:firstLine="0"/>
      </w:pPr>
      <w:rPr>
        <w:rFonts w:ascii="Arial" w:hAnsi="Arial"/>
        <w:b w:val="0"/>
        <w:i w:val="0"/>
        <w:caps w:val="0"/>
        <w:smallCaps w:val="0"/>
        <w:color w:val="auto"/>
        <w:sz w:val="22"/>
        <w:u w:val="none"/>
      </w:rPr>
    </w:lvl>
    <w:lvl w:ilvl="3" w:tplc="CAEC773A">
      <w:start w:val="1"/>
      <w:numFmt w:val="decimal"/>
      <w:pStyle w:val="AgreementL4"/>
      <w:lvlText w:val="(%4)"/>
      <w:lvlJc w:val="left"/>
      <w:pPr>
        <w:tabs>
          <w:tab w:val="num" w:pos="3600"/>
        </w:tabs>
        <w:ind w:left="216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  <w:lvl w:ilvl="4" w:tplc="67D8380A">
      <w:start w:val="1"/>
      <w:numFmt w:val="lowerLetter"/>
      <w:pStyle w:val="AgreementL5"/>
      <w:lvlText w:val="(%5)"/>
      <w:lvlJc w:val="left"/>
      <w:pPr>
        <w:tabs>
          <w:tab w:val="num" w:pos="4320"/>
        </w:tabs>
        <w:ind w:left="288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  <w:lvl w:ilvl="5" w:tplc="40DA3BAC">
      <w:start w:val="1"/>
      <w:numFmt w:val="lowerRoman"/>
      <w:pStyle w:val="AgreementL6"/>
      <w:lvlText w:val="(%6)"/>
      <w:lvlJc w:val="left"/>
      <w:pPr>
        <w:tabs>
          <w:tab w:val="num" w:pos="5040"/>
        </w:tabs>
        <w:ind w:left="360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  <w:lvl w:ilvl="6" w:tplc="85104952">
      <w:start w:val="1"/>
      <w:numFmt w:val="decimal"/>
      <w:pStyle w:val="AgreementL7"/>
      <w:lvlText w:val="%7)"/>
      <w:lvlJc w:val="left"/>
      <w:pPr>
        <w:tabs>
          <w:tab w:val="num" w:pos="5760"/>
        </w:tabs>
        <w:ind w:left="432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  <w:lvl w:ilvl="7" w:tplc="1CEE4FA4">
      <w:start w:val="1"/>
      <w:numFmt w:val="lowerLetter"/>
      <w:pStyle w:val="AgreementL8"/>
      <w:lvlText w:val="%8)"/>
      <w:lvlJc w:val="left"/>
      <w:pPr>
        <w:tabs>
          <w:tab w:val="num" w:pos="6480"/>
        </w:tabs>
        <w:ind w:left="504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  <w:lvl w:ilvl="8" w:tplc="D9FA07A8">
      <w:start w:val="1"/>
      <w:numFmt w:val="lowerRoman"/>
      <w:pStyle w:val="AgreementL9"/>
      <w:lvlText w:val="%9)"/>
      <w:lvlJc w:val="left"/>
      <w:pPr>
        <w:tabs>
          <w:tab w:val="num" w:pos="7200"/>
        </w:tabs>
        <w:ind w:left="5760" w:firstLine="720"/>
      </w:pPr>
      <w:rPr>
        <w:rFonts w:ascii="Arial" w:hAnsi="Arial"/>
        <w:b w:val="0"/>
        <w:i w:val="0"/>
        <w:caps w:val="0"/>
        <w:smallCaps w:val="0"/>
        <w:sz w:val="22"/>
        <w:u w:val="none"/>
      </w:rPr>
    </w:lvl>
  </w:abstractNum>
  <w:abstractNum w:abstractNumId="15" w15:restartNumberingAfterBreak="0">
    <w:nsid w:val="2E3679FD"/>
    <w:multiLevelType w:val="hybridMultilevel"/>
    <w:tmpl w:val="5296CAC2"/>
    <w:lvl w:ilvl="0" w:tplc="2B0A7DC8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6446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ACF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0E1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81D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4D8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8416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B6D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0B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9B0197"/>
    <w:multiLevelType w:val="hybridMultilevel"/>
    <w:tmpl w:val="DB806094"/>
    <w:lvl w:ilvl="0" w:tplc="19204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C6C26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plc="364215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3A4A8E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390A41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64020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61903D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4D7013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D428C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4636BB3"/>
    <w:multiLevelType w:val="hybridMultilevel"/>
    <w:tmpl w:val="F84C1014"/>
    <w:lvl w:ilvl="0" w:tplc="CCC41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14349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B3A9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A210A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DFA42B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3402B3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2D22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9928B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69601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6256615"/>
    <w:multiLevelType w:val="hybridMultilevel"/>
    <w:tmpl w:val="DDA0F2B0"/>
    <w:lvl w:ilvl="0" w:tplc="03D68CCC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1A3A8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4AF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CC2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101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94B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946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5629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3C7E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26047F"/>
    <w:multiLevelType w:val="hybridMultilevel"/>
    <w:tmpl w:val="6B40E0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BAD1B44"/>
    <w:multiLevelType w:val="hybridMultilevel"/>
    <w:tmpl w:val="540EFC2A"/>
    <w:name w:val="zzmpKJParagrap||KJ Paragraph|2|3|1|3|2|9||3|2|1||3|2|1||1|0|1||1|0|0||1|0|0||1|0|0||1|0|0||1|0|0||22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42A41CE"/>
    <w:multiLevelType w:val="hybridMultilevel"/>
    <w:tmpl w:val="866A2310"/>
    <w:lvl w:ilvl="0" w:tplc="84065982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21DEB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12A8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C65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10E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2EB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A9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16E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84C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5C01356"/>
    <w:multiLevelType w:val="hybridMultilevel"/>
    <w:tmpl w:val="DBC0D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204C55"/>
    <w:multiLevelType w:val="hybridMultilevel"/>
    <w:tmpl w:val="52DE9156"/>
    <w:name w:val="zzmpKJParagrap||KJ Paragraph|2|3|1|3|2|9||3|2|1||3|2|1||1|0|1||1|0|0||1|0|0||1|0|0||1|0|0||1|0|0||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19D48B1"/>
    <w:multiLevelType w:val="hybridMultilevel"/>
    <w:tmpl w:val="DEB8C728"/>
    <w:lvl w:ilvl="0" w:tplc="BE764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840F9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0688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4A050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E7347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C3680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E5E9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D16A5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746CC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21064EB"/>
    <w:multiLevelType w:val="hybridMultilevel"/>
    <w:tmpl w:val="A2063D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D945B6"/>
    <w:multiLevelType w:val="hybridMultilevel"/>
    <w:tmpl w:val="2DF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7E5DE0"/>
    <w:multiLevelType w:val="hybridMultilevel"/>
    <w:tmpl w:val="4508D030"/>
    <w:lvl w:ilvl="0" w:tplc="3B721146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1E40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ECA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86EB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CEC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72E5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469F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8E7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D23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877624"/>
    <w:multiLevelType w:val="multilevel"/>
    <w:tmpl w:val="4DB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6CBB0F66"/>
    <w:multiLevelType w:val="multilevel"/>
    <w:tmpl w:val="FBE64334"/>
    <w:name w:val="zzmpKJArticle||KJ Article|2|1|1|4|2|41||3|2|1||1|0|1||1|0|1||1|0|0||1|0|0||1|0|0||1|0|0||1|0|0||"/>
    <w:lvl w:ilvl="0">
      <w:start w:val="1"/>
      <w:numFmt w:val="decimal"/>
      <w:lvlRestart w:val="0"/>
      <w:pStyle w:val="KJArticleL1"/>
      <w:suff w:val="nothing"/>
      <w:lvlText w:val="ARTICLE %1"/>
      <w:lvlJc w:val="left"/>
      <w:pPr>
        <w:tabs>
          <w:tab w:val="num" w:pos="5310"/>
        </w:tabs>
        <w:ind w:left="4590" w:firstLine="0"/>
      </w:pPr>
      <w:rPr>
        <w:rFonts w:hint="default" w:asciiTheme="minorHAnsi" w:hAnsiTheme="minorHAnsi"/>
        <w:b/>
        <w:i w:val="0"/>
        <w:caps/>
        <w:smallCaps w:val="0"/>
        <w:color w:val="auto"/>
        <w:sz w:val="20"/>
        <w:u w:val="none"/>
      </w:rPr>
    </w:lvl>
    <w:lvl w:ilvl="1">
      <w:start w:val="1"/>
      <w:numFmt w:val="decimal"/>
      <w:pStyle w:val="KJArticleL2"/>
      <w:suff w:val="nothing"/>
      <w:lvlText w:val="%1.%2"/>
      <w:lvlJc w:val="left"/>
      <w:pPr>
        <w:tabs>
          <w:tab w:val="num" w:pos="-450"/>
        </w:tabs>
        <w:ind w:left="-1170" w:firstLine="0"/>
      </w:pPr>
      <w:rPr>
        <w:rFonts w:hint="default" w:asciiTheme="minorHAnsi" w:hAnsiTheme="minorHAnsi"/>
        <w:b w:val="0"/>
        <w:i w:val="0"/>
        <w:caps w:val="0"/>
        <w:color w:val="auto"/>
        <w:sz w:val="20"/>
        <w:u w:val="none"/>
      </w:rPr>
    </w:lvl>
    <w:lvl w:ilvl="2">
      <w:start w:val="1"/>
      <w:numFmt w:val="lowerLetter"/>
      <w:pStyle w:val="KJArticleL3"/>
      <w:lvlText w:val="(%3)"/>
      <w:lvlJc w:val="left"/>
      <w:pPr>
        <w:tabs>
          <w:tab w:val="num" w:pos="990"/>
        </w:tabs>
        <w:ind w:left="-45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3">
      <w:start w:val="1"/>
      <w:numFmt w:val="lowerRoman"/>
      <w:pStyle w:val="KJArticleL4"/>
      <w:lvlText w:val="%4."/>
      <w:lvlJc w:val="left"/>
      <w:pPr>
        <w:tabs>
          <w:tab w:val="num" w:pos="1710"/>
        </w:tabs>
        <w:ind w:left="27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4">
      <w:start w:val="1"/>
      <w:numFmt w:val="decimal"/>
      <w:pStyle w:val="KJArticleL5"/>
      <w:lvlText w:val="(%5)"/>
      <w:lvlJc w:val="left"/>
      <w:pPr>
        <w:tabs>
          <w:tab w:val="num" w:pos="2430"/>
        </w:tabs>
        <w:ind w:left="99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5">
      <w:start w:val="1"/>
      <w:numFmt w:val="decimal"/>
      <w:pStyle w:val="KJArticleL6"/>
      <w:lvlText w:val="(%6)"/>
      <w:lvlJc w:val="left"/>
      <w:pPr>
        <w:tabs>
          <w:tab w:val="num" w:pos="3150"/>
        </w:tabs>
        <w:ind w:left="171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6">
      <w:start w:val="1"/>
      <w:numFmt w:val="lowerLetter"/>
      <w:pStyle w:val="KJArticleL7"/>
      <w:lvlText w:val="%7."/>
      <w:lvlJc w:val="left"/>
      <w:pPr>
        <w:tabs>
          <w:tab w:val="num" w:pos="3870"/>
        </w:tabs>
        <w:ind w:left="243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7">
      <w:start w:val="1"/>
      <w:numFmt w:val="lowerRoman"/>
      <w:pStyle w:val="KJArticleL8"/>
      <w:lvlText w:val="%8."/>
      <w:lvlJc w:val="left"/>
      <w:pPr>
        <w:tabs>
          <w:tab w:val="num" w:pos="4590"/>
        </w:tabs>
        <w:ind w:left="315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  <w:lvl w:ilvl="8">
      <w:start w:val="1"/>
      <w:numFmt w:val="decimal"/>
      <w:pStyle w:val="KJArticleL9"/>
      <w:lvlText w:val="%9."/>
      <w:lvlJc w:val="left"/>
      <w:pPr>
        <w:tabs>
          <w:tab w:val="num" w:pos="5310"/>
        </w:tabs>
        <w:ind w:left="3870" w:firstLine="720"/>
      </w:pPr>
      <w:rPr>
        <w:rFonts w:ascii="Arial" w:hAnsi="Arial"/>
        <w:b w:val="0"/>
        <w:i w:val="0"/>
        <w:caps w:val="0"/>
        <w:color w:val="auto"/>
        <w:sz w:val="22"/>
        <w:u w:val="none"/>
      </w:rPr>
    </w:lvl>
  </w:abstractNum>
  <w:abstractNum w:abstractNumId="30" w15:restartNumberingAfterBreak="0">
    <w:nsid w:val="74E3054C"/>
    <w:multiLevelType w:val="hybridMultilevel"/>
    <w:tmpl w:val="C5CCB9A0"/>
    <w:lvl w:ilvl="0" w:tplc="5C547CEC">
      <w:numFmt w:val="bullet"/>
      <w:lvlText w:val="-"/>
      <w:lvlJc w:val="left"/>
      <w:pPr>
        <w:ind w:left="405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31" w15:restartNumberingAfterBreak="0">
    <w:nsid w:val="7B885BAA"/>
    <w:multiLevelType w:val="hybridMultilevel"/>
    <w:tmpl w:val="9EA0E4A6"/>
    <w:name w:val="zzmpKJParagrap||KJ Paragraph|2|3|1|3|2|9||3|2|1||3|2|1||1|0|1||1|0|0||1|0|0||1|0|0||1|0|0||1|0|0||222"/>
    <w:lvl w:ilvl="0" w:tplc="39BEA75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80C38B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FEB5F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1A6C7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4A87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8AC66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4762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F6549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2243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21"/>
  </w:num>
  <w:num w:numId="3">
    <w:abstractNumId w:val="18"/>
  </w:num>
  <w:num w:numId="4">
    <w:abstractNumId w:val="15"/>
  </w:num>
  <w:num w:numId="5">
    <w:abstractNumId w:val="27"/>
  </w:num>
  <w:num w:numId="6">
    <w:abstractNumId w:val="29"/>
  </w:num>
  <w:num w:numId="7">
    <w:abstractNumId w:val="7"/>
  </w:num>
  <w:num w:numId="8">
    <w:abstractNumId w:val="14"/>
  </w:num>
  <w:num w:numId="9">
    <w:abstractNumId w:val="24"/>
  </w:num>
  <w:num w:numId="10">
    <w:abstractNumId w:val="0"/>
  </w:num>
  <w:num w:numId="11">
    <w:abstractNumId w:val="16"/>
  </w:num>
  <w:num w:numId="12">
    <w:abstractNumId w:val="6"/>
  </w:num>
  <w:num w:numId="13">
    <w:abstractNumId w:val="6"/>
  </w:num>
  <w:num w:numId="14">
    <w:abstractNumId w:val="30"/>
  </w:num>
  <w:num w:numId="15">
    <w:abstractNumId w:val="10"/>
  </w:num>
  <w:num w:numId="16">
    <w:abstractNumId w:val="2"/>
  </w:num>
  <w:num w:numId="17">
    <w:abstractNumId w:val="19"/>
  </w:num>
  <w:num w:numId="18">
    <w:abstractNumId w:val="25"/>
  </w:num>
  <w:num w:numId="19">
    <w:abstractNumId w:val="9"/>
  </w:num>
  <w:num w:numId="20">
    <w:abstractNumId w:val="1"/>
  </w:num>
  <w:num w:numId="21">
    <w:abstractNumId w:val="1"/>
  </w:num>
  <w:num w:numId="22">
    <w:abstractNumId w:val="3"/>
  </w:num>
  <w:num w:numId="23">
    <w:abstractNumId w:val="17"/>
  </w:num>
  <w:num w:numId="24">
    <w:abstractNumId w:val="4"/>
  </w:num>
  <w:num w:numId="25">
    <w:abstractNumId w:val="26"/>
  </w:num>
  <w:num w:numId="26">
    <w:abstractNumId w:val="13"/>
  </w:num>
  <w:num w:numId="27">
    <w:abstractNumId w:val="8"/>
  </w:num>
  <w:num w:numId="28">
    <w:abstractNumId w:val="28"/>
  </w:num>
  <w:num w:numId="29">
    <w:abstractNumId w:val="5"/>
  </w:num>
  <w:num w:numId="30">
    <w:abstractNumId w:val="11"/>
  </w:num>
  <w:num w:numId="31">
    <w:abstractNumId w:val="22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jIwMzQxsjSwMLRU0lEKTi0uzszPAykwNKoFANLp1qItAAAA"/>
  </w:docVars>
  <w:rsids>
    <w:rsidRoot w:val="002123A3"/>
    <w:rsid w:val="000052A8"/>
    <w:rsid w:val="00012DD4"/>
    <w:rsid w:val="00014F3F"/>
    <w:rsid w:val="000227A9"/>
    <w:rsid w:val="00025838"/>
    <w:rsid w:val="000311E3"/>
    <w:rsid w:val="00033606"/>
    <w:rsid w:val="00055690"/>
    <w:rsid w:val="00056B67"/>
    <w:rsid w:val="000626AF"/>
    <w:rsid w:val="000629B3"/>
    <w:rsid w:val="00077A19"/>
    <w:rsid w:val="00083B72"/>
    <w:rsid w:val="00085CA3"/>
    <w:rsid w:val="00091D5C"/>
    <w:rsid w:val="000A4961"/>
    <w:rsid w:val="000B31C1"/>
    <w:rsid w:val="000C4606"/>
    <w:rsid w:val="000C67EC"/>
    <w:rsid w:val="000D1F5F"/>
    <w:rsid w:val="000D3040"/>
    <w:rsid w:val="000E0A57"/>
    <w:rsid w:val="000E630A"/>
    <w:rsid w:val="000E7BE8"/>
    <w:rsid w:val="00100530"/>
    <w:rsid w:val="00106762"/>
    <w:rsid w:val="00115077"/>
    <w:rsid w:val="00115158"/>
    <w:rsid w:val="001212B7"/>
    <w:rsid w:val="00134BCF"/>
    <w:rsid w:val="00136DEC"/>
    <w:rsid w:val="00147393"/>
    <w:rsid w:val="00150996"/>
    <w:rsid w:val="00152403"/>
    <w:rsid w:val="00180F91"/>
    <w:rsid w:val="00181623"/>
    <w:rsid w:val="00182EEB"/>
    <w:rsid w:val="001906E6"/>
    <w:rsid w:val="001A3A08"/>
    <w:rsid w:val="001B0C19"/>
    <w:rsid w:val="001D1404"/>
    <w:rsid w:val="001F0A10"/>
    <w:rsid w:val="001F5832"/>
    <w:rsid w:val="00200633"/>
    <w:rsid w:val="00200EAA"/>
    <w:rsid w:val="00203B45"/>
    <w:rsid w:val="0020629C"/>
    <w:rsid w:val="002123A3"/>
    <w:rsid w:val="00216669"/>
    <w:rsid w:val="00216927"/>
    <w:rsid w:val="00216CEB"/>
    <w:rsid w:val="00234FC9"/>
    <w:rsid w:val="002405E1"/>
    <w:rsid w:val="00247DAD"/>
    <w:rsid w:val="00255DC9"/>
    <w:rsid w:val="00267F9A"/>
    <w:rsid w:val="0027731D"/>
    <w:rsid w:val="00283B6C"/>
    <w:rsid w:val="002909B7"/>
    <w:rsid w:val="00290BDF"/>
    <w:rsid w:val="002969C5"/>
    <w:rsid w:val="002A531C"/>
    <w:rsid w:val="002C2BA5"/>
    <w:rsid w:val="002C65A9"/>
    <w:rsid w:val="002D1FB3"/>
    <w:rsid w:val="002F649A"/>
    <w:rsid w:val="0030698C"/>
    <w:rsid w:val="00307F2E"/>
    <w:rsid w:val="0031540C"/>
    <w:rsid w:val="00326461"/>
    <w:rsid w:val="00341039"/>
    <w:rsid w:val="0034336F"/>
    <w:rsid w:val="00364128"/>
    <w:rsid w:val="00365193"/>
    <w:rsid w:val="00366697"/>
    <w:rsid w:val="003754E9"/>
    <w:rsid w:val="00390007"/>
    <w:rsid w:val="003A0005"/>
    <w:rsid w:val="003A037D"/>
    <w:rsid w:val="003A064F"/>
    <w:rsid w:val="003A3E44"/>
    <w:rsid w:val="003B26F4"/>
    <w:rsid w:val="003B7C92"/>
    <w:rsid w:val="003C0D3B"/>
    <w:rsid w:val="003C6CC6"/>
    <w:rsid w:val="003D0DCD"/>
    <w:rsid w:val="003E34B0"/>
    <w:rsid w:val="003E378A"/>
    <w:rsid w:val="00412C28"/>
    <w:rsid w:val="00413B83"/>
    <w:rsid w:val="004179C8"/>
    <w:rsid w:val="00426AF4"/>
    <w:rsid w:val="00435812"/>
    <w:rsid w:val="00441BC4"/>
    <w:rsid w:val="0045503C"/>
    <w:rsid w:val="004908B7"/>
    <w:rsid w:val="004957F6"/>
    <w:rsid w:val="004963AB"/>
    <w:rsid w:val="004A49DE"/>
    <w:rsid w:val="004A56FD"/>
    <w:rsid w:val="004C0820"/>
    <w:rsid w:val="004C26DC"/>
    <w:rsid w:val="004D5BFB"/>
    <w:rsid w:val="004D727E"/>
    <w:rsid w:val="004E25C1"/>
    <w:rsid w:val="004F1AB0"/>
    <w:rsid w:val="004F2C47"/>
    <w:rsid w:val="005060E8"/>
    <w:rsid w:val="00506368"/>
    <w:rsid w:val="00507B50"/>
    <w:rsid w:val="00510482"/>
    <w:rsid w:val="005216FC"/>
    <w:rsid w:val="00530DC5"/>
    <w:rsid w:val="00531471"/>
    <w:rsid w:val="00535E8D"/>
    <w:rsid w:val="005416FB"/>
    <w:rsid w:val="00541CD4"/>
    <w:rsid w:val="00547C75"/>
    <w:rsid w:val="0055083B"/>
    <w:rsid w:val="00551C1D"/>
    <w:rsid w:val="00561FD3"/>
    <w:rsid w:val="005738C7"/>
    <w:rsid w:val="00581AB3"/>
    <w:rsid w:val="00585961"/>
    <w:rsid w:val="005A3396"/>
    <w:rsid w:val="005A599F"/>
    <w:rsid w:val="005B44C0"/>
    <w:rsid w:val="005C0A05"/>
    <w:rsid w:val="005D075E"/>
    <w:rsid w:val="005D1781"/>
    <w:rsid w:val="005D4129"/>
    <w:rsid w:val="005E0B08"/>
    <w:rsid w:val="005E1F10"/>
    <w:rsid w:val="005E5CD3"/>
    <w:rsid w:val="005E79F6"/>
    <w:rsid w:val="005F161B"/>
    <w:rsid w:val="00603C11"/>
    <w:rsid w:val="00604A62"/>
    <w:rsid w:val="00607D3E"/>
    <w:rsid w:val="00611339"/>
    <w:rsid w:val="006117A9"/>
    <w:rsid w:val="0062735D"/>
    <w:rsid w:val="006324EE"/>
    <w:rsid w:val="006463FB"/>
    <w:rsid w:val="006552BC"/>
    <w:rsid w:val="00663421"/>
    <w:rsid w:val="0066793E"/>
    <w:rsid w:val="00672591"/>
    <w:rsid w:val="00674A1D"/>
    <w:rsid w:val="00680CA0"/>
    <w:rsid w:val="006A4476"/>
    <w:rsid w:val="006C12FC"/>
    <w:rsid w:val="006D1568"/>
    <w:rsid w:val="006D5995"/>
    <w:rsid w:val="006D7101"/>
    <w:rsid w:val="007039D8"/>
    <w:rsid w:val="00727774"/>
    <w:rsid w:val="00746015"/>
    <w:rsid w:val="00755E0C"/>
    <w:rsid w:val="007620AB"/>
    <w:rsid w:val="007666B1"/>
    <w:rsid w:val="00770068"/>
    <w:rsid w:val="00771662"/>
    <w:rsid w:val="00774FB6"/>
    <w:rsid w:val="00780876"/>
    <w:rsid w:val="00783139"/>
    <w:rsid w:val="0078424B"/>
    <w:rsid w:val="00786CB0"/>
    <w:rsid w:val="00790728"/>
    <w:rsid w:val="00790749"/>
    <w:rsid w:val="00793813"/>
    <w:rsid w:val="007955F8"/>
    <w:rsid w:val="007A4E9D"/>
    <w:rsid w:val="007B5BC4"/>
    <w:rsid w:val="007C6F88"/>
    <w:rsid w:val="007C7C11"/>
    <w:rsid w:val="007D6427"/>
    <w:rsid w:val="007E01A0"/>
    <w:rsid w:val="0080384F"/>
    <w:rsid w:val="00813B8F"/>
    <w:rsid w:val="008148A1"/>
    <w:rsid w:val="008149D7"/>
    <w:rsid w:val="00824C4F"/>
    <w:rsid w:val="008253F5"/>
    <w:rsid w:val="00834437"/>
    <w:rsid w:val="008411C2"/>
    <w:rsid w:val="00842D31"/>
    <w:rsid w:val="00860ED8"/>
    <w:rsid w:val="008754A6"/>
    <w:rsid w:val="00876D5F"/>
    <w:rsid w:val="00884156"/>
    <w:rsid w:val="00886AB0"/>
    <w:rsid w:val="00891292"/>
    <w:rsid w:val="00894DC3"/>
    <w:rsid w:val="008D3850"/>
    <w:rsid w:val="008E7E9A"/>
    <w:rsid w:val="00900DCF"/>
    <w:rsid w:val="009338CB"/>
    <w:rsid w:val="00942C45"/>
    <w:rsid w:val="009462E6"/>
    <w:rsid w:val="0095328F"/>
    <w:rsid w:val="0095510A"/>
    <w:rsid w:val="00955B84"/>
    <w:rsid w:val="009835DA"/>
    <w:rsid w:val="00983CE4"/>
    <w:rsid w:val="009844B1"/>
    <w:rsid w:val="009B036D"/>
    <w:rsid w:val="009B2A7E"/>
    <w:rsid w:val="009C5B21"/>
    <w:rsid w:val="009D1ADA"/>
    <w:rsid w:val="009D3436"/>
    <w:rsid w:val="009E041C"/>
    <w:rsid w:val="009E464B"/>
    <w:rsid w:val="009F07E6"/>
    <w:rsid w:val="009F306F"/>
    <w:rsid w:val="00A0533D"/>
    <w:rsid w:val="00A1195D"/>
    <w:rsid w:val="00A130E3"/>
    <w:rsid w:val="00A15117"/>
    <w:rsid w:val="00A21F6D"/>
    <w:rsid w:val="00A36F11"/>
    <w:rsid w:val="00A41F14"/>
    <w:rsid w:val="00A51153"/>
    <w:rsid w:val="00A616C1"/>
    <w:rsid w:val="00A67129"/>
    <w:rsid w:val="00A76C91"/>
    <w:rsid w:val="00A91F7A"/>
    <w:rsid w:val="00A943E9"/>
    <w:rsid w:val="00A96B36"/>
    <w:rsid w:val="00A96E03"/>
    <w:rsid w:val="00AA0318"/>
    <w:rsid w:val="00AB167E"/>
    <w:rsid w:val="00AB7467"/>
    <w:rsid w:val="00AD0756"/>
    <w:rsid w:val="00AD7607"/>
    <w:rsid w:val="00AE013C"/>
    <w:rsid w:val="00AE2500"/>
    <w:rsid w:val="00AE4F05"/>
    <w:rsid w:val="00AF0D81"/>
    <w:rsid w:val="00AF40D8"/>
    <w:rsid w:val="00B00C3A"/>
    <w:rsid w:val="00B11040"/>
    <w:rsid w:val="00B15CE7"/>
    <w:rsid w:val="00B17BEF"/>
    <w:rsid w:val="00B21DC8"/>
    <w:rsid w:val="00B22E81"/>
    <w:rsid w:val="00B25353"/>
    <w:rsid w:val="00B263AF"/>
    <w:rsid w:val="00B3144F"/>
    <w:rsid w:val="00B37DBB"/>
    <w:rsid w:val="00B434FB"/>
    <w:rsid w:val="00B44BA0"/>
    <w:rsid w:val="00B561A3"/>
    <w:rsid w:val="00B6260D"/>
    <w:rsid w:val="00B6672C"/>
    <w:rsid w:val="00B77206"/>
    <w:rsid w:val="00B8380B"/>
    <w:rsid w:val="00B83A44"/>
    <w:rsid w:val="00B93CC2"/>
    <w:rsid w:val="00BA5EC1"/>
    <w:rsid w:val="00BA6190"/>
    <w:rsid w:val="00BB26AF"/>
    <w:rsid w:val="00BB7589"/>
    <w:rsid w:val="00BB7E7B"/>
    <w:rsid w:val="00BC0021"/>
    <w:rsid w:val="00BC266F"/>
    <w:rsid w:val="00BD0B2C"/>
    <w:rsid w:val="00BD3FB0"/>
    <w:rsid w:val="00BD75B0"/>
    <w:rsid w:val="00BE6B39"/>
    <w:rsid w:val="00BF0705"/>
    <w:rsid w:val="00BF17C0"/>
    <w:rsid w:val="00BF5B2F"/>
    <w:rsid w:val="00C015BB"/>
    <w:rsid w:val="00C019D1"/>
    <w:rsid w:val="00C02BEC"/>
    <w:rsid w:val="00C16EAB"/>
    <w:rsid w:val="00C1755A"/>
    <w:rsid w:val="00C266FE"/>
    <w:rsid w:val="00C27036"/>
    <w:rsid w:val="00C35EB6"/>
    <w:rsid w:val="00C41E0F"/>
    <w:rsid w:val="00C45357"/>
    <w:rsid w:val="00C45B91"/>
    <w:rsid w:val="00C627AF"/>
    <w:rsid w:val="00C63455"/>
    <w:rsid w:val="00C6735B"/>
    <w:rsid w:val="00C7562A"/>
    <w:rsid w:val="00C77C34"/>
    <w:rsid w:val="00C80E5D"/>
    <w:rsid w:val="00C81EF9"/>
    <w:rsid w:val="00C94909"/>
    <w:rsid w:val="00CA1ACA"/>
    <w:rsid w:val="00CB5293"/>
    <w:rsid w:val="00CC0C09"/>
    <w:rsid w:val="00CE5E3A"/>
    <w:rsid w:val="00CF277C"/>
    <w:rsid w:val="00D13E8E"/>
    <w:rsid w:val="00D266BD"/>
    <w:rsid w:val="00D54CF2"/>
    <w:rsid w:val="00D57267"/>
    <w:rsid w:val="00D66051"/>
    <w:rsid w:val="00D8640D"/>
    <w:rsid w:val="00D91BB0"/>
    <w:rsid w:val="00D932C4"/>
    <w:rsid w:val="00D97A4F"/>
    <w:rsid w:val="00DA79A9"/>
    <w:rsid w:val="00DC14F0"/>
    <w:rsid w:val="00DD1C61"/>
    <w:rsid w:val="00DF1F67"/>
    <w:rsid w:val="00DF7BA4"/>
    <w:rsid w:val="00E04F2B"/>
    <w:rsid w:val="00E1073B"/>
    <w:rsid w:val="00E1266A"/>
    <w:rsid w:val="00E15479"/>
    <w:rsid w:val="00E2548E"/>
    <w:rsid w:val="00E273F9"/>
    <w:rsid w:val="00E3094E"/>
    <w:rsid w:val="00E313C9"/>
    <w:rsid w:val="00E33FA7"/>
    <w:rsid w:val="00E34B92"/>
    <w:rsid w:val="00E377BE"/>
    <w:rsid w:val="00E419BD"/>
    <w:rsid w:val="00E45BCD"/>
    <w:rsid w:val="00E46A28"/>
    <w:rsid w:val="00E5052C"/>
    <w:rsid w:val="00E61ACD"/>
    <w:rsid w:val="00E646A8"/>
    <w:rsid w:val="00E67CB1"/>
    <w:rsid w:val="00E73684"/>
    <w:rsid w:val="00E736C0"/>
    <w:rsid w:val="00E8239E"/>
    <w:rsid w:val="00E829E9"/>
    <w:rsid w:val="00E879D7"/>
    <w:rsid w:val="00E904B0"/>
    <w:rsid w:val="00E91868"/>
    <w:rsid w:val="00E91BDC"/>
    <w:rsid w:val="00EA36B4"/>
    <w:rsid w:val="00EA692D"/>
    <w:rsid w:val="00EA6B9C"/>
    <w:rsid w:val="00EC0836"/>
    <w:rsid w:val="00EF43CF"/>
    <w:rsid w:val="00F02D7A"/>
    <w:rsid w:val="00F02DB1"/>
    <w:rsid w:val="00F11F97"/>
    <w:rsid w:val="00F12EB8"/>
    <w:rsid w:val="00F332EC"/>
    <w:rsid w:val="00F41142"/>
    <w:rsid w:val="00F42E96"/>
    <w:rsid w:val="00F438EB"/>
    <w:rsid w:val="00F43A5D"/>
    <w:rsid w:val="00F47245"/>
    <w:rsid w:val="00F52DC0"/>
    <w:rsid w:val="00F53432"/>
    <w:rsid w:val="00F665E1"/>
    <w:rsid w:val="00F73524"/>
    <w:rsid w:val="00F76946"/>
    <w:rsid w:val="00F8344D"/>
    <w:rsid w:val="00F85477"/>
    <w:rsid w:val="00F9093E"/>
    <w:rsid w:val="00FA0DA0"/>
    <w:rsid w:val="00FA2819"/>
    <w:rsid w:val="00FB675E"/>
    <w:rsid w:val="00FC4BD5"/>
    <w:rsid w:val="00FD57EB"/>
    <w:rsid w:val="00FD7C18"/>
    <w:rsid w:val="00FE0E92"/>
    <w:rsid w:val="1158A762"/>
    <w:rsid w:val="133409B4"/>
    <w:rsid w:val="221AB51C"/>
    <w:rsid w:val="259B879D"/>
    <w:rsid w:val="28AD18FE"/>
    <w:rsid w:val="31CD2E43"/>
    <w:rsid w:val="39D0B844"/>
    <w:rsid w:val="3E1740F4"/>
    <w:rsid w:val="4082EF8E"/>
    <w:rsid w:val="42B3ABB0"/>
    <w:rsid w:val="446E963B"/>
    <w:rsid w:val="4BCF29C6"/>
    <w:rsid w:val="5150B947"/>
    <w:rsid w:val="52566C3B"/>
    <w:rsid w:val="59EE7F5C"/>
    <w:rsid w:val="5A3714E4"/>
    <w:rsid w:val="62AEEABB"/>
    <w:rsid w:val="674E9A9A"/>
    <w:rsid w:val="6C70D9F9"/>
    <w:rsid w:val="6FEF7238"/>
    <w:rsid w:val="72EB19AA"/>
    <w:rsid w:val="734A471E"/>
    <w:rsid w:val="76880A82"/>
    <w:rsid w:val="7986B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29267"/>
  <w15:docId w15:val="{E57E7DEA-D7A9-464E-B5FB-7018C2632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 w:semiHidden="1" w:unhideWhenUsed="1"/>
    <w:lsdException w:name="List Continue 3" w:uiPriority="0" w:semiHidden="1" w:unhideWhenUsed="1"/>
    <w:lsdException w:name="List Continue 4" w:uiPriority="0" w:semiHidden="1" w:unhideWhenUsed="1"/>
    <w:lsdException w:name="List Continue 5" w:uiPriority="0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727E"/>
    <w:pPr>
      <w:spacing w:after="240"/>
      <w:ind w:firstLine="720"/>
      <w:jc w:val="both"/>
    </w:pPr>
    <w:rPr>
      <w:szCs w:val="24"/>
    </w:rPr>
  </w:style>
  <w:style w:type="paragraph" w:styleId="Heading1">
    <w:name w:val="heading 1"/>
    <w:basedOn w:val="Normal"/>
    <w:next w:val="BodyText"/>
    <w:qFormat/>
    <w:rsid w:val="004D727E"/>
    <w:pPr>
      <w:keepNext/>
      <w:jc w:val="center"/>
      <w:outlineLvl w:val="0"/>
    </w:pPr>
    <w:rPr>
      <w:rFonts w:cs="Arial"/>
      <w:bCs/>
      <w:caps/>
      <w:kern w:val="28"/>
      <w:szCs w:val="22"/>
    </w:rPr>
  </w:style>
  <w:style w:type="paragraph" w:styleId="Heading2">
    <w:name w:val="heading 2"/>
    <w:basedOn w:val="KJArticleL1"/>
    <w:qFormat/>
    <w:rsid w:val="00680CA0"/>
    <w:pPr>
      <w:ind w:left="0"/>
      <w:outlineLvl w:val="1"/>
    </w:pPr>
    <w:rPr>
      <w:rFonts w:asciiTheme="minorHAnsi" w:hAnsiTheme="minorHAnsi" w:cstheme="minorHAnsi"/>
    </w:rPr>
  </w:style>
  <w:style w:type="paragraph" w:styleId="Heading3">
    <w:name w:val="heading 3"/>
    <w:basedOn w:val="Normal"/>
    <w:qFormat/>
    <w:rsid w:val="004D727E"/>
    <w:pPr>
      <w:ind w:left="7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qFormat/>
    <w:rsid w:val="004D727E"/>
    <w:pPr>
      <w:ind w:left="1440"/>
      <w:outlineLvl w:val="3"/>
    </w:pPr>
    <w:rPr>
      <w:bCs/>
      <w:szCs w:val="28"/>
    </w:rPr>
  </w:style>
  <w:style w:type="paragraph" w:styleId="Heading5">
    <w:name w:val="heading 5"/>
    <w:basedOn w:val="Normal"/>
    <w:qFormat/>
    <w:rsid w:val="004D727E"/>
    <w:pPr>
      <w:ind w:left="720" w:firstLine="14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qFormat/>
    <w:rsid w:val="004D727E"/>
    <w:pPr>
      <w:ind w:left="720" w:firstLine="21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qFormat/>
    <w:rsid w:val="004D727E"/>
    <w:pPr>
      <w:ind w:left="720" w:firstLine="2880"/>
      <w:outlineLvl w:val="6"/>
    </w:pPr>
    <w:rPr>
      <w:szCs w:val="22"/>
    </w:rPr>
  </w:style>
  <w:style w:type="paragraph" w:styleId="Heading8">
    <w:name w:val="heading 8"/>
    <w:basedOn w:val="Normal"/>
    <w:next w:val="BodyText"/>
    <w:qFormat/>
    <w:rsid w:val="004D727E"/>
    <w:pPr>
      <w:ind w:left="720" w:firstLine="2880"/>
      <w:outlineLvl w:val="7"/>
    </w:pPr>
    <w:rPr>
      <w:iCs/>
      <w:szCs w:val="22"/>
    </w:rPr>
  </w:style>
  <w:style w:type="paragraph" w:styleId="Heading9">
    <w:name w:val="heading 9"/>
    <w:basedOn w:val="Normal"/>
    <w:next w:val="BodyText"/>
    <w:qFormat/>
    <w:rsid w:val="004D727E"/>
    <w:pPr>
      <w:ind w:left="720" w:firstLine="288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aliases w:val="Body Text Char Char"/>
    <w:basedOn w:val="Normal"/>
    <w:semiHidden/>
    <w:rsid w:val="004D727E"/>
    <w:pPr>
      <w:widowControl w:val="0"/>
      <w:ind w:firstLine="0"/>
    </w:pPr>
  </w:style>
  <w:style w:type="paragraph" w:styleId="Quote">
    <w:name w:val="Quote"/>
    <w:basedOn w:val="Normal"/>
    <w:next w:val="BodyTextContinued"/>
    <w:qFormat/>
    <w:rsid w:val="004D727E"/>
    <w:pPr>
      <w:ind w:left="1440" w:right="1440"/>
    </w:pPr>
    <w:rPr>
      <w:szCs w:val="20"/>
    </w:rPr>
  </w:style>
  <w:style w:type="paragraph" w:styleId="BodyTextContinued" w:customStyle="1">
    <w:name w:val="Body Text Continued"/>
    <w:basedOn w:val="BodyText"/>
    <w:next w:val="BodyText"/>
    <w:rsid w:val="004D727E"/>
    <w:rPr>
      <w:szCs w:val="20"/>
    </w:rPr>
  </w:style>
  <w:style w:type="paragraph" w:styleId="Title">
    <w:name w:val="Title"/>
    <w:basedOn w:val="Normal"/>
    <w:next w:val="Subtitle"/>
    <w:qFormat/>
    <w:rsid w:val="004D727E"/>
    <w:pPr>
      <w:ind w:firstLine="0"/>
      <w:jc w:val="center"/>
    </w:pPr>
    <w:rPr>
      <w:b/>
      <w:bCs/>
      <w:caps/>
      <w:kern w:val="28"/>
      <w:szCs w:val="32"/>
    </w:rPr>
  </w:style>
  <w:style w:type="paragraph" w:styleId="Subtitle">
    <w:name w:val="Subtitle"/>
    <w:basedOn w:val="Normal"/>
    <w:qFormat/>
    <w:rsid w:val="004D727E"/>
    <w:pPr>
      <w:ind w:firstLine="0"/>
      <w:jc w:val="center"/>
    </w:pPr>
    <w:rPr>
      <w:rFonts w:cs="Arial"/>
      <w:u w:val="single"/>
    </w:rPr>
  </w:style>
  <w:style w:type="paragraph" w:styleId="BlockText">
    <w:name w:val="Block Text"/>
    <w:basedOn w:val="Normal"/>
    <w:semiHidden/>
    <w:rsid w:val="004D727E"/>
  </w:style>
  <w:style w:type="paragraph" w:styleId="Header">
    <w:name w:val="header"/>
    <w:basedOn w:val="Normal"/>
    <w:semiHidden/>
    <w:rsid w:val="004D727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D727E"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semiHidden/>
    <w:rsid w:val="004D727E"/>
    <w:pPr>
      <w:spacing w:after="0"/>
      <w:ind w:firstLine="0"/>
      <w:jc w:val="left"/>
    </w:pPr>
  </w:style>
  <w:style w:type="paragraph" w:styleId="BodyTextIndent">
    <w:name w:val="Body Text Indent"/>
    <w:basedOn w:val="Normal"/>
    <w:semiHidden/>
    <w:rsid w:val="004D727E"/>
    <w:pPr>
      <w:ind w:left="720"/>
    </w:pPr>
  </w:style>
  <w:style w:type="paragraph" w:styleId="BodyTextIndent2">
    <w:name w:val="Body Text Indent 2"/>
    <w:basedOn w:val="Normal"/>
    <w:semiHidden/>
    <w:rsid w:val="004D727E"/>
    <w:pPr>
      <w:spacing w:line="480" w:lineRule="auto"/>
      <w:ind w:left="720"/>
    </w:pPr>
  </w:style>
  <w:style w:type="paragraph" w:styleId="BodyText3">
    <w:name w:val="Body Text 3"/>
    <w:basedOn w:val="Normal"/>
    <w:semiHidden/>
    <w:rsid w:val="004D727E"/>
    <w:pPr>
      <w:spacing w:line="360" w:lineRule="auto"/>
    </w:pPr>
    <w:rPr>
      <w:szCs w:val="16"/>
    </w:rPr>
  </w:style>
  <w:style w:type="paragraph" w:styleId="BodyTextIndent3">
    <w:name w:val="Body Text Indent 3"/>
    <w:basedOn w:val="Normal"/>
    <w:semiHidden/>
    <w:rsid w:val="004D727E"/>
    <w:pPr>
      <w:spacing w:line="360" w:lineRule="auto"/>
      <w:ind w:left="720"/>
    </w:pPr>
    <w:rPr>
      <w:szCs w:val="16"/>
    </w:rPr>
  </w:style>
  <w:style w:type="paragraph" w:styleId="BodyTextFirstIndent">
    <w:name w:val="Body Text First Indent"/>
    <w:basedOn w:val="Normal"/>
    <w:semiHidden/>
    <w:rsid w:val="004D727E"/>
    <w:pPr>
      <w:ind w:firstLine="1440"/>
    </w:pPr>
  </w:style>
  <w:style w:type="paragraph" w:styleId="BodyTextFirstIndent2">
    <w:name w:val="Body Text First Indent 2"/>
    <w:basedOn w:val="Normal"/>
    <w:semiHidden/>
    <w:rsid w:val="004D727E"/>
    <w:pPr>
      <w:spacing w:line="480" w:lineRule="auto"/>
      <w:ind w:firstLine="1440"/>
    </w:pPr>
  </w:style>
  <w:style w:type="paragraph" w:styleId="Signature">
    <w:name w:val="Signature"/>
    <w:basedOn w:val="Normal"/>
    <w:semiHidden/>
    <w:rsid w:val="004D727E"/>
    <w:pPr>
      <w:tabs>
        <w:tab w:val="left" w:pos="4032"/>
      </w:tabs>
      <w:spacing w:after="0"/>
      <w:ind w:firstLine="0"/>
      <w:jc w:val="left"/>
    </w:pPr>
    <w:rPr>
      <w:szCs w:val="20"/>
    </w:rPr>
  </w:style>
  <w:style w:type="paragraph" w:styleId="FootnoteText">
    <w:name w:val="footnote text"/>
    <w:basedOn w:val="Normal"/>
    <w:semiHidden/>
    <w:rsid w:val="004D727E"/>
    <w:pPr>
      <w:spacing w:after="60" w:line="200" w:lineRule="exact"/>
    </w:pPr>
    <w:rPr>
      <w:sz w:val="18"/>
      <w:szCs w:val="20"/>
    </w:rPr>
  </w:style>
  <w:style w:type="paragraph" w:styleId="ListBullet">
    <w:name w:val="List Bullet"/>
    <w:basedOn w:val="Normal"/>
    <w:semiHidden/>
    <w:rsid w:val="004D727E"/>
    <w:pPr>
      <w:ind w:left="720" w:hanging="720"/>
    </w:pPr>
  </w:style>
  <w:style w:type="paragraph" w:styleId="ListBullet2">
    <w:name w:val="List Bullet 2"/>
    <w:basedOn w:val="Normal"/>
    <w:semiHidden/>
    <w:rsid w:val="004D727E"/>
    <w:pPr>
      <w:ind w:left="1440" w:hanging="720"/>
    </w:pPr>
  </w:style>
  <w:style w:type="paragraph" w:styleId="ListBullet3">
    <w:name w:val="List Bullet 3"/>
    <w:basedOn w:val="Normal"/>
    <w:semiHidden/>
    <w:rsid w:val="004D727E"/>
    <w:pPr>
      <w:ind w:left="2160" w:hanging="720"/>
    </w:pPr>
  </w:style>
  <w:style w:type="paragraph" w:styleId="ListBullet4">
    <w:name w:val="List Bullet 4"/>
    <w:basedOn w:val="Normal"/>
    <w:semiHidden/>
    <w:rsid w:val="004D727E"/>
    <w:pPr>
      <w:ind w:left="2880" w:hanging="720"/>
    </w:pPr>
  </w:style>
  <w:style w:type="paragraph" w:styleId="ListBullet5">
    <w:name w:val="List Bullet 5"/>
    <w:basedOn w:val="Normal"/>
    <w:semiHidden/>
    <w:rsid w:val="004D727E"/>
    <w:pPr>
      <w:ind w:left="3600" w:hanging="720"/>
    </w:pPr>
  </w:style>
  <w:style w:type="paragraph" w:styleId="ListContinue">
    <w:name w:val="List Continue"/>
    <w:basedOn w:val="Normal"/>
    <w:semiHidden/>
    <w:rsid w:val="004D727E"/>
    <w:pPr>
      <w:ind w:left="720"/>
    </w:pPr>
  </w:style>
  <w:style w:type="paragraph" w:styleId="ListContinue2">
    <w:name w:val="List Continue 2"/>
    <w:basedOn w:val="Normal"/>
    <w:semiHidden/>
    <w:rsid w:val="004D727E"/>
    <w:pPr>
      <w:ind w:left="1440"/>
    </w:pPr>
  </w:style>
  <w:style w:type="paragraph" w:styleId="ListContinue3">
    <w:name w:val="List Continue 3"/>
    <w:basedOn w:val="Normal"/>
    <w:semiHidden/>
    <w:rsid w:val="004D727E"/>
    <w:pPr>
      <w:ind w:left="2160"/>
    </w:pPr>
  </w:style>
  <w:style w:type="paragraph" w:styleId="ListContinue4">
    <w:name w:val="List Continue 4"/>
    <w:basedOn w:val="Normal"/>
    <w:semiHidden/>
    <w:rsid w:val="004D727E"/>
    <w:pPr>
      <w:ind w:left="2880"/>
    </w:pPr>
  </w:style>
  <w:style w:type="paragraph" w:styleId="ListContinue5">
    <w:name w:val="List Continue 5"/>
    <w:basedOn w:val="Normal"/>
    <w:semiHidden/>
    <w:rsid w:val="004D727E"/>
    <w:pPr>
      <w:ind w:left="3600"/>
    </w:pPr>
  </w:style>
  <w:style w:type="character" w:styleId="FootnoteReference">
    <w:name w:val="footnote reference"/>
    <w:basedOn w:val="DefaultParagraphFont"/>
    <w:semiHidden/>
    <w:rsid w:val="004D727E"/>
    <w:rPr>
      <w:vertAlign w:val="superscript"/>
    </w:rPr>
  </w:style>
  <w:style w:type="character" w:styleId="PageNumber">
    <w:name w:val="page number"/>
    <w:basedOn w:val="DefaultParagraphFont"/>
    <w:semiHidden/>
    <w:rsid w:val="004D727E"/>
  </w:style>
  <w:style w:type="paragraph" w:styleId="MacroText">
    <w:name w:val="macro"/>
    <w:semiHidden/>
    <w:rsid w:val="004D72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Notice1" w:customStyle="1">
    <w:name w:val="Notice 1"/>
    <w:basedOn w:val="BodyText"/>
    <w:autoRedefine/>
    <w:rsid w:val="004D727E"/>
    <w:pPr>
      <w:ind w:left="720"/>
    </w:pPr>
  </w:style>
  <w:style w:type="paragraph" w:styleId="Notice2" w:customStyle="1">
    <w:name w:val="Notice 2"/>
    <w:basedOn w:val="BodyText"/>
    <w:autoRedefine/>
    <w:rsid w:val="004D727E"/>
    <w:pPr>
      <w:tabs>
        <w:tab w:val="right" w:pos="9360"/>
      </w:tabs>
      <w:spacing w:after="0"/>
      <w:ind w:left="1440"/>
    </w:pPr>
  </w:style>
  <w:style w:type="paragraph" w:styleId="EndofPage" w:customStyle="1">
    <w:name w:val="End of Page"/>
    <w:basedOn w:val="Normal"/>
    <w:rsid w:val="004D727E"/>
    <w:pPr>
      <w:ind w:firstLine="0"/>
      <w:jc w:val="center"/>
    </w:pPr>
    <w:rPr>
      <w:rFonts w:ascii="Arial Bold" w:hAnsi="Arial Bold"/>
      <w:b/>
    </w:rPr>
  </w:style>
  <w:style w:type="paragraph" w:styleId="Signature2" w:customStyle="1">
    <w:name w:val="Signature 2"/>
    <w:basedOn w:val="Signature"/>
    <w:next w:val="Signature"/>
    <w:rsid w:val="004D727E"/>
    <w:pPr>
      <w:tabs>
        <w:tab w:val="right" w:leader="underscore" w:pos="9360"/>
      </w:tabs>
      <w:ind w:left="4896"/>
      <w:jc w:val="both"/>
    </w:pPr>
    <w:rPr>
      <w:rFonts w:cs="Arial"/>
      <w:spacing w:val="-2"/>
    </w:rPr>
  </w:style>
  <w:style w:type="paragraph" w:styleId="Signature2LLC" w:customStyle="1">
    <w:name w:val="Signature 2 LLC"/>
    <w:basedOn w:val="Signature"/>
    <w:next w:val="BodyText"/>
    <w:rsid w:val="004D727E"/>
    <w:pPr>
      <w:tabs>
        <w:tab w:val="right" w:leader="underscore" w:pos="9360"/>
      </w:tabs>
      <w:ind w:left="5040"/>
      <w:jc w:val="both"/>
    </w:pPr>
  </w:style>
  <w:style w:type="paragraph" w:styleId="KJArticleCont1" w:customStyle="1">
    <w:name w:val="KJArticle Cont 1"/>
    <w:basedOn w:val="Normal"/>
    <w:rsid w:val="004D727E"/>
    <w:pPr>
      <w:ind w:firstLine="0"/>
      <w:jc w:val="left"/>
    </w:pPr>
    <w:rPr>
      <w:szCs w:val="20"/>
    </w:rPr>
  </w:style>
  <w:style w:type="paragraph" w:styleId="KJArticleCont2" w:customStyle="1">
    <w:name w:val="KJArticle Cont 2"/>
    <w:basedOn w:val="KJArticleCont1"/>
    <w:rsid w:val="004D727E"/>
  </w:style>
  <w:style w:type="paragraph" w:styleId="KJArticleCont3" w:customStyle="1">
    <w:name w:val="KJArticle Cont 3"/>
    <w:basedOn w:val="KJArticleCont2"/>
    <w:rsid w:val="004D727E"/>
  </w:style>
  <w:style w:type="paragraph" w:styleId="KJArticleCont4" w:customStyle="1">
    <w:name w:val="KJArticle Cont 4"/>
    <w:basedOn w:val="KJArticleCont3"/>
    <w:rsid w:val="004D727E"/>
  </w:style>
  <w:style w:type="paragraph" w:styleId="KJArticleCont5" w:customStyle="1">
    <w:name w:val="KJArticle Cont 5"/>
    <w:basedOn w:val="KJArticleCont4"/>
    <w:rsid w:val="004D727E"/>
  </w:style>
  <w:style w:type="paragraph" w:styleId="KJArticleCont6" w:customStyle="1">
    <w:name w:val="KJArticle Cont 6"/>
    <w:basedOn w:val="KJArticleCont5"/>
    <w:rsid w:val="004D727E"/>
  </w:style>
  <w:style w:type="paragraph" w:styleId="KJArticleCont7" w:customStyle="1">
    <w:name w:val="KJArticle Cont 7"/>
    <w:basedOn w:val="KJArticleCont6"/>
    <w:rsid w:val="004D727E"/>
  </w:style>
  <w:style w:type="paragraph" w:styleId="KJArticleCont8" w:customStyle="1">
    <w:name w:val="KJArticle Cont 8"/>
    <w:basedOn w:val="KJArticleCont7"/>
    <w:rsid w:val="004D727E"/>
  </w:style>
  <w:style w:type="paragraph" w:styleId="KJArticleCont9" w:customStyle="1">
    <w:name w:val="KJArticle Cont 9"/>
    <w:basedOn w:val="KJArticleCont8"/>
    <w:rsid w:val="004D727E"/>
  </w:style>
  <w:style w:type="paragraph" w:styleId="KJArticleL1" w:customStyle="1">
    <w:name w:val="KJArticle_L1"/>
    <w:basedOn w:val="Normal"/>
    <w:next w:val="BodyText"/>
    <w:rsid w:val="004D727E"/>
    <w:pPr>
      <w:numPr>
        <w:numId w:val="6"/>
      </w:numPr>
      <w:jc w:val="center"/>
      <w:outlineLvl w:val="0"/>
    </w:pPr>
    <w:rPr>
      <w:b/>
      <w:caps/>
      <w:szCs w:val="20"/>
    </w:rPr>
  </w:style>
  <w:style w:type="paragraph" w:styleId="KJArticleL2" w:customStyle="1">
    <w:name w:val="KJArticle_L2"/>
    <w:basedOn w:val="KJArticleL1"/>
    <w:next w:val="BodyText"/>
    <w:rsid w:val="004D727E"/>
    <w:pPr>
      <w:numPr>
        <w:ilvl w:val="1"/>
      </w:numPr>
      <w:jc w:val="both"/>
      <w:outlineLvl w:val="1"/>
    </w:pPr>
    <w:rPr>
      <w:b w:val="0"/>
      <w:caps w:val="0"/>
    </w:rPr>
  </w:style>
  <w:style w:type="paragraph" w:styleId="KJArticleL3" w:customStyle="1">
    <w:name w:val="KJArticle_L3"/>
    <w:basedOn w:val="KJArticleL2"/>
    <w:next w:val="BodyText"/>
    <w:rsid w:val="004D727E"/>
    <w:pPr>
      <w:numPr>
        <w:ilvl w:val="2"/>
      </w:numPr>
      <w:outlineLvl w:val="2"/>
    </w:pPr>
  </w:style>
  <w:style w:type="paragraph" w:styleId="KJArticleL4" w:customStyle="1">
    <w:name w:val="KJArticle_L4"/>
    <w:basedOn w:val="KJArticleL3"/>
    <w:next w:val="BodyText"/>
    <w:rsid w:val="004D727E"/>
    <w:pPr>
      <w:numPr>
        <w:ilvl w:val="3"/>
      </w:numPr>
      <w:outlineLvl w:val="3"/>
    </w:pPr>
  </w:style>
  <w:style w:type="paragraph" w:styleId="KJArticleL5" w:customStyle="1">
    <w:name w:val="KJArticle_L5"/>
    <w:basedOn w:val="KJArticleL4"/>
    <w:next w:val="BodyText"/>
    <w:rsid w:val="004D727E"/>
    <w:pPr>
      <w:numPr>
        <w:ilvl w:val="4"/>
      </w:numPr>
      <w:outlineLvl w:val="4"/>
    </w:pPr>
  </w:style>
  <w:style w:type="paragraph" w:styleId="KJArticleL6" w:customStyle="1">
    <w:name w:val="KJArticle_L6"/>
    <w:basedOn w:val="KJArticleL5"/>
    <w:next w:val="BodyText"/>
    <w:rsid w:val="004D727E"/>
    <w:pPr>
      <w:numPr>
        <w:ilvl w:val="5"/>
      </w:numPr>
      <w:outlineLvl w:val="5"/>
    </w:pPr>
  </w:style>
  <w:style w:type="paragraph" w:styleId="KJArticleL7" w:customStyle="1">
    <w:name w:val="KJArticle_L7"/>
    <w:basedOn w:val="KJArticleL6"/>
    <w:next w:val="BodyText"/>
    <w:rsid w:val="004D727E"/>
    <w:pPr>
      <w:numPr>
        <w:ilvl w:val="6"/>
      </w:numPr>
      <w:jc w:val="left"/>
      <w:outlineLvl w:val="6"/>
    </w:pPr>
  </w:style>
  <w:style w:type="paragraph" w:styleId="KJArticleL8" w:customStyle="1">
    <w:name w:val="KJArticle_L8"/>
    <w:basedOn w:val="KJArticleL7"/>
    <w:next w:val="BodyText"/>
    <w:rsid w:val="004D727E"/>
    <w:pPr>
      <w:numPr>
        <w:ilvl w:val="7"/>
      </w:numPr>
      <w:outlineLvl w:val="7"/>
    </w:pPr>
  </w:style>
  <w:style w:type="paragraph" w:styleId="KJArticleL9" w:customStyle="1">
    <w:name w:val="KJArticle_L9"/>
    <w:basedOn w:val="KJArticleL8"/>
    <w:next w:val="BodyText"/>
    <w:rsid w:val="004D727E"/>
    <w:pPr>
      <w:numPr>
        <w:ilvl w:val="8"/>
      </w:numPr>
      <w:outlineLvl w:val="8"/>
    </w:pPr>
  </w:style>
  <w:style w:type="character" w:styleId="zzmpTrailerItem" w:customStyle="1">
    <w:name w:val="zzmpTrailerItem"/>
    <w:basedOn w:val="DefaultParagraphFont"/>
    <w:rsid w:val="004D727E"/>
    <w:rPr>
      <w:rFonts w:ascii="Times New Roman" w:hAnsi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8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KJParagrapL1" w:customStyle="1">
    <w:name w:val="KJParagrap_L1"/>
    <w:basedOn w:val="Normal"/>
    <w:next w:val="BodyText"/>
    <w:rsid w:val="004D727E"/>
    <w:pPr>
      <w:ind w:firstLine="0"/>
      <w:outlineLvl w:val="0"/>
    </w:pPr>
    <w:rPr>
      <w:szCs w:val="20"/>
    </w:rPr>
  </w:style>
  <w:style w:type="paragraph" w:styleId="KJParagrapL2" w:customStyle="1">
    <w:name w:val="KJParagrap_L2"/>
    <w:basedOn w:val="KJParagrapL1"/>
    <w:next w:val="BodyText"/>
    <w:rsid w:val="004D727E"/>
    <w:pPr>
      <w:numPr>
        <w:ilvl w:val="1"/>
        <w:numId w:val="7"/>
      </w:numPr>
      <w:outlineLvl w:val="1"/>
    </w:pPr>
  </w:style>
  <w:style w:type="paragraph" w:styleId="KJParagrapL3" w:customStyle="1">
    <w:name w:val="KJParagrap_L3"/>
    <w:basedOn w:val="KJParagrapL2"/>
    <w:next w:val="BodyText"/>
    <w:rsid w:val="004D727E"/>
    <w:pPr>
      <w:numPr>
        <w:ilvl w:val="2"/>
      </w:numPr>
      <w:outlineLvl w:val="2"/>
    </w:pPr>
  </w:style>
  <w:style w:type="paragraph" w:styleId="KJParagrapL4" w:customStyle="1">
    <w:name w:val="KJParagrap_L4"/>
    <w:basedOn w:val="KJParagrapL3"/>
    <w:next w:val="BodyText"/>
    <w:rsid w:val="004D727E"/>
    <w:pPr>
      <w:numPr>
        <w:ilvl w:val="3"/>
      </w:numPr>
      <w:outlineLvl w:val="3"/>
    </w:pPr>
  </w:style>
  <w:style w:type="paragraph" w:styleId="KJParagrapL5" w:customStyle="1">
    <w:name w:val="KJParagrap_L5"/>
    <w:basedOn w:val="KJParagrapL4"/>
    <w:next w:val="BodyText"/>
    <w:rsid w:val="004D727E"/>
    <w:pPr>
      <w:numPr>
        <w:ilvl w:val="4"/>
      </w:numPr>
      <w:outlineLvl w:val="4"/>
    </w:pPr>
  </w:style>
  <w:style w:type="paragraph" w:styleId="KJParagrapL6" w:customStyle="1">
    <w:name w:val="KJParagrap_L6"/>
    <w:basedOn w:val="KJParagrapL5"/>
    <w:next w:val="BodyText"/>
    <w:rsid w:val="004D727E"/>
    <w:pPr>
      <w:numPr>
        <w:ilvl w:val="5"/>
      </w:numPr>
      <w:outlineLvl w:val="5"/>
    </w:pPr>
  </w:style>
  <w:style w:type="paragraph" w:styleId="KJParagrapL7" w:customStyle="1">
    <w:name w:val="KJParagrap_L7"/>
    <w:basedOn w:val="KJParagrapL6"/>
    <w:next w:val="BodyText"/>
    <w:rsid w:val="004D727E"/>
    <w:pPr>
      <w:numPr>
        <w:ilvl w:val="6"/>
      </w:numPr>
      <w:outlineLvl w:val="6"/>
    </w:pPr>
  </w:style>
  <w:style w:type="paragraph" w:styleId="KJParagrapL8" w:customStyle="1">
    <w:name w:val="KJParagrap_L8"/>
    <w:basedOn w:val="KJParagrapL7"/>
    <w:next w:val="BodyText"/>
    <w:rsid w:val="004D727E"/>
    <w:pPr>
      <w:numPr>
        <w:ilvl w:val="7"/>
      </w:numPr>
      <w:outlineLvl w:val="7"/>
    </w:pPr>
  </w:style>
  <w:style w:type="paragraph" w:styleId="KJParagrapL9" w:customStyle="1">
    <w:name w:val="KJParagrap_L9"/>
    <w:basedOn w:val="KJParagrapL8"/>
    <w:next w:val="BodyText"/>
    <w:rsid w:val="004D727E"/>
    <w:pPr>
      <w:numPr>
        <w:ilvl w:val="8"/>
      </w:numPr>
      <w:outlineLvl w:val="8"/>
    </w:pPr>
  </w:style>
  <w:style w:type="character" w:styleId="Strong">
    <w:name w:val="Strong"/>
    <w:basedOn w:val="DefaultParagraphFont"/>
    <w:qFormat/>
    <w:rsid w:val="004D727E"/>
    <w:rPr>
      <w:b/>
      <w:bCs/>
    </w:rPr>
  </w:style>
  <w:style w:type="character" w:styleId="Hyperlink">
    <w:name w:val="Hyperlink"/>
    <w:basedOn w:val="DefaultParagraphFont"/>
    <w:semiHidden/>
    <w:rsid w:val="004D727E"/>
    <w:rPr>
      <w:color w:val="0000FF"/>
      <w:u w:val="single"/>
    </w:rPr>
  </w:style>
  <w:style w:type="character" w:styleId="Paragraph1" w:customStyle="1">
    <w:name w:val="Paragraph 1"/>
    <w:basedOn w:val="DefaultParagraphFont"/>
    <w:rsid w:val="004D727E"/>
  </w:style>
  <w:style w:type="paragraph" w:styleId="Koley2" w:customStyle="1">
    <w:name w:val="Koley2"/>
    <w:basedOn w:val="Normal"/>
    <w:rsid w:val="004D727E"/>
    <w:pPr>
      <w:ind w:left="720"/>
      <w:outlineLvl w:val="1"/>
    </w:pPr>
    <w:rPr>
      <w:szCs w:val="20"/>
    </w:rPr>
  </w:style>
  <w:style w:type="paragraph" w:styleId="Koley3" w:customStyle="1">
    <w:name w:val="Koley3"/>
    <w:basedOn w:val="Normal"/>
    <w:rsid w:val="004D727E"/>
    <w:pPr>
      <w:ind w:left="1440"/>
      <w:outlineLvl w:val="2"/>
    </w:pPr>
    <w:rPr>
      <w:szCs w:val="20"/>
    </w:rPr>
  </w:style>
  <w:style w:type="paragraph" w:styleId="Koley4" w:customStyle="1">
    <w:name w:val="Koley4"/>
    <w:basedOn w:val="Normal"/>
    <w:rsid w:val="004D727E"/>
    <w:pPr>
      <w:tabs>
        <w:tab w:val="num" w:pos="1080"/>
      </w:tabs>
      <w:ind w:left="2160"/>
      <w:outlineLvl w:val="3"/>
    </w:pPr>
    <w:rPr>
      <w:szCs w:val="20"/>
    </w:rPr>
  </w:style>
  <w:style w:type="paragraph" w:styleId="AgreementL1" w:customStyle="1">
    <w:name w:val="Agreement_L1"/>
    <w:basedOn w:val="Normal"/>
    <w:next w:val="BodyText"/>
    <w:rsid w:val="004D727E"/>
    <w:pPr>
      <w:numPr>
        <w:numId w:val="8"/>
      </w:numPr>
      <w:outlineLvl w:val="0"/>
    </w:pPr>
    <w:rPr>
      <w:szCs w:val="20"/>
    </w:rPr>
  </w:style>
  <w:style w:type="paragraph" w:styleId="AgreementL2" w:customStyle="1">
    <w:name w:val="Agreement_L2"/>
    <w:basedOn w:val="AgreementL1"/>
    <w:next w:val="BodyText"/>
    <w:rsid w:val="004D727E"/>
    <w:pPr>
      <w:numPr>
        <w:ilvl w:val="1"/>
      </w:numPr>
      <w:outlineLvl w:val="1"/>
    </w:pPr>
  </w:style>
  <w:style w:type="paragraph" w:styleId="AgreementL3" w:customStyle="1">
    <w:name w:val="Agreement_L3"/>
    <w:basedOn w:val="AgreementL2"/>
    <w:next w:val="BodyText"/>
    <w:rsid w:val="004D727E"/>
    <w:pPr>
      <w:numPr>
        <w:ilvl w:val="2"/>
      </w:numPr>
      <w:outlineLvl w:val="2"/>
    </w:pPr>
  </w:style>
  <w:style w:type="paragraph" w:styleId="AgreementL4" w:customStyle="1">
    <w:name w:val="Agreement_L4"/>
    <w:basedOn w:val="AgreementL3"/>
    <w:next w:val="BodyText"/>
    <w:rsid w:val="004D727E"/>
    <w:pPr>
      <w:numPr>
        <w:ilvl w:val="3"/>
      </w:numPr>
      <w:outlineLvl w:val="3"/>
    </w:pPr>
  </w:style>
  <w:style w:type="paragraph" w:styleId="AgreementL5" w:customStyle="1">
    <w:name w:val="Agreement_L5"/>
    <w:basedOn w:val="AgreementL4"/>
    <w:next w:val="BodyText"/>
    <w:rsid w:val="004D727E"/>
    <w:pPr>
      <w:numPr>
        <w:ilvl w:val="4"/>
      </w:numPr>
      <w:outlineLvl w:val="4"/>
    </w:pPr>
  </w:style>
  <w:style w:type="paragraph" w:styleId="AgreementL6" w:customStyle="1">
    <w:name w:val="Agreement_L6"/>
    <w:basedOn w:val="AgreementL5"/>
    <w:next w:val="BodyText"/>
    <w:rsid w:val="004D727E"/>
    <w:pPr>
      <w:numPr>
        <w:ilvl w:val="5"/>
      </w:numPr>
      <w:outlineLvl w:val="5"/>
    </w:pPr>
  </w:style>
  <w:style w:type="paragraph" w:styleId="AgreementL7" w:customStyle="1">
    <w:name w:val="Agreement_L7"/>
    <w:basedOn w:val="AgreementL6"/>
    <w:next w:val="BodyText"/>
    <w:rsid w:val="004D727E"/>
    <w:pPr>
      <w:numPr>
        <w:ilvl w:val="6"/>
      </w:numPr>
      <w:outlineLvl w:val="6"/>
    </w:pPr>
  </w:style>
  <w:style w:type="paragraph" w:styleId="AgreementL8" w:customStyle="1">
    <w:name w:val="Agreement_L8"/>
    <w:basedOn w:val="AgreementL7"/>
    <w:next w:val="BodyText"/>
    <w:rsid w:val="004D727E"/>
    <w:pPr>
      <w:numPr>
        <w:ilvl w:val="7"/>
      </w:numPr>
      <w:outlineLvl w:val="7"/>
    </w:pPr>
  </w:style>
  <w:style w:type="paragraph" w:styleId="AgreementL9" w:customStyle="1">
    <w:name w:val="Agreement_L9"/>
    <w:basedOn w:val="AgreementL8"/>
    <w:next w:val="BodyText"/>
    <w:rsid w:val="004D727E"/>
    <w:pPr>
      <w:numPr>
        <w:ilvl w:val="8"/>
      </w:numPr>
      <w:outlineLvl w:val="8"/>
    </w:pPr>
  </w:style>
  <w:style w:type="paragraph" w:styleId="NormalWeb">
    <w:name w:val="Normal (Web)"/>
    <w:basedOn w:val="Normal"/>
    <w:semiHidden/>
    <w:rsid w:val="004D727E"/>
    <w:pPr>
      <w:spacing w:before="100" w:beforeAutospacing="1" w:after="100" w:afterAutospacing="1"/>
      <w:ind w:firstLine="0"/>
      <w:jc w:val="left"/>
    </w:pPr>
    <w:rPr>
      <w:rFonts w:ascii="Arial Unicode MS" w:hAnsi="Arial Unicode MS" w:eastAsia="Arial Unicode MS" w:cs="Arial Unicode MS"/>
      <w:sz w:val="24"/>
    </w:rPr>
  </w:style>
  <w:style w:type="table" w:styleId="TableGrid">
    <w:name w:val="Table Grid"/>
    <w:basedOn w:val="TableNormal"/>
    <w:rsid w:val="00E67C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03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DC0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2DC0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7620AB"/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91F7A"/>
    <w:pPr>
      <w:spacing w:after="0"/>
      <w:ind w:firstLine="0"/>
      <w:jc w:val="left"/>
    </w:pPr>
    <w:rPr>
      <w:rFonts w:ascii="Calibri" w:hAnsi="Calibri" w:eastAsiaTheme="minorHAnsi" w:cstheme="minorBidi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A91F7A"/>
    <w:rPr>
      <w:rFonts w:ascii="Calibri" w:hAnsi="Calibri" w:eastAsiaTheme="minorHAnsi" w:cstheme="minorBidi"/>
      <w:sz w:val="22"/>
      <w:szCs w:val="21"/>
    </w:rPr>
  </w:style>
  <w:style w:type="paragraph" w:styleId="paragraph" w:customStyle="1">
    <w:name w:val="paragraph"/>
    <w:basedOn w:val="Normal"/>
    <w:rsid w:val="005C0A05"/>
    <w:pPr>
      <w:spacing w:before="100" w:beforeAutospacing="1" w:after="100" w:afterAutospacing="1"/>
      <w:ind w:firstLine="0"/>
      <w:jc w:val="left"/>
    </w:pPr>
    <w:rPr>
      <w:rFonts w:ascii="Calibri" w:hAnsi="Calibri" w:cs="Calibri" w:eastAsiaTheme="minorHAnsi"/>
      <w:sz w:val="22"/>
      <w:szCs w:val="22"/>
    </w:rPr>
  </w:style>
  <w:style w:type="character" w:styleId="normaltextrun" w:customStyle="1">
    <w:name w:val="normaltextrun"/>
    <w:basedOn w:val="DefaultParagraphFont"/>
    <w:rsid w:val="005C0A05"/>
  </w:style>
  <w:style w:type="character" w:styleId="eop" w:customStyle="1">
    <w:name w:val="eop"/>
    <w:basedOn w:val="DefaultParagraphFont"/>
    <w:rsid w:val="005C0A05"/>
  </w:style>
  <w:style w:type="character" w:styleId="spellingerror" w:customStyle="1">
    <w:name w:val="spellingerror"/>
    <w:basedOn w:val="DefaultParagraphFont"/>
    <w:rsid w:val="005C0A05"/>
  </w:style>
  <w:style w:type="character" w:styleId="scxw204818430" w:customStyle="1">
    <w:name w:val="scxw204818430"/>
    <w:basedOn w:val="DefaultParagraphFont"/>
    <w:rsid w:val="0049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9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8728abbe2b5f488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1f4f4-776c-4727-9366-682d9167dcd7}"/>
      </w:docPartPr>
      <w:docPartBody>
        <w:p w14:paraId="57A52E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18767E5A0074FBE034BBB77D72EA9" ma:contentTypeVersion="14" ma:contentTypeDescription="Create a new document." ma:contentTypeScope="" ma:versionID="85cea3c67529f848c155469fc843a26e">
  <xsd:schema xmlns:xsd="http://www.w3.org/2001/XMLSchema" xmlns:xs="http://www.w3.org/2001/XMLSchema" xmlns:p="http://schemas.microsoft.com/office/2006/metadata/properties" xmlns:ns2="e5caf0c2-d9a5-4bf7-b531-908e61b1bf1a" xmlns:ns3="a6ef0639-2c9d-4983-85fd-60e2adcd1317" targetNamespace="http://schemas.microsoft.com/office/2006/metadata/properties" ma:root="true" ma:fieldsID="f96c66759584b40b92c8eb2ab88380ce" ns2:_="" ns3:_="">
    <xsd:import namespace="e5caf0c2-d9a5-4bf7-b531-908e61b1bf1a"/>
    <xsd:import namespace="a6ef0639-2c9d-4983-85fd-60e2adcd13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af0c2-d9a5-4bf7-b531-908e61b1bf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f0639-2c9d-4983-85fd-60e2adcd131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MediaLengthInSeconds xmlns="e5caf0c2-d9a5-4bf7-b531-908e61b1bf1a" xsi:nil="true"/>
    <SharedWithUsers xmlns="a6ef0639-2c9d-4983-85fd-60e2adcd1317">
      <UserInfo>
        <DisplayName>Robert Stevens</DisplayName>
        <AccountId>34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3C68-CCFB-48A4-9F2B-62D6C8535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af0c2-d9a5-4bf7-b531-908e61b1bf1a"/>
    <ds:schemaRef ds:uri="a6ef0639-2c9d-4983-85fd-60e2adcd13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9C8F9-F236-4293-B53B-E6042D617C59}">
  <ds:schemaRefs>
    <ds:schemaRef ds:uri="http://purl.org/dc/elements/1.1/"/>
    <ds:schemaRef ds:uri="http://www.w3.org/XML/1998/namespace"/>
    <ds:schemaRef ds:uri="a6ef0639-2c9d-4983-85fd-60e2adcd131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e5caf0c2-d9a5-4bf7-b531-908e61b1bf1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4BBB2E-BEAC-453E-BBD1-14410515F8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D870E4-78AC-498A-8FB2-665C1D1A00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Jelecos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_</dc:title>
  <dc:creator>Leon Thomas</dc:creator>
  <lastModifiedBy>Blake Weller</lastModifiedBy>
  <revision>12</revision>
  <lastPrinted>2018-02-09T20:26:00.0000000Z</lastPrinted>
  <dcterms:created xsi:type="dcterms:W3CDTF">2022-02-24T15:40:00.0000000Z</dcterms:created>
  <dcterms:modified xsi:type="dcterms:W3CDTF">2022-03-17T20:07:24.9061316Z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0x01010043F18767E5A0074FBE034BBB77D72EA9</vt:lpwstr>
  </property>
  <property fmtid="{D5CDD505-2E9C-101B-9397-08002B2CF9AE}" pid="3" name="_dlc_DocIdItemGuid">
    <vt:lpwstr>cd8e0d80-a9d2-4662-8e73-6ad065c46fff</vt:lpwstr>
  </property>
  <property fmtid="{D5CDD505-2E9C-101B-9397-08002B2CF9AE}" pid="4" name="Document Type">
    <vt:lpwstr>Unknown</vt:lpwstr>
  </property>
  <property fmtid="{D5CDD505-2E9C-101B-9397-08002B2CF9AE}" pid="5" name="mrau@jelecos.com">
    <vt:lpwstr/>
  </property>
  <property fmtid="{D5CDD505-2E9C-101B-9397-08002B2CF9AE}" pid="6" name="AuthorIds_UIVersion_1024">
    <vt:lpwstr>82</vt:lpwstr>
  </property>
  <property fmtid="{D5CDD505-2E9C-101B-9397-08002B2CF9AE}" pid="7" name="AuthorIds_UIVersion_7680">
    <vt:lpwstr>388</vt:lpwstr>
  </property>
  <property fmtid="{D5CDD505-2E9C-101B-9397-08002B2CF9AE}" pid="8" name="Order">
    <vt:r8>4240900</vt:r8>
  </property>
  <property fmtid="{D5CDD505-2E9C-101B-9397-08002B2CF9AE}" pid="9" name="xd_Signature">
    <vt:bool>false</vt:bool>
  </property>
  <property fmtid="{D5CDD505-2E9C-101B-9397-08002B2CF9AE}" pid="10" name="SharedWithUsers">
    <vt:lpwstr>258;#Geoff Kruse;#36;#Leon Thomas;#31;#Marika Birkby;#248;#Josh Horne</vt:lpwstr>
  </property>
  <property fmtid="{D5CDD505-2E9C-101B-9397-08002B2CF9AE}" pid="11" name="xd_ProgID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</Properties>
</file>