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3D" w:rsidRPr="00435EB2" w:rsidRDefault="004E6376" w:rsidP="004E637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35EB2">
        <w:rPr>
          <w:rFonts w:ascii="Times New Roman" w:hAnsi="Times New Roman" w:cs="Times New Roman"/>
          <w:b/>
          <w:sz w:val="56"/>
          <w:szCs w:val="56"/>
        </w:rPr>
        <w:t>Data Pipeline Architecture</w:t>
      </w:r>
    </w:p>
    <w:p w:rsidR="004E6376" w:rsidRDefault="004E6376" w:rsidP="004E6376">
      <w:pPr>
        <w:jc w:val="center"/>
        <w:rPr>
          <w:b/>
          <w:sz w:val="56"/>
          <w:szCs w:val="56"/>
        </w:rPr>
      </w:pPr>
    </w:p>
    <w:p w:rsidR="004E6376" w:rsidRPr="004E6376" w:rsidRDefault="00420DB5" w:rsidP="004E6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1. Objectifs du p</w:t>
      </w:r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ipeline de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 xml:space="preserve"> d</w:t>
      </w:r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onnées</w:t>
      </w:r>
    </w:p>
    <w:p w:rsidR="004E6376" w:rsidRPr="004E6376" w:rsidRDefault="004E6376" w:rsidP="004E6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But principal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Assurer un flux de données cohérent, sécurisé, et en temps réel entre les systèmes OLTP, OLAP, et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NoSQL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supporter la gestion des transactions, l'analyse avancée, et les cas d'utilisation basés sur des données non structurées.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Exigences principales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Ingestion de Données Temps Réel &amp; Batch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Gérer l'ingestion de données transactionnelles et analytiques à partir de multiples sources.</w:t>
      </w:r>
    </w:p>
    <w:p w:rsidR="004E6376" w:rsidRPr="004E6376" w:rsidRDefault="004E6376" w:rsidP="004E6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Transformation et Enrichissement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Nettoyer, normaliser et enrichir les données avant qu'elles soient intégrées dans les différents systèmes de stockage.</w:t>
      </w:r>
    </w:p>
    <w:p w:rsidR="004E6376" w:rsidRPr="004E6376" w:rsidRDefault="004E6376" w:rsidP="004E6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Sécurité et Conformité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Appliquer des contrôles de sécurité pour le chiffrement, l'accès aux données, et assurer la conformité aux réglementations (GDPR, PCI-DSS).</w:t>
      </w:r>
    </w:p>
    <w:p w:rsidR="004E6376" w:rsidRPr="004E6376" w:rsidRDefault="004E6376" w:rsidP="004E6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2. Archi</w:t>
      </w:r>
      <w:r w:rsidR="00420DB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tecture globale du pipeline de d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onnées</w:t>
      </w:r>
    </w:p>
    <w:p w:rsidR="004E6376" w:rsidRPr="004E6376" w:rsidRDefault="004E6376" w:rsidP="004E6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Ingestion de Données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Apache Kafka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comme 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outil de streaming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l'ingestion de données en temps réel provenant de diverses sources (OLTP, logs de services, API externes).</w:t>
      </w:r>
    </w:p>
    <w:p w:rsidR="004E6376" w:rsidRPr="004E6376" w:rsidRDefault="004E6376" w:rsidP="004E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Configurer des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topics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Kafka pour caté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goriser les types de données.</w:t>
      </w:r>
    </w:p>
    <w:p w:rsidR="004E6376" w:rsidRPr="004E6376" w:rsidRDefault="004E6376" w:rsidP="004E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Connecteurs Kafka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intégrer les flux de données en temps réel vers les systèmes de stockage (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NoSQL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Data Lake).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Stockage des Données Brutes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 Lak</w:t>
      </w:r>
      <w:r w:rsidR="00BE3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 (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Amazon S3)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Stocker les données br</w:t>
      </w:r>
      <w:r w:rsidR="00C645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utes et semi-structurées (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fichiers JSON, logs) pour une ingestion facile dans les systèmes d'analytique et de machine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4E6376" w:rsidRPr="004E6376" w:rsidRDefault="004E6376" w:rsidP="004E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Intégrer 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Apache </w:t>
      </w:r>
      <w:proofErr w:type="spellStart"/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Hudi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Delta Lake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garantir la 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gestion des versions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qualité des données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permettre les 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mises à jour et suppressions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temps réel (important pour la conformité aux réglementations comme GDPR).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Transformation des Données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Apache </w:t>
      </w:r>
      <w:proofErr w:type="spellStart"/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Spark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la transformation de données à grande échelle.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Spark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permet la 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manipulation des données batch et en temps réel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(via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Spark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Streaming).</w:t>
      </w:r>
    </w:p>
    <w:p w:rsidR="004E6376" w:rsidRPr="004E6376" w:rsidRDefault="004E6376" w:rsidP="004E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Transformation ETL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Load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:</w:t>
      </w:r>
    </w:p>
    <w:p w:rsidR="004E6376" w:rsidRPr="004E6376" w:rsidRDefault="004E6376" w:rsidP="004E63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Extraire les données brutes du Data Lake ou des systèmes OLTP.</w:t>
      </w:r>
    </w:p>
    <w:p w:rsidR="004E6376" w:rsidRPr="004E6376" w:rsidRDefault="004E6376" w:rsidP="004E63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Nettoyer et normaliser les données (suppression des doublons, transformation des formats de dates, etc.).</w:t>
      </w:r>
    </w:p>
    <w:p w:rsidR="004E6376" w:rsidRPr="004E6376" w:rsidRDefault="004E6376" w:rsidP="004E63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Enrichir les données avec des i</w:t>
      </w:r>
      <w:r w:rsidR="003578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nformations supplémentaires (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géolocalisation basée sur l'adresse IP).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4E6376" w:rsidRPr="004E6376" w:rsidRDefault="005E225B" w:rsidP="004E6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Stockage des d</w:t>
      </w:r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onnées Transformées</w:t>
      </w:r>
      <w:r w:rsid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5E225B" w:rsidP="004E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OLAP System (</w:t>
      </w:r>
      <w:proofErr w:type="spellStart"/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Snowflake</w:t>
      </w:r>
      <w:proofErr w:type="spellEnd"/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BigQuery</w:t>
      </w:r>
      <w:proofErr w:type="spellEnd"/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Une fois transformées, les données sont chargées dans un système OLAP pour une analyse rapide et des requêtes complexes.</w:t>
      </w:r>
    </w:p>
    <w:p w:rsidR="004E6376" w:rsidRPr="004E6376" w:rsidRDefault="004E6376" w:rsidP="004E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Mettre en place des 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tables agrégées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des 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vues matérialisées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accélérer les requêtes fréquentes et les rapports complexes.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4E6376" w:rsidRPr="004E6376" w:rsidRDefault="001F597A" w:rsidP="004E6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Stockage des d</w:t>
      </w:r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 xml:space="preserve">onnées </w:t>
      </w:r>
      <w:proofErr w:type="spellStart"/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NoSQL</w:t>
      </w:r>
      <w:proofErr w:type="spellEnd"/>
      <w:r w:rsid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874E3B" w:rsidRDefault="001F597A" w:rsidP="004E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NoSQL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System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MongoDB</w:t>
      </w:r>
      <w:proofErr w:type="spellEnd"/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Les données non structurées ou semi-structurées (logs d'activité, caractéristiques pour le ML) sont stockées dans une base </w:t>
      </w:r>
      <w:proofErr w:type="spellStart"/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NoSQL</w:t>
      </w:r>
      <w:proofErr w:type="spellEnd"/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4E6376" w:rsidRPr="004E6376" w:rsidRDefault="004E6376" w:rsidP="004E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4E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documents </w:t>
      </w:r>
      <w:proofErr w:type="spellStart"/>
      <w:r w:rsidRPr="00874E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NoSQL</w:t>
      </w:r>
      <w:proofErr w:type="spellEnd"/>
      <w:r w:rsidRPr="00874E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sont indexés par des champs clés comme </w:t>
      </w:r>
      <w:proofErr w:type="spellStart"/>
      <w:r w:rsidRPr="00874E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Transaction_ID</w:t>
      </w:r>
      <w:proofErr w:type="spellEnd"/>
      <w:r w:rsidRPr="00874E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874E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User_ID</w:t>
      </w:r>
      <w:proofErr w:type="spellEnd"/>
      <w:r w:rsidRPr="00874E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ou </w:t>
      </w:r>
      <w:proofErr w:type="spellStart"/>
      <w:r w:rsidRPr="00874E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Timestamp</w:t>
      </w:r>
      <w:proofErr w:type="spellEnd"/>
      <w:r w:rsidRPr="00874E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faciliter des recherches rapides.</w:t>
      </w:r>
    </w:p>
    <w:p w:rsidR="004E6376" w:rsidRPr="004E6376" w:rsidRDefault="007336B7" w:rsidP="004E6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3. Technologies clés et o</w:t>
      </w:r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utils</w:t>
      </w:r>
      <w:bookmarkStart w:id="0" w:name="_GoBack"/>
      <w:bookmarkEnd w:id="0"/>
    </w:p>
    <w:p w:rsidR="004E6376" w:rsidRPr="004E6376" w:rsidRDefault="004E6376" w:rsidP="004E6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Apache Kafka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Rôle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Streaming de données temps réel, ingestion de données provenant de multiples sources, et distribution vers les cibles (OLAP,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NoSQL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Data Lake).</w:t>
      </w:r>
    </w:p>
    <w:p w:rsidR="004E6376" w:rsidRPr="004E6376" w:rsidRDefault="004E6376" w:rsidP="004E6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Avantages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Haute disponibilité,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scalabilité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 capacité à gérer des volumes importants de données en temps réel.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 xml:space="preserve">Apache </w:t>
      </w:r>
      <w:proofErr w:type="spellStart"/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Spark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Rôle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Transformation et enrichissement des données pour les pipelines ETL/ELT. Supporte des tâches batch et streaming.</w:t>
      </w:r>
    </w:p>
    <w:p w:rsidR="004E6376" w:rsidRPr="004E6376" w:rsidRDefault="004E6376" w:rsidP="004E6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Avantages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Haute performance sur les transformations de données volumineuses et compatibilité avec une variété de sources de données (S3, JDBC,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NoSQL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  <w:t>Data Lake (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  <w:t>Amazon S3)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fr-FR"/>
          <w14:ligatures w14:val="none"/>
        </w:rPr>
        <w:t xml:space="preserve"> :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Rôle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Stockage centralisé des données brutes et semi-structurées pour la persistance et la préparation à des analyses futures.</w:t>
      </w:r>
    </w:p>
    <w:p w:rsidR="004E6376" w:rsidRPr="004E6376" w:rsidRDefault="004E6376" w:rsidP="004E6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Avantages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Scalabilité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faible coût de stockage, intégration facile avec de nombreux outils analytiques et de traitement de données.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4E6376" w:rsidRPr="004E6376" w:rsidRDefault="00FB394B" w:rsidP="004E6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  <w:lastRenderedPageBreak/>
        <w:t>OLAP s</w:t>
      </w:r>
      <w:r w:rsidR="007F7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  <w:t>ystem (</w:t>
      </w:r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  <w:t xml:space="preserve">Snowflake, Google </w:t>
      </w:r>
      <w:proofErr w:type="spellStart"/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  <w:t>BigQuery</w:t>
      </w:r>
      <w:proofErr w:type="spellEnd"/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  <w:t>)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fr-FR"/>
          <w14:ligatures w14:val="none"/>
        </w:rPr>
        <w:t xml:space="preserve"> :</w:t>
      </w:r>
      <w:r w:rsid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Rôle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Support de l'analyse de données, des requêtes complexes, et des rapports ad hoc sur de grandes quantités de données agrégées.</w:t>
      </w:r>
    </w:p>
    <w:p w:rsidR="004E6376" w:rsidRPr="004E6376" w:rsidRDefault="004E6376" w:rsidP="004E6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Avantages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Optimisation des requêtes pour des analyses rapides, support des joints et des agrégations complexes.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4E6376" w:rsidRPr="004E6376" w:rsidRDefault="00FB394B" w:rsidP="004E6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fr-F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  <w:t>NoSQL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  <w:t xml:space="preserve"> s</w:t>
      </w:r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  <w:t>ystem (</w:t>
      </w:r>
      <w:r w:rsid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  <w:t xml:space="preserve"> </w:t>
      </w:r>
      <w:proofErr w:type="spellStart"/>
      <w:r w:rsid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  <w:t>MongoDB</w:t>
      </w:r>
      <w:proofErr w:type="spellEnd"/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  <w:t>)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fr-FR"/>
          <w14:ligatures w14:val="none"/>
        </w:rPr>
        <w:t xml:space="preserve"> :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Rôle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Stockage et gestion des données non structurées, semi-structurées et des caractéristiques utilisées pour les modèles ML.</w:t>
      </w:r>
    </w:p>
    <w:p w:rsidR="004E6376" w:rsidRPr="004E6376" w:rsidRDefault="004E6376" w:rsidP="004E6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Avantages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Flexibilité de schéma, requêtes rapides sur des champs indexés, intégration avec d'autres outils analytiques et de machine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4E6376" w:rsidRPr="004E6376" w:rsidRDefault="004E6376" w:rsidP="004E6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</w:pPr>
      <w:r w:rsidRPr="003577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 xml:space="preserve">4. </w:t>
      </w:r>
      <w:r w:rsidR="005A7C7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Sécurité et Conformité dans le pipeline de d</w:t>
      </w:r>
      <w:r w:rsidRPr="003577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onnées</w:t>
      </w:r>
    </w:p>
    <w:p w:rsidR="004E6376" w:rsidRPr="004E6376" w:rsidRDefault="005B643F" w:rsidP="004E6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Chiffrement des d</w:t>
      </w:r>
      <w:r w:rsidR="004E6376" w:rsidRPr="003577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onnées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="003577B4" w:rsidRPr="003577B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Chiffrement des Données en Transit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Toutes les données transférées dans le pipeline (entre Kafka, Data Lake, OLAP,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NoSQL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sont chiffrées avec TLS.</w:t>
      </w:r>
    </w:p>
    <w:p w:rsidR="003577B4" w:rsidRPr="004E6376" w:rsidRDefault="004E6376" w:rsidP="003577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Chiffrement des Données au Repos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Les données stockées dans le Data Lake, OLAP, et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NoSQL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sont chiffrées avec AES-256.</w:t>
      </w:r>
      <w:r w:rsidR="003577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4E6376" w:rsidRPr="004E6376" w:rsidRDefault="005B643F" w:rsidP="004E6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Contrôles d'a</w:t>
      </w:r>
      <w:r w:rsidR="004E6376" w:rsidRPr="003577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ccès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="003577B4" w:rsidRPr="003577B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5B643F" w:rsidP="004E63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Authentification et a</w:t>
      </w:r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utorisation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Mettre en place un contrôle basé sur les rôles (RBAC) pour restreindre l'accès aux données selon le rôle des utilisateurs.</w:t>
      </w:r>
    </w:p>
    <w:p w:rsidR="004E6376" w:rsidRPr="004E6376" w:rsidRDefault="004E6376" w:rsidP="004E63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MFA (Multi-Factor </w:t>
      </w:r>
      <w:proofErr w:type="spellStart"/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Authentication</w:t>
      </w:r>
      <w:proofErr w:type="spellEnd"/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Activer l’authentification multi-facteurs pour les accès aux données sensibles.</w:t>
      </w:r>
      <w:r w:rsidR="003577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4E6376" w:rsidRPr="004E6376" w:rsidRDefault="005B643F" w:rsidP="004E6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Audit et j</w:t>
      </w:r>
      <w:r w:rsidR="004E6376" w:rsidRPr="003577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ourna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ux d’a</w:t>
      </w:r>
      <w:r w:rsidR="004E6376" w:rsidRPr="003577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ctivité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="003577B4" w:rsidRPr="003577B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5B643F" w:rsidP="004E63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Audit des accès aux d</w:t>
      </w:r>
      <w:r w:rsidR="004E6376"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onnées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Enregistrer tous les accès et modifications des 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>données dans des logs sécurisés pour assurer une traçabilité complète.</w:t>
      </w:r>
    </w:p>
    <w:p w:rsidR="004E6376" w:rsidRPr="004E6376" w:rsidRDefault="003B5044" w:rsidP="004E6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5. Synchronisation et consistance des d</w:t>
      </w:r>
      <w:r w:rsidR="004E6376" w:rsidRPr="003577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onnées</w:t>
      </w:r>
    </w:p>
    <w:p w:rsidR="004E6376" w:rsidRPr="004E6376" w:rsidRDefault="004E6376" w:rsidP="004E63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 w:rsidRPr="003577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Capture de Changements de Données (CDC)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="003577B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Mettre en place un mécanisme de 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CDC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assurer que toutes les modifications dans les systèmes OLTP (comme les transactions de paiement) sont synchronisées avec les systèmes OLAP et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NoSQL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4E6376" w:rsidRPr="004E6376" w:rsidRDefault="004E6376" w:rsidP="004E63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des outils comme </w:t>
      </w:r>
      <w:proofErr w:type="spellStart"/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Debezium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AWS </w:t>
      </w:r>
      <w:proofErr w:type="spellStart"/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Migration Service (DMS)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capturer et diffuser les changements.</w:t>
      </w:r>
      <w:r w:rsidR="003577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633BE5" w:rsidRPr="00633BE5" w:rsidRDefault="00633BE5" w:rsidP="00633B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8A27E5" w:rsidP="004E63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lastRenderedPageBreak/>
        <w:t>Gestion des mises à jour t</w:t>
      </w:r>
      <w:r w:rsidR="004E6376" w:rsidRPr="003577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 xml:space="preserve">emps </w:t>
      </w:r>
      <w:r w:rsidR="005B6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r</w:t>
      </w:r>
      <w:r w:rsidR="004E6376" w:rsidRPr="003577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éel</w:t>
      </w:r>
      <w:r w:rsidR="003577B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> 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>:</w:t>
      </w:r>
      <w:r w:rsidR="003577B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pipelines de données doivent </w:t>
      </w:r>
      <w:r w:rsidRPr="004E637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supporter les mises à jour en temps réel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garantir que les systèmes OLAP et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NoSQL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disposent des informations les plus à jour pour les analyses et les modèles de prédiction.</w:t>
      </w:r>
    </w:p>
    <w:p w:rsidR="004E6376" w:rsidRPr="004E6376" w:rsidRDefault="008A27E5" w:rsidP="004E6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6. Surveillance et surveillance des p</w:t>
      </w:r>
      <w:r w:rsidR="004E6376" w:rsidRPr="003577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erformances</w:t>
      </w:r>
    </w:p>
    <w:p w:rsidR="004E6376" w:rsidRPr="004E6376" w:rsidRDefault="002D32FB" w:rsidP="004E6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Surveillance des pipelines de d</w:t>
      </w:r>
      <w:r w:rsidR="004E6376" w:rsidRPr="003577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onnées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="003577B4" w:rsidRPr="003577B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des outils de monitoring comme </w:t>
      </w:r>
      <w:proofErr w:type="spellStart"/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Prometheus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surveiller la latence, le débit, et la santé des pipelines de données.</w:t>
      </w:r>
    </w:p>
    <w:p w:rsidR="004E6376" w:rsidRPr="004E6376" w:rsidRDefault="004E6376" w:rsidP="004E63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Configurer des alertes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détecter les anomalies dans les flux de données ou les erreurs de traitement.</w:t>
      </w:r>
      <w:r w:rsidR="003577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:rsidR="004E6376" w:rsidRPr="004E6376" w:rsidRDefault="002D32FB" w:rsidP="004E6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Suivi des performances des m</w:t>
      </w:r>
      <w:r w:rsidR="004E6376" w:rsidRPr="003577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odèles ML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="003577B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Pour les modèles de machine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déployés, </w:t>
      </w:r>
      <w:r w:rsidRPr="004E637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surveiller la latence des prédictions et les éventuelles dégradations de performance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(drift des données).</w:t>
      </w:r>
    </w:p>
    <w:p w:rsidR="004E6376" w:rsidRPr="004E6376" w:rsidRDefault="008A27E5" w:rsidP="004E6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7. Automatisation des pipelines et o</w:t>
      </w:r>
      <w:r w:rsidR="004E6376" w:rsidRPr="003577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rchestration</w:t>
      </w:r>
    </w:p>
    <w:p w:rsidR="004E6376" w:rsidRPr="004E6376" w:rsidRDefault="008A27E5" w:rsidP="004E6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Orchestration des p</w:t>
      </w:r>
      <w:r w:rsidR="004E6376" w:rsidRPr="003577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ipelines ETL/ELT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="003577B4" w:rsidRPr="003577B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un outil comme </w:t>
      </w: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Apache </w:t>
      </w:r>
      <w:proofErr w:type="spellStart"/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Airflow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</w:t>
      </w:r>
      <w:proofErr w:type="spellStart"/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Prefect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orchestrer les tâches ETL, gérer les dépendances, planifier les transformations, et assurer une exécution correcte des pipelines.</w:t>
      </w:r>
    </w:p>
    <w:p w:rsidR="004E6376" w:rsidRPr="004E6376" w:rsidRDefault="004E6376" w:rsidP="004E63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Gestion des Dépendances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Définir les flux de travail et les dépendances entre les tâches pour garantir que les transformations et chargements de données se produisent dans le bon ordre.</w:t>
      </w:r>
    </w:p>
    <w:p w:rsidR="004E6376" w:rsidRPr="004E6376" w:rsidRDefault="008A27E5" w:rsidP="004E6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8. Plan de redondance et de r</w:t>
      </w:r>
      <w:r w:rsidR="00033F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eprise sur i</w:t>
      </w:r>
      <w:r w:rsidR="004E6376" w:rsidRPr="003577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ncident</w:t>
      </w:r>
    </w:p>
    <w:p w:rsidR="004E6376" w:rsidRPr="004E6376" w:rsidRDefault="008A27E5" w:rsidP="004E63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Récupération après i</w:t>
      </w:r>
      <w:r w:rsidR="004E6376" w:rsidRPr="002E3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>ncident</w:t>
      </w:r>
      <w:r w:rsidR="004E6376" w:rsidRPr="004E637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="003577B4" w:rsidRPr="002E3B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br/>
      </w:r>
    </w:p>
    <w:p w:rsidR="004E6376" w:rsidRPr="004E6376" w:rsidRDefault="004E6376" w:rsidP="004E63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Configurer des </w:t>
      </w:r>
      <w:r w:rsidRPr="004E637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mécanismes de redondance et de reprise après incident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(backup et restauration) pour garantir la disponibilité continue des données et la résilience du pipeline de données.</w:t>
      </w:r>
    </w:p>
    <w:p w:rsidR="004E6376" w:rsidRPr="004E6376" w:rsidRDefault="004E6376" w:rsidP="004E63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F5D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Snapshot</w:t>
      </w:r>
      <w:proofErr w:type="spellEnd"/>
      <w:r w:rsidRPr="003F5D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et Sauvegarde</w:t>
      </w:r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Mettre en place des sauvegardes régulières des systèmes OLAP et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NoSQL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ainsi que des </w:t>
      </w:r>
      <w:proofErr w:type="spellStart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snapshots</w:t>
      </w:r>
      <w:proofErr w:type="spellEnd"/>
      <w:r w:rsidRPr="004E63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les données critiques dans le Data Lake.</w:t>
      </w:r>
    </w:p>
    <w:p w:rsidR="004E6376" w:rsidRPr="004E6376" w:rsidRDefault="004E6376" w:rsidP="004E6376">
      <w:pPr>
        <w:rPr>
          <w:b/>
          <w:sz w:val="56"/>
          <w:szCs w:val="56"/>
        </w:rPr>
      </w:pPr>
    </w:p>
    <w:sectPr w:rsidR="004E6376" w:rsidRPr="004E6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F68"/>
    <w:multiLevelType w:val="multilevel"/>
    <w:tmpl w:val="CB5E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5654D"/>
    <w:multiLevelType w:val="multilevel"/>
    <w:tmpl w:val="253A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67494"/>
    <w:multiLevelType w:val="multilevel"/>
    <w:tmpl w:val="6B68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C1376"/>
    <w:multiLevelType w:val="multilevel"/>
    <w:tmpl w:val="B072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8C5004"/>
    <w:multiLevelType w:val="multilevel"/>
    <w:tmpl w:val="F652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9396E"/>
    <w:multiLevelType w:val="multilevel"/>
    <w:tmpl w:val="E6FA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2900F1"/>
    <w:multiLevelType w:val="multilevel"/>
    <w:tmpl w:val="9754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2E7DC9"/>
    <w:multiLevelType w:val="multilevel"/>
    <w:tmpl w:val="CAD4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76"/>
    <w:rsid w:val="00033F8C"/>
    <w:rsid w:val="000B638F"/>
    <w:rsid w:val="001F597A"/>
    <w:rsid w:val="00256F73"/>
    <w:rsid w:val="002D32FB"/>
    <w:rsid w:val="002E3B4E"/>
    <w:rsid w:val="003577B4"/>
    <w:rsid w:val="0035785C"/>
    <w:rsid w:val="003B5044"/>
    <w:rsid w:val="003F5DAD"/>
    <w:rsid w:val="00420DB5"/>
    <w:rsid w:val="00435EB2"/>
    <w:rsid w:val="004B2A12"/>
    <w:rsid w:val="004E6376"/>
    <w:rsid w:val="005A7C7F"/>
    <w:rsid w:val="005B643F"/>
    <w:rsid w:val="005E225B"/>
    <w:rsid w:val="00633BE5"/>
    <w:rsid w:val="007336B7"/>
    <w:rsid w:val="007F79C1"/>
    <w:rsid w:val="00874E3B"/>
    <w:rsid w:val="008A27E5"/>
    <w:rsid w:val="009B3CE6"/>
    <w:rsid w:val="00A015CE"/>
    <w:rsid w:val="00BE3B85"/>
    <w:rsid w:val="00C64580"/>
    <w:rsid w:val="00DB4D3D"/>
    <w:rsid w:val="00FB394B"/>
    <w:rsid w:val="00FD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63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6376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4E63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6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63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63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6376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4E63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6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6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1100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Kévin Chatelain</dc:creator>
  <cp:lastModifiedBy>Kévin Chatelain</cp:lastModifiedBy>
  <cp:revision>29</cp:revision>
  <dcterms:created xsi:type="dcterms:W3CDTF">2024-09-29T17:50:00Z</dcterms:created>
  <dcterms:modified xsi:type="dcterms:W3CDTF">2024-09-30T15:55:00Z</dcterms:modified>
</cp:coreProperties>
</file>