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344E" w14:textId="77777777" w:rsidR="00744CD6" w:rsidRPr="00744CD6" w:rsidRDefault="00744CD6" w:rsidP="00744CD6">
      <w:pPr>
        <w:spacing w:line="360" w:lineRule="auto"/>
        <w:rPr>
          <w:rFonts w:ascii="Times New Roman" w:eastAsia="Times New Roman" w:hAnsi="Times New Roman" w:cs="Times New Roman"/>
        </w:rPr>
      </w:pPr>
      <w:r w:rsidRPr="00744CD6">
        <w:rPr>
          <w:rFonts w:ascii="Arial" w:eastAsia="Times New Roman" w:hAnsi="Arial" w:cs="Arial"/>
          <w:b/>
          <w:bCs/>
          <w:color w:val="000000"/>
          <w:sz w:val="22"/>
          <w:szCs w:val="22"/>
        </w:rPr>
        <w:t>Debriefing </w:t>
      </w:r>
    </w:p>
    <w:p w14:paraId="51875719" w14:textId="77777777" w:rsidR="00744CD6" w:rsidRPr="00744CD6" w:rsidRDefault="00744CD6" w:rsidP="00744CD6">
      <w:pPr>
        <w:spacing w:line="360" w:lineRule="auto"/>
        <w:rPr>
          <w:rFonts w:ascii="Times New Roman" w:eastAsia="Times New Roman" w:hAnsi="Times New Roman" w:cs="Times New Roman"/>
        </w:rPr>
      </w:pPr>
    </w:p>
    <w:p w14:paraId="50252DDA" w14:textId="77777777" w:rsidR="00744CD6" w:rsidRPr="00744CD6" w:rsidRDefault="00744CD6" w:rsidP="00744CD6">
      <w:pPr>
        <w:spacing w:line="360" w:lineRule="auto"/>
        <w:rPr>
          <w:rFonts w:ascii="Times New Roman" w:eastAsia="Times New Roman" w:hAnsi="Times New Roman" w:cs="Times New Roman"/>
        </w:rPr>
      </w:pPr>
      <w:r w:rsidRPr="00744CD6">
        <w:rPr>
          <w:rFonts w:ascii="Arial" w:eastAsia="Times New Roman" w:hAnsi="Arial" w:cs="Arial"/>
          <w:b/>
          <w:bCs/>
          <w:color w:val="000000"/>
          <w:sz w:val="22"/>
          <w:szCs w:val="22"/>
        </w:rPr>
        <w:t>Finding Summary</w:t>
      </w:r>
    </w:p>
    <w:p w14:paraId="3D5CE0E2" w14:textId="77777777" w:rsidR="00744CD6" w:rsidRPr="00744CD6" w:rsidRDefault="00744CD6" w:rsidP="00744CD6">
      <w:pPr>
        <w:spacing w:line="360" w:lineRule="auto"/>
        <w:rPr>
          <w:rFonts w:ascii="Times New Roman" w:eastAsia="Times New Roman" w:hAnsi="Times New Roman" w:cs="Times New Roman"/>
        </w:rPr>
      </w:pPr>
    </w:p>
    <w:p w14:paraId="7F8B6900" w14:textId="77777777" w:rsidR="00744CD6" w:rsidRDefault="00744CD6" w:rsidP="00744CD6">
      <w:pPr>
        <w:spacing w:line="360" w:lineRule="auto"/>
        <w:ind w:firstLine="720"/>
        <w:rPr>
          <w:rFonts w:ascii="Times New Roman" w:eastAsia="Times New Roman" w:hAnsi="Times New Roman" w:cs="Times New Roman"/>
        </w:rPr>
      </w:pPr>
      <w:r w:rsidRPr="00744CD6">
        <w:rPr>
          <w:rFonts w:ascii="Arial" w:eastAsia="Times New Roman" w:hAnsi="Arial" w:cs="Arial"/>
          <w:color w:val="000000"/>
          <w:sz w:val="22"/>
          <w:szCs w:val="22"/>
        </w:rPr>
        <w:t>There were many flaws that were pointed out consistently. One noticeable problem was the naming of the site. When we asked participants to look at our home page and give us their insights, some initially thought that the purpose of the sight was for reading manga. This misleading name could pose problems for future users of our client, who come to our site expecting something else. </w:t>
      </w:r>
    </w:p>
    <w:p w14:paraId="2E48A1CD" w14:textId="6A7DB155" w:rsidR="00744CD6" w:rsidRDefault="00744CD6" w:rsidP="00744CD6">
      <w:pPr>
        <w:spacing w:line="360" w:lineRule="auto"/>
        <w:ind w:firstLine="720"/>
        <w:rPr>
          <w:rFonts w:ascii="Times New Roman" w:eastAsia="Times New Roman" w:hAnsi="Times New Roman" w:cs="Times New Roman"/>
        </w:rPr>
      </w:pPr>
      <w:r w:rsidRPr="00744CD6">
        <w:rPr>
          <w:rFonts w:ascii="Arial" w:eastAsia="Times New Roman" w:hAnsi="Arial" w:cs="Arial"/>
          <w:color w:val="000000"/>
          <w:sz w:val="22"/>
          <w:szCs w:val="22"/>
        </w:rPr>
        <w:t xml:space="preserve">Secondly, many of our participants were confused by the progress bar notation. While all of them were immediately able to identify that the object was a progress bar, they were not able to figure out what the numbers mean. One even pointed out that the color similarity (same shades of blue) contributed to their confusion. And </w:t>
      </w:r>
      <w:r w:rsidRPr="00744CD6">
        <w:rPr>
          <w:rFonts w:ascii="Arial" w:eastAsia="Times New Roman" w:hAnsi="Arial" w:cs="Arial"/>
          <w:color w:val="000000"/>
          <w:sz w:val="22"/>
          <w:szCs w:val="22"/>
        </w:rPr>
        <w:t>certainly,</w:t>
      </w:r>
      <w:r w:rsidRPr="00744CD6">
        <w:rPr>
          <w:rFonts w:ascii="Arial" w:eastAsia="Times New Roman" w:hAnsi="Arial" w:cs="Arial"/>
          <w:color w:val="000000"/>
          <w:sz w:val="22"/>
          <w:szCs w:val="22"/>
        </w:rPr>
        <w:t xml:space="preserve"> the numbers were contributing to their confusion as well. But most were able to guess correctly. Seems our progress bars may need a small fix. </w:t>
      </w:r>
    </w:p>
    <w:p w14:paraId="447F7678" w14:textId="0A025926" w:rsidR="00744CD6" w:rsidRDefault="00744CD6" w:rsidP="00744CD6">
      <w:pPr>
        <w:spacing w:line="360" w:lineRule="auto"/>
        <w:ind w:firstLine="720"/>
        <w:rPr>
          <w:rFonts w:ascii="Times New Roman" w:eastAsia="Times New Roman" w:hAnsi="Times New Roman" w:cs="Times New Roman"/>
        </w:rPr>
      </w:pPr>
      <w:r w:rsidRPr="00744CD6">
        <w:rPr>
          <w:rFonts w:ascii="Arial" w:eastAsia="Times New Roman" w:hAnsi="Arial" w:cs="Arial"/>
          <w:color w:val="000000"/>
          <w:sz w:val="22"/>
          <w:szCs w:val="22"/>
        </w:rPr>
        <w:t xml:space="preserve">Next, in every single study, all the participants struggled navigating to the </w:t>
      </w:r>
      <w:proofErr w:type="spellStart"/>
      <w:r w:rsidRPr="00744CD6">
        <w:rPr>
          <w:rFonts w:ascii="Arial" w:eastAsia="Times New Roman" w:hAnsi="Arial" w:cs="Arial"/>
          <w:color w:val="000000"/>
          <w:sz w:val="22"/>
          <w:szCs w:val="22"/>
        </w:rPr>
        <w:t>todo</w:t>
      </w:r>
      <w:proofErr w:type="spellEnd"/>
      <w:r w:rsidRPr="00744CD6">
        <w:rPr>
          <w:rFonts w:ascii="Arial" w:eastAsia="Times New Roman" w:hAnsi="Arial" w:cs="Arial"/>
          <w:color w:val="000000"/>
          <w:sz w:val="22"/>
          <w:szCs w:val="22"/>
        </w:rPr>
        <w:t xml:space="preserve"> list. This is due to the misleading label: checklist. But the problem is two-fold, because in one study, one of the participants deduced that the checklist was a checklist for </w:t>
      </w:r>
      <w:proofErr w:type="spellStart"/>
      <w:r w:rsidRPr="00744CD6">
        <w:rPr>
          <w:rFonts w:ascii="Arial" w:eastAsia="Times New Roman" w:hAnsi="Arial" w:cs="Arial"/>
          <w:color w:val="000000"/>
          <w:sz w:val="22"/>
          <w:szCs w:val="22"/>
        </w:rPr>
        <w:t>Leetcode</w:t>
      </w:r>
      <w:proofErr w:type="spellEnd"/>
      <w:r w:rsidRPr="00744CD6">
        <w:rPr>
          <w:rFonts w:ascii="Arial" w:eastAsia="Times New Roman" w:hAnsi="Arial" w:cs="Arial"/>
          <w:color w:val="000000"/>
          <w:sz w:val="22"/>
          <w:szCs w:val="22"/>
        </w:rPr>
        <w:t xml:space="preserve"> problems. It seems that the context of the website, as a </w:t>
      </w:r>
      <w:proofErr w:type="spellStart"/>
      <w:r w:rsidRPr="00744CD6">
        <w:rPr>
          <w:rFonts w:ascii="Arial" w:eastAsia="Times New Roman" w:hAnsi="Arial" w:cs="Arial"/>
          <w:color w:val="000000"/>
          <w:sz w:val="22"/>
          <w:szCs w:val="22"/>
        </w:rPr>
        <w:t>leetcode</w:t>
      </w:r>
      <w:proofErr w:type="spellEnd"/>
      <w:r w:rsidRPr="00744CD6">
        <w:rPr>
          <w:rFonts w:ascii="Arial" w:eastAsia="Times New Roman" w:hAnsi="Arial" w:cs="Arial"/>
          <w:color w:val="000000"/>
          <w:sz w:val="22"/>
          <w:szCs w:val="22"/>
        </w:rPr>
        <w:t xml:space="preserve"> tracker, makes people assume that a </w:t>
      </w:r>
      <w:proofErr w:type="spellStart"/>
      <w:r w:rsidRPr="00744CD6">
        <w:rPr>
          <w:rFonts w:ascii="Arial" w:eastAsia="Times New Roman" w:hAnsi="Arial" w:cs="Arial"/>
          <w:color w:val="000000"/>
          <w:sz w:val="22"/>
          <w:szCs w:val="22"/>
        </w:rPr>
        <w:t>todo</w:t>
      </w:r>
      <w:proofErr w:type="spellEnd"/>
      <w:r w:rsidRPr="00744CD6">
        <w:rPr>
          <w:rFonts w:ascii="Arial" w:eastAsia="Times New Roman" w:hAnsi="Arial" w:cs="Arial"/>
          <w:color w:val="000000"/>
          <w:sz w:val="22"/>
          <w:szCs w:val="22"/>
        </w:rPr>
        <w:t xml:space="preserve"> list would be used for </w:t>
      </w:r>
      <w:proofErr w:type="spellStart"/>
      <w:r w:rsidRPr="00744CD6">
        <w:rPr>
          <w:rFonts w:ascii="Arial" w:eastAsia="Times New Roman" w:hAnsi="Arial" w:cs="Arial"/>
          <w:color w:val="000000"/>
          <w:sz w:val="22"/>
          <w:szCs w:val="22"/>
        </w:rPr>
        <w:t>leetcode</w:t>
      </w:r>
      <w:proofErr w:type="spellEnd"/>
      <w:r w:rsidRPr="00744CD6">
        <w:rPr>
          <w:rFonts w:ascii="Arial" w:eastAsia="Times New Roman" w:hAnsi="Arial" w:cs="Arial"/>
          <w:color w:val="000000"/>
          <w:sz w:val="22"/>
          <w:szCs w:val="22"/>
        </w:rPr>
        <w:t xml:space="preserve"> questions specifically. So just changing the label to “</w:t>
      </w:r>
      <w:proofErr w:type="spellStart"/>
      <w:r w:rsidRPr="00744CD6">
        <w:rPr>
          <w:rFonts w:ascii="Arial" w:eastAsia="Times New Roman" w:hAnsi="Arial" w:cs="Arial"/>
          <w:color w:val="000000"/>
          <w:sz w:val="22"/>
          <w:szCs w:val="22"/>
        </w:rPr>
        <w:t>Todo</w:t>
      </w:r>
      <w:proofErr w:type="spellEnd"/>
      <w:r w:rsidRPr="00744CD6">
        <w:rPr>
          <w:rFonts w:ascii="Arial" w:eastAsia="Times New Roman" w:hAnsi="Arial" w:cs="Arial"/>
          <w:color w:val="000000"/>
          <w:sz w:val="22"/>
          <w:szCs w:val="22"/>
        </w:rPr>
        <w:t xml:space="preserve"> list” certainly won’t fix the problem. We need a more comprehensive change that informs the users that the “</w:t>
      </w:r>
      <w:proofErr w:type="spellStart"/>
      <w:r w:rsidRPr="00744CD6">
        <w:rPr>
          <w:rFonts w:ascii="Arial" w:eastAsia="Times New Roman" w:hAnsi="Arial" w:cs="Arial"/>
          <w:color w:val="000000"/>
          <w:sz w:val="22"/>
          <w:szCs w:val="22"/>
        </w:rPr>
        <w:t>Todo</w:t>
      </w:r>
      <w:proofErr w:type="spellEnd"/>
      <w:r w:rsidRPr="00744CD6">
        <w:rPr>
          <w:rFonts w:ascii="Arial" w:eastAsia="Times New Roman" w:hAnsi="Arial" w:cs="Arial"/>
          <w:color w:val="000000"/>
          <w:sz w:val="22"/>
          <w:szCs w:val="22"/>
        </w:rPr>
        <w:t xml:space="preserve"> list” is specifically for the whole job application process, not just something limited to </w:t>
      </w:r>
      <w:proofErr w:type="spellStart"/>
      <w:r>
        <w:rPr>
          <w:rFonts w:ascii="Arial" w:eastAsia="Times New Roman" w:hAnsi="Arial" w:cs="Arial"/>
          <w:color w:val="000000"/>
          <w:sz w:val="22"/>
          <w:szCs w:val="22"/>
        </w:rPr>
        <w:t>l</w:t>
      </w:r>
      <w:r w:rsidRPr="00744CD6">
        <w:rPr>
          <w:rFonts w:ascii="Arial" w:eastAsia="Times New Roman" w:hAnsi="Arial" w:cs="Arial"/>
          <w:color w:val="000000"/>
          <w:sz w:val="22"/>
          <w:szCs w:val="22"/>
        </w:rPr>
        <w:t>eetcode</w:t>
      </w:r>
      <w:proofErr w:type="spellEnd"/>
      <w:r w:rsidRPr="00744CD6">
        <w:rPr>
          <w:rFonts w:ascii="Arial" w:eastAsia="Times New Roman" w:hAnsi="Arial" w:cs="Arial"/>
          <w:color w:val="000000"/>
          <w:sz w:val="22"/>
          <w:szCs w:val="22"/>
        </w:rPr>
        <w:t>. </w:t>
      </w:r>
    </w:p>
    <w:p w14:paraId="043967E2" w14:textId="37B01488" w:rsidR="00744CD6" w:rsidRDefault="00744CD6" w:rsidP="00744CD6">
      <w:pPr>
        <w:spacing w:line="360" w:lineRule="auto"/>
        <w:ind w:firstLine="720"/>
        <w:rPr>
          <w:rFonts w:ascii="Times New Roman" w:eastAsia="Times New Roman" w:hAnsi="Times New Roman" w:cs="Times New Roman"/>
        </w:rPr>
      </w:pPr>
      <w:r w:rsidRPr="00744CD6">
        <w:rPr>
          <w:rFonts w:ascii="Arial" w:eastAsia="Times New Roman" w:hAnsi="Arial" w:cs="Arial"/>
          <w:color w:val="000000"/>
          <w:sz w:val="22"/>
          <w:szCs w:val="22"/>
        </w:rPr>
        <w:t xml:space="preserve">Additionally, the navigation bar that displays the question collection was very hard to identify. Hardly any of the participants were able to initially identify which question collection they were in while looking at the home screen. Also, the font and the color background </w:t>
      </w:r>
      <w:r w:rsidRPr="00744CD6">
        <w:rPr>
          <w:rFonts w:ascii="Arial" w:eastAsia="Times New Roman" w:hAnsi="Arial" w:cs="Arial"/>
          <w:color w:val="000000"/>
          <w:sz w:val="22"/>
          <w:szCs w:val="22"/>
        </w:rPr>
        <w:t>make</w:t>
      </w:r>
      <w:r w:rsidRPr="00744CD6">
        <w:rPr>
          <w:rFonts w:ascii="Arial" w:eastAsia="Times New Roman" w:hAnsi="Arial" w:cs="Arial"/>
          <w:color w:val="000000"/>
          <w:sz w:val="22"/>
          <w:szCs w:val="22"/>
        </w:rPr>
        <w:t xml:space="preserve"> it hard to read and so it does not stand out. </w:t>
      </w:r>
    </w:p>
    <w:p w14:paraId="5FC05CB0" w14:textId="6D46E193" w:rsidR="00744CD6" w:rsidRDefault="00744CD6" w:rsidP="00744CD6">
      <w:pPr>
        <w:spacing w:line="360" w:lineRule="auto"/>
        <w:ind w:firstLine="720"/>
        <w:rPr>
          <w:rFonts w:ascii="Arial" w:eastAsia="Times New Roman" w:hAnsi="Arial" w:cs="Arial"/>
          <w:color w:val="000000"/>
          <w:sz w:val="22"/>
          <w:szCs w:val="22"/>
        </w:rPr>
      </w:pPr>
      <w:r w:rsidRPr="00744CD6">
        <w:rPr>
          <w:rFonts w:ascii="Arial" w:eastAsia="Times New Roman" w:hAnsi="Arial" w:cs="Arial"/>
          <w:color w:val="000000"/>
          <w:sz w:val="22"/>
          <w:szCs w:val="22"/>
        </w:rPr>
        <w:t>Finally, none of the participants understood the list scenario. They were all only able to figure it out because of a process of elimination, as was made clear by them voicing out their thought process. Thus, this feature likely needs a complete overhaul</w:t>
      </w:r>
      <w:r>
        <w:rPr>
          <w:rFonts w:ascii="Arial" w:eastAsia="Times New Roman" w:hAnsi="Arial" w:cs="Arial"/>
          <w:color w:val="000000"/>
          <w:sz w:val="22"/>
          <w:szCs w:val="22"/>
        </w:rPr>
        <w:t>.</w:t>
      </w:r>
    </w:p>
    <w:p w14:paraId="2ECBB0E4" w14:textId="574DD7E5" w:rsidR="00744CD6" w:rsidRDefault="00744CD6" w:rsidP="00744CD6">
      <w:pPr>
        <w:spacing w:line="360" w:lineRule="auto"/>
        <w:ind w:firstLine="720"/>
        <w:rPr>
          <w:rFonts w:ascii="Arial" w:eastAsia="Times New Roman" w:hAnsi="Arial" w:cs="Arial"/>
          <w:color w:val="000000"/>
          <w:sz w:val="22"/>
          <w:szCs w:val="22"/>
        </w:rPr>
      </w:pPr>
    </w:p>
    <w:p w14:paraId="1E1900AA" w14:textId="28293B74" w:rsidR="00744CD6" w:rsidRDefault="00744CD6" w:rsidP="00744CD6">
      <w:pPr>
        <w:spacing w:line="360" w:lineRule="auto"/>
        <w:rPr>
          <w:rFonts w:ascii="Times New Roman" w:eastAsia="Times New Roman" w:hAnsi="Times New Roman" w:cs="Times New Roman"/>
        </w:rPr>
      </w:pPr>
    </w:p>
    <w:p w14:paraId="50DA94F3" w14:textId="6C9116E0" w:rsidR="00744CD6" w:rsidRDefault="00744CD6" w:rsidP="00744CD6">
      <w:pPr>
        <w:spacing w:line="360" w:lineRule="auto"/>
        <w:rPr>
          <w:rFonts w:ascii="Times New Roman" w:eastAsia="Times New Roman" w:hAnsi="Times New Roman" w:cs="Times New Roman"/>
        </w:rPr>
      </w:pPr>
    </w:p>
    <w:p w14:paraId="15277F19" w14:textId="27438EF7" w:rsidR="00744CD6" w:rsidRDefault="00744CD6" w:rsidP="00744CD6">
      <w:pPr>
        <w:spacing w:line="360" w:lineRule="auto"/>
        <w:rPr>
          <w:rFonts w:ascii="Times New Roman" w:eastAsia="Times New Roman" w:hAnsi="Times New Roman" w:cs="Times New Roman"/>
        </w:rPr>
      </w:pPr>
    </w:p>
    <w:p w14:paraId="2C514D14" w14:textId="7AE52646" w:rsidR="00744CD6" w:rsidRDefault="00744CD6" w:rsidP="00744CD6">
      <w:pPr>
        <w:pStyle w:val="NormalWeb"/>
        <w:spacing w:before="0" w:beforeAutospacing="0" w:after="0" w:afterAutospacing="0" w:line="360" w:lineRule="auto"/>
        <w:textAlignment w:val="baseline"/>
        <w:rPr>
          <w:rFonts w:ascii="Arial" w:hAnsi="Arial" w:cs="Arial"/>
          <w:b/>
          <w:bCs/>
          <w:color w:val="000000"/>
          <w:sz w:val="22"/>
          <w:szCs w:val="22"/>
        </w:rPr>
      </w:pPr>
      <w:r w:rsidRPr="00744CD6">
        <w:rPr>
          <w:rFonts w:ascii="Arial" w:hAnsi="Arial" w:cs="Arial"/>
          <w:b/>
          <w:bCs/>
          <w:color w:val="000000"/>
          <w:sz w:val="22"/>
          <w:szCs w:val="22"/>
        </w:rPr>
        <w:lastRenderedPageBreak/>
        <w:t>Ranked Issues and Solutions</w:t>
      </w:r>
    </w:p>
    <w:p w14:paraId="43FA4437" w14:textId="77777777" w:rsidR="00744CD6" w:rsidRPr="00744CD6" w:rsidRDefault="00744CD6" w:rsidP="00744CD6">
      <w:pPr>
        <w:pStyle w:val="NormalWeb"/>
        <w:spacing w:before="0" w:beforeAutospacing="0" w:after="0" w:afterAutospacing="0" w:line="360" w:lineRule="auto"/>
        <w:textAlignment w:val="baseline"/>
        <w:rPr>
          <w:rFonts w:ascii="Arial" w:hAnsi="Arial" w:cs="Arial"/>
          <w:b/>
          <w:bCs/>
          <w:color w:val="000000"/>
          <w:sz w:val="22"/>
          <w:szCs w:val="22"/>
        </w:rPr>
      </w:pPr>
    </w:p>
    <w:p w14:paraId="15D60D4E" w14:textId="68A2101E" w:rsidR="00744CD6" w:rsidRDefault="00744CD6" w:rsidP="00744CD6">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Users misunderstanding the Check-list navigation option</w:t>
      </w:r>
    </w:p>
    <w:p w14:paraId="4FC9177E" w14:textId="77777777" w:rsidR="00744CD6" w:rsidRDefault="00744CD6" w:rsidP="00744CD6">
      <w:pPr>
        <w:pStyle w:val="NormalWeb"/>
        <w:numPr>
          <w:ilvl w:val="1"/>
          <w:numId w:val="2"/>
        </w:numPr>
        <w:spacing w:before="0" w:beforeAutospacing="0" w:after="0" w:afterAutospacing="0" w:line="360" w:lineRule="auto"/>
        <w:ind w:left="1440" w:hanging="360"/>
        <w:textAlignment w:val="baseline"/>
        <w:rPr>
          <w:rFonts w:ascii="Arial" w:hAnsi="Arial" w:cs="Arial"/>
          <w:color w:val="000000"/>
          <w:sz w:val="22"/>
          <w:szCs w:val="22"/>
        </w:rPr>
      </w:pPr>
      <w:r>
        <w:rPr>
          <w:rFonts w:ascii="Arial" w:hAnsi="Arial" w:cs="Arial"/>
          <w:color w:val="000000"/>
          <w:sz w:val="22"/>
          <w:szCs w:val="22"/>
        </w:rPr>
        <w:t xml:space="preserve">Rename to Job Application </w:t>
      </w:r>
      <w:proofErr w:type="spellStart"/>
      <w:r>
        <w:rPr>
          <w:rFonts w:ascii="Arial" w:hAnsi="Arial" w:cs="Arial"/>
          <w:color w:val="000000"/>
          <w:sz w:val="22"/>
          <w:szCs w:val="22"/>
        </w:rPr>
        <w:t>Todo</w:t>
      </w:r>
      <w:proofErr w:type="spellEnd"/>
      <w:r>
        <w:rPr>
          <w:rFonts w:ascii="Arial" w:hAnsi="Arial" w:cs="Arial"/>
          <w:color w:val="000000"/>
          <w:sz w:val="22"/>
          <w:szCs w:val="22"/>
        </w:rPr>
        <w:t xml:space="preserve"> List</w:t>
      </w:r>
    </w:p>
    <w:p w14:paraId="7097126A" w14:textId="77777777" w:rsidR="00744CD6" w:rsidRDefault="00744CD6" w:rsidP="00744CD6">
      <w:pPr>
        <w:pStyle w:val="NormalWeb"/>
        <w:numPr>
          <w:ilvl w:val="2"/>
          <w:numId w:val="3"/>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Keeps lexicon consistent by including “</w:t>
      </w:r>
      <w:proofErr w:type="spellStart"/>
      <w:r>
        <w:rPr>
          <w:rFonts w:ascii="Arial" w:hAnsi="Arial" w:cs="Arial"/>
          <w:color w:val="000000"/>
          <w:sz w:val="22"/>
          <w:szCs w:val="22"/>
        </w:rPr>
        <w:t>Todo</w:t>
      </w:r>
      <w:proofErr w:type="spellEnd"/>
      <w:r>
        <w:rPr>
          <w:rFonts w:ascii="Arial" w:hAnsi="Arial" w:cs="Arial"/>
          <w:color w:val="000000"/>
          <w:sz w:val="22"/>
          <w:szCs w:val="22"/>
        </w:rPr>
        <w:t xml:space="preserve"> List” in the label</w:t>
      </w:r>
    </w:p>
    <w:p w14:paraId="6EAA5DF2" w14:textId="77777777" w:rsidR="00744CD6" w:rsidRDefault="00744CD6" w:rsidP="00744CD6">
      <w:pPr>
        <w:pStyle w:val="NormalWeb"/>
        <w:numPr>
          <w:ilvl w:val="2"/>
          <w:numId w:val="4"/>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 xml:space="preserve">Eliminate the possible misunderstanding of this </w:t>
      </w:r>
      <w:proofErr w:type="spellStart"/>
      <w:r>
        <w:rPr>
          <w:rFonts w:ascii="Arial" w:hAnsi="Arial" w:cs="Arial"/>
          <w:color w:val="000000"/>
          <w:sz w:val="22"/>
          <w:szCs w:val="22"/>
        </w:rPr>
        <w:t>todo</w:t>
      </w:r>
      <w:proofErr w:type="spellEnd"/>
      <w:r>
        <w:rPr>
          <w:rFonts w:ascii="Arial" w:hAnsi="Arial" w:cs="Arial"/>
          <w:color w:val="000000"/>
          <w:sz w:val="22"/>
          <w:szCs w:val="22"/>
        </w:rPr>
        <w:t xml:space="preserve"> list being exclusively for </w:t>
      </w:r>
      <w:proofErr w:type="spellStart"/>
      <w:r>
        <w:rPr>
          <w:rFonts w:ascii="Arial" w:hAnsi="Arial" w:cs="Arial"/>
          <w:color w:val="000000"/>
          <w:sz w:val="22"/>
          <w:szCs w:val="22"/>
        </w:rPr>
        <w:t>Leetcode</w:t>
      </w:r>
      <w:proofErr w:type="spellEnd"/>
    </w:p>
    <w:p w14:paraId="18E30D6B" w14:textId="77777777" w:rsidR="00744CD6" w:rsidRDefault="00744CD6" w:rsidP="00744CD6">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Site name MANGA READER is confusing</w:t>
      </w:r>
    </w:p>
    <w:p w14:paraId="59868920" w14:textId="77777777" w:rsidR="00744CD6" w:rsidRDefault="00744CD6" w:rsidP="00744CD6">
      <w:pPr>
        <w:pStyle w:val="NormalWeb"/>
        <w:numPr>
          <w:ilvl w:val="1"/>
          <w:numId w:val="5"/>
        </w:numPr>
        <w:spacing w:before="0" w:beforeAutospacing="0" w:after="0" w:afterAutospacing="0" w:line="360" w:lineRule="auto"/>
        <w:ind w:left="1440" w:hanging="360"/>
        <w:textAlignment w:val="baseline"/>
        <w:rPr>
          <w:rFonts w:ascii="Arial" w:hAnsi="Arial" w:cs="Arial"/>
          <w:color w:val="000000"/>
          <w:sz w:val="22"/>
          <w:szCs w:val="22"/>
        </w:rPr>
      </w:pPr>
      <w:r>
        <w:rPr>
          <w:rFonts w:ascii="Arial" w:hAnsi="Arial" w:cs="Arial"/>
          <w:color w:val="000000"/>
          <w:sz w:val="22"/>
          <w:szCs w:val="22"/>
        </w:rPr>
        <w:t>Replace with a drawing that incorporates the respective company logos</w:t>
      </w:r>
    </w:p>
    <w:p w14:paraId="194786DD" w14:textId="77777777" w:rsidR="00744CD6" w:rsidRDefault="00744CD6" w:rsidP="00744CD6">
      <w:pPr>
        <w:pStyle w:val="NormalWeb"/>
        <w:numPr>
          <w:ilvl w:val="2"/>
          <w:numId w:val="6"/>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Makes it less likely for people to expect manga</w:t>
      </w:r>
    </w:p>
    <w:p w14:paraId="680D97E3" w14:textId="77777777" w:rsidR="00744CD6" w:rsidRDefault="00744CD6" w:rsidP="00744CD6">
      <w:pPr>
        <w:pStyle w:val="NormalWeb"/>
        <w:numPr>
          <w:ilvl w:val="2"/>
          <w:numId w:val="7"/>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Abides with the client’s expectations</w:t>
      </w:r>
    </w:p>
    <w:p w14:paraId="6C88C3DE" w14:textId="77777777" w:rsidR="00744CD6" w:rsidRDefault="00744CD6" w:rsidP="00744CD6">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Confusing List view toggle</w:t>
      </w:r>
    </w:p>
    <w:p w14:paraId="55CF04C6" w14:textId="77777777" w:rsidR="00744CD6" w:rsidRDefault="00744CD6" w:rsidP="00744CD6">
      <w:pPr>
        <w:pStyle w:val="NormalWeb"/>
        <w:numPr>
          <w:ilvl w:val="1"/>
          <w:numId w:val="8"/>
        </w:numPr>
        <w:spacing w:before="0" w:beforeAutospacing="0" w:after="0" w:afterAutospacing="0" w:line="360" w:lineRule="auto"/>
        <w:ind w:left="1440" w:hanging="360"/>
        <w:textAlignment w:val="baseline"/>
        <w:rPr>
          <w:rFonts w:ascii="Arial" w:hAnsi="Arial" w:cs="Arial"/>
          <w:color w:val="000000"/>
          <w:sz w:val="22"/>
          <w:szCs w:val="22"/>
        </w:rPr>
      </w:pPr>
      <w:r>
        <w:rPr>
          <w:rFonts w:ascii="Arial" w:hAnsi="Arial" w:cs="Arial"/>
          <w:color w:val="000000"/>
          <w:sz w:val="22"/>
          <w:szCs w:val="22"/>
        </w:rPr>
        <w:t>Use a checkbox labeled “Group by Topic” </w:t>
      </w:r>
    </w:p>
    <w:p w14:paraId="01F6F3C7" w14:textId="77777777" w:rsidR="00744CD6" w:rsidRDefault="00744CD6" w:rsidP="00744CD6">
      <w:pPr>
        <w:pStyle w:val="NormalWeb"/>
        <w:numPr>
          <w:ilvl w:val="2"/>
          <w:numId w:val="9"/>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The checkbox clearly indicates which state the questions are in.</w:t>
      </w:r>
    </w:p>
    <w:p w14:paraId="79F2D695" w14:textId="77777777" w:rsidR="00744CD6" w:rsidRDefault="00744CD6" w:rsidP="00744CD6">
      <w:pPr>
        <w:pStyle w:val="NormalWeb"/>
        <w:numPr>
          <w:ilvl w:val="2"/>
          <w:numId w:val="10"/>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Polishes language to make it more clear</w:t>
      </w:r>
    </w:p>
    <w:p w14:paraId="741F024C" w14:textId="77777777" w:rsidR="00744CD6" w:rsidRDefault="00744CD6" w:rsidP="00744CD6">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Confusing progress bars</w:t>
      </w:r>
    </w:p>
    <w:p w14:paraId="64A80B3A" w14:textId="77777777" w:rsidR="00744CD6" w:rsidRDefault="00744CD6" w:rsidP="00744CD6">
      <w:pPr>
        <w:pStyle w:val="NormalWeb"/>
        <w:numPr>
          <w:ilvl w:val="1"/>
          <w:numId w:val="11"/>
        </w:numPr>
        <w:spacing w:before="0" w:beforeAutospacing="0" w:after="0" w:afterAutospacing="0" w:line="360" w:lineRule="auto"/>
        <w:ind w:left="1440" w:hanging="360"/>
        <w:textAlignment w:val="baseline"/>
        <w:rPr>
          <w:rFonts w:ascii="Arial" w:hAnsi="Arial" w:cs="Arial"/>
          <w:color w:val="000000"/>
          <w:sz w:val="22"/>
          <w:szCs w:val="22"/>
        </w:rPr>
      </w:pPr>
      <w:r>
        <w:rPr>
          <w:rFonts w:ascii="Arial" w:hAnsi="Arial" w:cs="Arial"/>
          <w:color w:val="000000"/>
          <w:sz w:val="22"/>
          <w:szCs w:val="22"/>
        </w:rPr>
        <w:t xml:space="preserve">Use more distinct colors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write the numbers in fraction notation as a label, so like 6/10</w:t>
      </w:r>
    </w:p>
    <w:p w14:paraId="1DC3A662" w14:textId="77777777" w:rsidR="00744CD6" w:rsidRDefault="00744CD6" w:rsidP="00744CD6">
      <w:pPr>
        <w:pStyle w:val="NormalWeb"/>
        <w:numPr>
          <w:ilvl w:val="2"/>
          <w:numId w:val="12"/>
        </w:numPr>
        <w:spacing w:before="0" w:beforeAutospacing="0" w:after="0" w:afterAutospacing="0" w:line="360" w:lineRule="auto"/>
        <w:ind w:left="2160" w:hanging="360"/>
        <w:textAlignment w:val="baseline"/>
        <w:rPr>
          <w:rFonts w:ascii="Arial" w:hAnsi="Arial" w:cs="Arial"/>
          <w:color w:val="000000"/>
          <w:sz w:val="22"/>
          <w:szCs w:val="22"/>
        </w:rPr>
      </w:pPr>
      <w:r>
        <w:rPr>
          <w:rFonts w:ascii="Arial" w:hAnsi="Arial" w:cs="Arial"/>
          <w:color w:val="000000"/>
          <w:sz w:val="22"/>
          <w:szCs w:val="22"/>
        </w:rPr>
        <w:t>Makes it more clear and leaves less room for confusion</w:t>
      </w:r>
    </w:p>
    <w:p w14:paraId="75D2D02B" w14:textId="77777777" w:rsidR="00744CD6" w:rsidRDefault="00744CD6" w:rsidP="00744CD6">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Obscure question collection navigation bar</w:t>
      </w:r>
    </w:p>
    <w:p w14:paraId="33890845" w14:textId="77777777" w:rsidR="00744CD6" w:rsidRDefault="00744CD6" w:rsidP="00744CD6">
      <w:pPr>
        <w:pStyle w:val="NormalWeb"/>
        <w:numPr>
          <w:ilvl w:val="1"/>
          <w:numId w:val="13"/>
        </w:numPr>
        <w:spacing w:before="0" w:beforeAutospacing="0" w:after="0" w:afterAutospacing="0" w:line="360" w:lineRule="auto"/>
        <w:ind w:left="1440" w:hanging="360"/>
        <w:textAlignment w:val="baseline"/>
        <w:rPr>
          <w:rFonts w:ascii="Arial" w:hAnsi="Arial" w:cs="Arial"/>
          <w:color w:val="000000"/>
          <w:sz w:val="22"/>
          <w:szCs w:val="22"/>
        </w:rPr>
      </w:pPr>
      <w:r>
        <w:rPr>
          <w:rFonts w:ascii="Arial" w:hAnsi="Arial" w:cs="Arial"/>
          <w:color w:val="000000"/>
          <w:sz w:val="22"/>
          <w:szCs w:val="22"/>
        </w:rPr>
        <w:t>Make the background and text have more contrast to make it pop out more clearly</w:t>
      </w:r>
    </w:p>
    <w:p w14:paraId="6EAFCB4E" w14:textId="77777777" w:rsidR="00CF3402" w:rsidRDefault="00CF3402" w:rsidP="00744CD6">
      <w:pPr>
        <w:spacing w:line="360" w:lineRule="auto"/>
      </w:pPr>
    </w:p>
    <w:sectPr w:rsidR="00CF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B37D7"/>
    <w:multiLevelType w:val="multilevel"/>
    <w:tmpl w:val="D52C9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368982">
    <w:abstractNumId w:val="0"/>
  </w:num>
  <w:num w:numId="2" w16cid:durableId="1940720954">
    <w:abstractNumId w:val="0"/>
    <w:lvlOverride w:ilvl="1">
      <w:lvl w:ilvl="1">
        <w:numFmt w:val="lowerLetter"/>
        <w:lvlText w:val="%2."/>
        <w:lvlJc w:val="left"/>
      </w:lvl>
    </w:lvlOverride>
  </w:num>
  <w:num w:numId="3" w16cid:durableId="1940720954">
    <w:abstractNumId w:val="0"/>
    <w:lvlOverride w:ilvl="2">
      <w:lvl w:ilvl="2">
        <w:numFmt w:val="lowerRoman"/>
        <w:lvlText w:val="%3."/>
        <w:lvlJc w:val="right"/>
      </w:lvl>
    </w:lvlOverride>
  </w:num>
  <w:num w:numId="4" w16cid:durableId="1940720954">
    <w:abstractNumId w:val="0"/>
    <w:lvlOverride w:ilvl="2">
      <w:lvl w:ilvl="2">
        <w:numFmt w:val="lowerRoman"/>
        <w:lvlText w:val="%3."/>
        <w:lvlJc w:val="right"/>
      </w:lvl>
    </w:lvlOverride>
  </w:num>
  <w:num w:numId="5" w16cid:durableId="1940720954">
    <w:abstractNumId w:val="0"/>
    <w:lvlOverride w:ilvl="1">
      <w:lvl w:ilvl="1">
        <w:numFmt w:val="lowerLetter"/>
        <w:lvlText w:val="%2."/>
        <w:lvlJc w:val="left"/>
      </w:lvl>
    </w:lvlOverride>
  </w:num>
  <w:num w:numId="6" w16cid:durableId="1940720954">
    <w:abstractNumId w:val="0"/>
    <w:lvlOverride w:ilvl="2">
      <w:lvl w:ilvl="2">
        <w:numFmt w:val="lowerRoman"/>
        <w:lvlText w:val="%3."/>
        <w:lvlJc w:val="right"/>
      </w:lvl>
    </w:lvlOverride>
  </w:num>
  <w:num w:numId="7" w16cid:durableId="1940720954">
    <w:abstractNumId w:val="0"/>
    <w:lvlOverride w:ilvl="2">
      <w:lvl w:ilvl="2">
        <w:numFmt w:val="lowerRoman"/>
        <w:lvlText w:val="%3."/>
        <w:lvlJc w:val="right"/>
      </w:lvl>
    </w:lvlOverride>
  </w:num>
  <w:num w:numId="8" w16cid:durableId="1940720954">
    <w:abstractNumId w:val="0"/>
    <w:lvlOverride w:ilvl="1">
      <w:lvl w:ilvl="1">
        <w:numFmt w:val="lowerLetter"/>
        <w:lvlText w:val="%2."/>
        <w:lvlJc w:val="left"/>
      </w:lvl>
    </w:lvlOverride>
  </w:num>
  <w:num w:numId="9" w16cid:durableId="1940720954">
    <w:abstractNumId w:val="0"/>
    <w:lvlOverride w:ilvl="2">
      <w:lvl w:ilvl="2">
        <w:numFmt w:val="lowerRoman"/>
        <w:lvlText w:val="%3."/>
        <w:lvlJc w:val="right"/>
      </w:lvl>
    </w:lvlOverride>
  </w:num>
  <w:num w:numId="10" w16cid:durableId="1940720954">
    <w:abstractNumId w:val="0"/>
    <w:lvlOverride w:ilvl="2">
      <w:lvl w:ilvl="2">
        <w:numFmt w:val="lowerRoman"/>
        <w:lvlText w:val="%3."/>
        <w:lvlJc w:val="right"/>
      </w:lvl>
    </w:lvlOverride>
  </w:num>
  <w:num w:numId="11" w16cid:durableId="1940720954">
    <w:abstractNumId w:val="0"/>
    <w:lvlOverride w:ilvl="1">
      <w:lvl w:ilvl="1">
        <w:numFmt w:val="lowerLetter"/>
        <w:lvlText w:val="%2."/>
        <w:lvlJc w:val="left"/>
      </w:lvl>
    </w:lvlOverride>
  </w:num>
  <w:num w:numId="12" w16cid:durableId="1940720954">
    <w:abstractNumId w:val="0"/>
    <w:lvlOverride w:ilvl="2">
      <w:lvl w:ilvl="2">
        <w:numFmt w:val="lowerRoman"/>
        <w:lvlText w:val="%3."/>
        <w:lvlJc w:val="right"/>
      </w:lvl>
    </w:lvlOverride>
  </w:num>
  <w:num w:numId="13" w16cid:durableId="194072095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D6"/>
    <w:rsid w:val="006C387A"/>
    <w:rsid w:val="00744CD6"/>
    <w:rsid w:val="00CF3402"/>
    <w:rsid w:val="00FA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BDE21"/>
  <w15:chartTrackingRefBased/>
  <w15:docId w15:val="{B4DD0992-9996-F348-BD55-638647AC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C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52370">
      <w:bodyDiv w:val="1"/>
      <w:marLeft w:val="0"/>
      <w:marRight w:val="0"/>
      <w:marTop w:val="0"/>
      <w:marBottom w:val="0"/>
      <w:divBdr>
        <w:top w:val="none" w:sz="0" w:space="0" w:color="auto"/>
        <w:left w:val="none" w:sz="0" w:space="0" w:color="auto"/>
        <w:bottom w:val="none" w:sz="0" w:space="0" w:color="auto"/>
        <w:right w:val="none" w:sz="0" w:space="0" w:color="auto"/>
      </w:divBdr>
    </w:div>
    <w:div w:id="20095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Yuan</dc:creator>
  <cp:keywords/>
  <dc:description/>
  <cp:lastModifiedBy>Kevin Yuan</cp:lastModifiedBy>
  <cp:revision>2</cp:revision>
  <dcterms:created xsi:type="dcterms:W3CDTF">2022-10-24T04:35:00Z</dcterms:created>
  <dcterms:modified xsi:type="dcterms:W3CDTF">2022-10-24T04:35:00Z</dcterms:modified>
</cp:coreProperties>
</file>