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7C55" w14:textId="61F533BA" w:rsidR="00932BDA" w:rsidRPr="00932BDA" w:rsidRDefault="00932BDA" w:rsidP="00932BDA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proofErr w:type="spellStart"/>
      <w:r w:rsidRPr="00932BDA">
        <w:rPr>
          <w:rFonts w:ascii="Arial" w:hAnsi="Arial" w:cs="Arial"/>
          <w:b/>
          <w:bCs/>
          <w:sz w:val="44"/>
          <w:szCs w:val="44"/>
          <w:u w:val="single"/>
        </w:rPr>
        <w:t>MainActivity</w:t>
      </w:r>
      <w:proofErr w:type="spellEnd"/>
    </w:p>
    <w:p w14:paraId="0EBD92F1" w14:textId="1E2142B9" w:rsidR="006B2015" w:rsidRDefault="00DA1CA5">
      <w:r w:rsidRPr="00DA1CA5">
        <w:drawing>
          <wp:inline distT="0" distB="0" distL="0" distR="0" wp14:anchorId="4034B653" wp14:editId="1B87CF1A">
            <wp:extent cx="5400040" cy="70999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089D" w14:textId="3CEF7CBC" w:rsidR="00DA1CA5" w:rsidRPr="00C47CB1" w:rsidRDefault="00DA1CA5" w:rsidP="00DA1CA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Arial" w:hAnsi="Arial" w:cs="Arial"/>
          <w:color w:val="404040"/>
          <w:sz w:val="28"/>
          <w:szCs w:val="28"/>
        </w:rPr>
      </w:pPr>
      <w:proofErr w:type="spellStart"/>
      <w:r w:rsidRPr="00C47CB1">
        <w:rPr>
          <w:rStyle w:val="Forte"/>
          <w:rFonts w:ascii="Arial" w:hAnsi="Arial" w:cs="Arial"/>
          <w:color w:val="404040"/>
          <w:sz w:val="28"/>
          <w:szCs w:val="28"/>
        </w:rPr>
        <w:t>package</w:t>
      </w:r>
      <w:proofErr w:type="spellEnd"/>
      <w:r w:rsidRPr="00C47CB1">
        <w:rPr>
          <w:rFonts w:ascii="Arial" w:hAnsi="Arial" w:cs="Arial"/>
          <w:color w:val="404040"/>
          <w:sz w:val="28"/>
          <w:szCs w:val="28"/>
        </w:rPr>
        <w:t>: É o "endereço" do arquivo no projeto.</w:t>
      </w:r>
    </w:p>
    <w:p w14:paraId="53F53FBC" w14:textId="5636D771" w:rsidR="00DA1CA5" w:rsidRPr="00C47CB1" w:rsidRDefault="00DA1CA5" w:rsidP="00DA1CA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Arial" w:hAnsi="Arial" w:cs="Arial"/>
          <w:color w:val="404040"/>
          <w:sz w:val="28"/>
          <w:szCs w:val="28"/>
        </w:rPr>
      </w:pPr>
      <w:proofErr w:type="spellStart"/>
      <w:r w:rsidRPr="00C47CB1">
        <w:rPr>
          <w:rStyle w:val="Forte"/>
          <w:rFonts w:ascii="Arial" w:hAnsi="Arial" w:cs="Arial"/>
          <w:color w:val="404040"/>
          <w:sz w:val="28"/>
          <w:szCs w:val="28"/>
        </w:rPr>
        <w:t>imports</w:t>
      </w:r>
      <w:proofErr w:type="spellEnd"/>
      <w:r w:rsidRPr="00C47CB1">
        <w:rPr>
          <w:rFonts w:ascii="Arial" w:hAnsi="Arial" w:cs="Arial"/>
          <w:color w:val="404040"/>
          <w:sz w:val="28"/>
          <w:szCs w:val="28"/>
        </w:rPr>
        <w:t>: São as bibliotecas/funcionalidades que o código usa.</w:t>
      </w:r>
    </w:p>
    <w:p w14:paraId="10F3FEF1" w14:textId="21C609A5" w:rsidR="00CB5436" w:rsidRPr="00DA1CA5" w:rsidRDefault="00CB5436" w:rsidP="00CB5436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sz w:val="28"/>
          <w:szCs w:val="28"/>
        </w:rPr>
      </w:pPr>
      <w:r w:rsidRPr="00CB5436">
        <w:rPr>
          <w:rFonts w:ascii="Segoe UI" w:hAnsi="Segoe UI" w:cs="Segoe UI"/>
          <w:color w:val="404040"/>
          <w:sz w:val="28"/>
          <w:szCs w:val="28"/>
        </w:rPr>
        <w:lastRenderedPageBreak/>
        <w:drawing>
          <wp:inline distT="0" distB="0" distL="0" distR="0" wp14:anchorId="456CD2F0" wp14:editId="516B0311">
            <wp:extent cx="5400040" cy="2378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314B" w14:textId="77777777" w:rsidR="00CB5436" w:rsidRPr="00CB5436" w:rsidRDefault="00CB5436" w:rsidP="00CB543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r w:rsidRPr="00CB5436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ComponentActivity</w:t>
      </w:r>
      <w:proofErr w:type="spellEnd"/>
      <w:r w:rsidRPr="00CB5436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Classe base para telas no Android (herdamos tudo que uma tela precisa).</w:t>
      </w:r>
    </w:p>
    <w:p w14:paraId="3630C4FE" w14:textId="6F3CC6E6" w:rsidR="00CB5436" w:rsidRPr="00CB5436" w:rsidRDefault="00CB5436" w:rsidP="00CB543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r w:rsidRPr="00CB5436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onCreate</w:t>
      </w:r>
      <w:proofErr w:type="spellEnd"/>
      <w:r w:rsidRPr="00CB5436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Método que roda quando a tela é criada.</w:t>
      </w:r>
    </w:p>
    <w:p w14:paraId="08020757" w14:textId="77777777" w:rsidR="00CB5436" w:rsidRPr="00CB5436" w:rsidRDefault="00CB5436" w:rsidP="00CB543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proofErr w:type="gramStart"/>
      <w:r w:rsidRPr="00CB5436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enableEdgeToEdge</w:t>
      </w:r>
      <w:proofErr w:type="spellEnd"/>
      <w:r w:rsidRPr="00CB5436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(</w:t>
      </w:r>
      <w:proofErr w:type="gramEnd"/>
      <w:r w:rsidRPr="00CB5436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)</w:t>
      </w:r>
      <w:r w:rsidRPr="00CB5436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Faz o app usar até as bordas da tela (debaixo do furo da câmera, por exemplo).</w:t>
      </w:r>
    </w:p>
    <w:p w14:paraId="50E03785" w14:textId="330FF7D6" w:rsidR="00CB5436" w:rsidRPr="00CB5436" w:rsidRDefault="00CB5436" w:rsidP="00CB543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r w:rsidRPr="00CB5436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setContent</w:t>
      </w:r>
      <w:proofErr w:type="spellEnd"/>
      <w:r w:rsidRPr="00CB5436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Define o layout.</w:t>
      </w:r>
    </w:p>
    <w:p w14:paraId="44BEDBE2" w14:textId="77777777" w:rsidR="00CB5436" w:rsidRPr="00CB5436" w:rsidRDefault="00CB5436" w:rsidP="00CB543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r w:rsidRPr="00CB5436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Scaffold</w:t>
      </w:r>
      <w:proofErr w:type="spellEnd"/>
      <w:r w:rsidRPr="00CB5436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Layout básico com áreas seguras (evita que textos fiquem atrás da barra de status).</w:t>
      </w:r>
    </w:p>
    <w:p w14:paraId="3CFC0336" w14:textId="411BB9F6" w:rsidR="00DA1CA5" w:rsidRDefault="00CB5436">
      <w:r w:rsidRPr="00CB5436">
        <w:drawing>
          <wp:inline distT="0" distB="0" distL="0" distR="0" wp14:anchorId="13D99211" wp14:editId="575A5FD8">
            <wp:extent cx="5400040" cy="16929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708C" w14:textId="77777777" w:rsidR="00CB5436" w:rsidRPr="00CB5436" w:rsidRDefault="00CB5436" w:rsidP="00CB543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r w:rsidRPr="00CB5436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remember</w:t>
      </w:r>
      <w:proofErr w:type="spellEnd"/>
      <w:r w:rsidRPr="00CB5436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Guarda o valor mesmo se a tela for redesenhada (como uma "memória" temporária).</w:t>
      </w:r>
    </w:p>
    <w:p w14:paraId="2AE65DBD" w14:textId="64F50E74" w:rsidR="00CB5436" w:rsidRPr="00C47CB1" w:rsidRDefault="00CB5436" w:rsidP="00CB543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r w:rsidRPr="00CB5436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mutableStateOf</w:t>
      </w:r>
      <w:proofErr w:type="spellEnd"/>
      <w:r w:rsidRPr="00CB5436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Cria um valor que, quando muda, atualiza automaticamente a tela.</w:t>
      </w:r>
    </w:p>
    <w:p w14:paraId="28386E14" w14:textId="2E4CEA84" w:rsidR="00CB5436" w:rsidRPr="00CB5436" w:rsidRDefault="00CB5436" w:rsidP="00CB5436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pt-BR"/>
        </w:rPr>
      </w:pPr>
      <w:r w:rsidRPr="00CB5436">
        <w:rPr>
          <w:rFonts w:ascii="Segoe UI" w:eastAsia="Times New Roman" w:hAnsi="Segoe UI" w:cs="Segoe UI"/>
          <w:color w:val="404040"/>
          <w:sz w:val="28"/>
          <w:szCs w:val="28"/>
          <w:lang w:eastAsia="pt-BR"/>
        </w:rPr>
        <w:lastRenderedPageBreak/>
        <w:drawing>
          <wp:inline distT="0" distB="0" distL="0" distR="0" wp14:anchorId="57CD8D16" wp14:editId="1A9ECBA0">
            <wp:extent cx="5400040" cy="9296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FBCC" w14:textId="23AFAE0B" w:rsidR="00CB5436" w:rsidRPr="00CB5436" w:rsidRDefault="00CB5436" w:rsidP="00CB543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r w:rsidRPr="00CB5436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Column</w:t>
      </w:r>
      <w:proofErr w:type="spellEnd"/>
      <w:r w:rsidRPr="00CB5436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Empilha elementos verticalmente.</w:t>
      </w:r>
    </w:p>
    <w:p w14:paraId="40D36DEB" w14:textId="77777777" w:rsidR="00CB5436" w:rsidRPr="00CB5436" w:rsidRDefault="00CB5436" w:rsidP="00CB543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r w:rsidRPr="00CB5436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verticalScroll</w:t>
      </w:r>
      <w:proofErr w:type="spellEnd"/>
      <w:r w:rsidRPr="00CB5436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Permite rolagem se o conteúdo for grande.</w:t>
      </w:r>
    </w:p>
    <w:p w14:paraId="0A2C9BAD" w14:textId="5622B6C7" w:rsidR="00CB5436" w:rsidRPr="00C47CB1" w:rsidRDefault="00CB5436" w:rsidP="00CB543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proofErr w:type="gramStart"/>
      <w:r w:rsidRPr="00CB5436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imePadding</w:t>
      </w:r>
      <w:proofErr w:type="spellEnd"/>
      <w:r w:rsidRPr="00CB5436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(</w:t>
      </w:r>
      <w:proofErr w:type="gramEnd"/>
      <w:r w:rsidRPr="00CB5436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)</w:t>
      </w:r>
      <w:r w:rsidRPr="00CB5436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Ajusta o espaço quando o teclado virtual aparece (pra não tampar os campos).</w:t>
      </w:r>
    </w:p>
    <w:p w14:paraId="0CCAE363" w14:textId="0A42D56C" w:rsidR="005B2DA9" w:rsidRPr="00CB5436" w:rsidRDefault="005B2DA9" w:rsidP="005B2DA9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pt-BR"/>
        </w:rPr>
      </w:pPr>
      <w:r w:rsidRPr="005B2DA9">
        <w:rPr>
          <w:rFonts w:ascii="Segoe UI" w:eastAsia="Times New Roman" w:hAnsi="Segoe UI" w:cs="Segoe UI"/>
          <w:color w:val="404040"/>
          <w:sz w:val="28"/>
          <w:szCs w:val="28"/>
          <w:lang w:eastAsia="pt-BR"/>
        </w:rPr>
        <w:drawing>
          <wp:inline distT="0" distB="0" distL="0" distR="0" wp14:anchorId="41023746" wp14:editId="31E02908">
            <wp:extent cx="5400040" cy="38455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0F5F" w14:textId="77777777" w:rsidR="005B2DA9" w:rsidRPr="005B2DA9" w:rsidRDefault="005B2DA9" w:rsidP="005B2DA9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r w:rsidRPr="005B2DA9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Box</w:t>
      </w:r>
      <w:r w:rsidRPr="005B2DA9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Container que permite sobrepor elementos (tipo uma mesa onde você coloca coisas).</w:t>
      </w:r>
    </w:p>
    <w:p w14:paraId="0DF86A8F" w14:textId="77777777" w:rsidR="005B2DA9" w:rsidRPr="005B2DA9" w:rsidRDefault="005B2DA9" w:rsidP="005B2DA9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r w:rsidRPr="005B2DA9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Brush.horizontalGradient</w:t>
      </w:r>
      <w:proofErr w:type="spellEnd"/>
      <w:r w:rsidRPr="005B2DA9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Cria um degrade azul horizontal.</w:t>
      </w:r>
    </w:p>
    <w:p w14:paraId="0E1CA886" w14:textId="78E471F5" w:rsidR="005B2DA9" w:rsidRPr="005B2DA9" w:rsidRDefault="005B2DA9" w:rsidP="005B2DA9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gramStart"/>
      <w:r w:rsidRPr="005B2DA9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clip(</w:t>
      </w:r>
      <w:proofErr w:type="spellStart"/>
      <w:proofErr w:type="gramEnd"/>
      <w:r w:rsidRPr="005B2DA9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CircleShape</w:t>
      </w:r>
      <w:proofErr w:type="spellEnd"/>
      <w:r w:rsidRPr="005B2DA9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)</w:t>
      </w:r>
      <w:r w:rsidRPr="005B2DA9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Corta a imagem em formato circular.</w:t>
      </w:r>
    </w:p>
    <w:p w14:paraId="7C79D579" w14:textId="6EF4B4FE" w:rsidR="005B2DA9" w:rsidRPr="00C47CB1" w:rsidRDefault="005B2DA9" w:rsidP="005B2DA9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proofErr w:type="gramStart"/>
      <w:r w:rsidRPr="005B2DA9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align</w:t>
      </w:r>
      <w:proofErr w:type="spellEnd"/>
      <w:r w:rsidRPr="005B2DA9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(</w:t>
      </w:r>
      <w:proofErr w:type="spellStart"/>
      <w:proofErr w:type="gramEnd"/>
      <w:r w:rsidRPr="005B2DA9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Alignment.Center</w:t>
      </w:r>
      <w:proofErr w:type="spellEnd"/>
      <w:r w:rsidRPr="005B2DA9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)</w:t>
      </w:r>
      <w:r w:rsidRPr="005B2DA9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Centraliza o avatar na Box.</w:t>
      </w:r>
    </w:p>
    <w:p w14:paraId="3CD0712E" w14:textId="4AC57EE2" w:rsidR="005B2DA9" w:rsidRDefault="005B2DA9" w:rsidP="005B2DA9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pt-BR"/>
        </w:rPr>
      </w:pPr>
      <w:r w:rsidRPr="005B2DA9">
        <w:rPr>
          <w:rFonts w:ascii="Segoe UI" w:eastAsia="Times New Roman" w:hAnsi="Segoe UI" w:cs="Segoe UI"/>
          <w:color w:val="404040"/>
          <w:sz w:val="28"/>
          <w:szCs w:val="28"/>
          <w:lang w:eastAsia="pt-BR"/>
        </w:rPr>
        <w:lastRenderedPageBreak/>
        <w:drawing>
          <wp:inline distT="0" distB="0" distL="0" distR="0" wp14:anchorId="57BFBD57" wp14:editId="3E6F58AF">
            <wp:extent cx="5400040" cy="15805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8ECD" w14:textId="296AC0A7" w:rsidR="00C47CB1" w:rsidRDefault="00C47CB1" w:rsidP="005B2DA9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pt-BR"/>
        </w:rPr>
      </w:pPr>
      <w:r w:rsidRPr="00C47CB1">
        <w:rPr>
          <w:rFonts w:ascii="Segoe UI" w:eastAsia="Times New Roman" w:hAnsi="Segoe UI" w:cs="Segoe UI"/>
          <w:color w:val="404040"/>
          <w:sz w:val="28"/>
          <w:szCs w:val="28"/>
          <w:lang w:eastAsia="pt-BR"/>
        </w:rPr>
        <w:drawing>
          <wp:inline distT="0" distB="0" distL="0" distR="0" wp14:anchorId="43B26FB8" wp14:editId="34CCA1DF">
            <wp:extent cx="5400040" cy="53936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9BEF" w14:textId="1CA8B857" w:rsidR="00C47CB1" w:rsidRPr="005B2DA9" w:rsidRDefault="00C47CB1" w:rsidP="005B2DA9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pt-BR"/>
        </w:rPr>
      </w:pPr>
      <w:r w:rsidRPr="00C47CB1">
        <w:rPr>
          <w:rFonts w:ascii="Segoe UI" w:eastAsia="Times New Roman" w:hAnsi="Segoe UI" w:cs="Segoe UI"/>
          <w:color w:val="404040"/>
          <w:sz w:val="28"/>
          <w:szCs w:val="28"/>
          <w:lang w:eastAsia="pt-BR"/>
        </w:rPr>
        <w:lastRenderedPageBreak/>
        <w:drawing>
          <wp:inline distT="0" distB="0" distL="0" distR="0" wp14:anchorId="0FB49CA7" wp14:editId="5D52701C">
            <wp:extent cx="5400040" cy="17373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F353" w14:textId="13B03ACD" w:rsidR="00C47CB1" w:rsidRPr="00C47CB1" w:rsidRDefault="00C47CB1" w:rsidP="00C47CB1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proofErr w:type="gramStart"/>
      <w:r w:rsidRPr="00C47CB1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Spacer</w:t>
      </w:r>
      <w:proofErr w:type="spellEnd"/>
      <w:r w:rsidRPr="00C47CB1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(</w:t>
      </w:r>
      <w:proofErr w:type="spellStart"/>
      <w:proofErr w:type="gramEnd"/>
      <w:r w:rsidRPr="00C47CB1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Modifier.height</w:t>
      </w:r>
      <w:proofErr w:type="spellEnd"/>
      <w:r w:rsidRPr="00C47CB1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(55.dp))</w:t>
      </w:r>
      <w:r w:rsidRPr="00CB5436">
        <w:rPr>
          <w:rFonts w:ascii="Arial" w:eastAsia="Times New Roman" w:hAnsi="Arial" w:cs="Arial"/>
          <w:color w:val="404040"/>
          <w:sz w:val="28"/>
          <w:szCs w:val="28"/>
          <w:lang w:eastAsia="pt-BR"/>
        </w:rPr>
        <w:t xml:space="preserve">: </w:t>
      </w:r>
      <w:r w:rsidRPr="00C47CB1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espaço entre avatar e formulário</w:t>
      </w:r>
      <w:r w:rsidRPr="00CB5436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.</w:t>
      </w:r>
    </w:p>
    <w:p w14:paraId="6ACC8F68" w14:textId="44F5F5A0" w:rsidR="00C47CB1" w:rsidRPr="00C47CB1" w:rsidRDefault="00C47CB1" w:rsidP="00C47CB1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proofErr w:type="gramStart"/>
      <w:r w:rsidRPr="00C47CB1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Column</w:t>
      </w:r>
      <w:proofErr w:type="spellEnd"/>
      <w:r w:rsidRPr="00C47CB1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(</w:t>
      </w:r>
      <w:proofErr w:type="spellStart"/>
      <w:proofErr w:type="gramEnd"/>
      <w:r w:rsidRPr="00C47CB1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Modifier.padding</w:t>
      </w:r>
      <w:proofErr w:type="spellEnd"/>
      <w:r w:rsidRPr="00C47CB1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(16.dp))</w:t>
      </w:r>
      <w:r w:rsidRPr="00C47CB1">
        <w:rPr>
          <w:rFonts w:ascii="Arial" w:eastAsia="Times New Roman" w:hAnsi="Arial" w:cs="Arial"/>
          <w:color w:val="404040"/>
          <w:sz w:val="28"/>
          <w:szCs w:val="28"/>
          <w:lang w:eastAsia="pt-BR"/>
        </w:rPr>
        <w:t xml:space="preserve">: </w:t>
      </w:r>
      <w:r w:rsidRPr="00C47CB1">
        <w:rPr>
          <w:rFonts w:ascii="Arial" w:hAnsi="Arial" w:cs="Arial"/>
          <w:color w:val="404040"/>
          <w:sz w:val="28"/>
          <w:szCs w:val="28"/>
          <w:shd w:val="clear" w:color="auto" w:fill="FFFFFF"/>
        </w:rPr>
        <w:t>Agora, todos os campos do formulário vão ficar dentro de uma 'caixa' (a </w:t>
      </w:r>
      <w:proofErr w:type="spellStart"/>
      <w:r w:rsidRPr="00C47CB1">
        <w:rPr>
          <w:rStyle w:val="CdigoHTML"/>
          <w:rFonts w:ascii="Arial" w:eastAsiaTheme="minorHAnsi" w:hAnsi="Arial" w:cs="Arial"/>
          <w:color w:val="404040"/>
          <w:sz w:val="28"/>
          <w:szCs w:val="28"/>
          <w:shd w:val="clear" w:color="auto" w:fill="ECECEC"/>
        </w:rPr>
        <w:t>Column</w:t>
      </w:r>
      <w:proofErr w:type="spellEnd"/>
      <w:r w:rsidRPr="00C47CB1">
        <w:rPr>
          <w:rFonts w:ascii="Arial" w:hAnsi="Arial" w:cs="Arial"/>
          <w:color w:val="404040"/>
          <w:sz w:val="28"/>
          <w:szCs w:val="28"/>
          <w:shd w:val="clear" w:color="auto" w:fill="FFFFFF"/>
        </w:rPr>
        <w:t>) que tem um espaçamento interno de 16 unidades em todas as bordas</w:t>
      </w: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.</w:t>
      </w:r>
    </w:p>
    <w:p w14:paraId="26DD6DFD" w14:textId="3EA3CAFF" w:rsidR="00C47CB1" w:rsidRDefault="00C47CB1" w:rsidP="00C47CB1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r w:rsidRPr="00C47CB1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keyboardType.Number</w:t>
      </w:r>
      <w:proofErr w:type="spellEnd"/>
      <w:r w:rsidRPr="00C47CB1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Força o teclado numérico a aparecer (útil para telefone/série).</w:t>
      </w:r>
    </w:p>
    <w:p w14:paraId="2CAF76E6" w14:textId="62711C5C" w:rsidR="00C47CB1" w:rsidRDefault="00C47CB1" w:rsidP="00C47CB1">
      <w:p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</w:p>
    <w:p w14:paraId="2859E837" w14:textId="6027CA4B" w:rsidR="00C47CB1" w:rsidRPr="00C47CB1" w:rsidRDefault="00C47CB1" w:rsidP="00C47CB1">
      <w:p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r w:rsidRPr="00C47CB1">
        <w:rPr>
          <w:rFonts w:ascii="Arial" w:eastAsia="Times New Roman" w:hAnsi="Arial" w:cs="Arial"/>
          <w:color w:val="404040"/>
          <w:sz w:val="28"/>
          <w:szCs w:val="28"/>
          <w:lang w:eastAsia="pt-BR"/>
        </w:rPr>
        <w:drawing>
          <wp:inline distT="0" distB="0" distL="0" distR="0" wp14:anchorId="7188903C" wp14:editId="1F124AB4">
            <wp:extent cx="5144218" cy="228631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E1C7" w14:textId="77777777" w:rsidR="00C47CB1" w:rsidRPr="00CB5436" w:rsidRDefault="00C47CB1" w:rsidP="00C47CB1">
      <w:pPr>
        <w:shd w:val="clear" w:color="auto" w:fill="FFFFFF"/>
        <w:spacing w:after="100" w:afterAutospacing="1" w:line="429" w:lineRule="atLeast"/>
        <w:ind w:left="720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</w:p>
    <w:p w14:paraId="14732F5E" w14:textId="3720CC34" w:rsidR="00932BDA" w:rsidRDefault="00932BDA" w:rsidP="00932BDA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r w:rsidRPr="00932BDA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onClick</w:t>
      </w:r>
      <w:proofErr w:type="spellEnd"/>
      <w:r w:rsidRPr="00932BDA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O que acontece quando o botão é pressionado (atualmente vazio/"TODO").</w:t>
      </w:r>
    </w:p>
    <w:p w14:paraId="0046C947" w14:textId="6B5439D3" w:rsidR="00932BDA" w:rsidRPr="00932BDA" w:rsidRDefault="00932BDA" w:rsidP="00932BDA">
      <w:p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r w:rsidRPr="00932BDA">
        <w:rPr>
          <w:rFonts w:ascii="Arial" w:eastAsia="Times New Roman" w:hAnsi="Arial" w:cs="Arial"/>
          <w:color w:val="404040"/>
          <w:sz w:val="28"/>
          <w:szCs w:val="28"/>
          <w:lang w:eastAsia="pt-BR"/>
        </w:rPr>
        <w:lastRenderedPageBreak/>
        <w:drawing>
          <wp:inline distT="0" distB="0" distL="0" distR="0" wp14:anchorId="193B5086" wp14:editId="275DE9E0">
            <wp:extent cx="5400040" cy="267271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6327" w14:textId="77777777" w:rsidR="00932BDA" w:rsidRPr="00932BDA" w:rsidRDefault="00932BDA" w:rsidP="00932BDA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r w:rsidRPr="00932BDA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@Preview</w:t>
      </w:r>
      <w:r w:rsidRPr="00932BDA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Faz o Android Studio mostrar uma miniatura do layout (sem precisar rodar o app no celular).</w:t>
      </w:r>
    </w:p>
    <w:p w14:paraId="3A5AA483" w14:textId="77777777" w:rsidR="00932BDA" w:rsidRPr="00932BDA" w:rsidRDefault="00932BDA" w:rsidP="00932BDA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r w:rsidRPr="00932BDA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Surface</w:t>
      </w:r>
      <w:r w:rsidRPr="00932BDA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Container que aplica o tema (cor de fundo, etc.).</w:t>
      </w:r>
    </w:p>
    <w:p w14:paraId="5FB9D9B3" w14:textId="5C27AF7D" w:rsidR="00CB5436" w:rsidRDefault="00CB5436"/>
    <w:p w14:paraId="79843A14" w14:textId="60B51224" w:rsidR="00932BDA" w:rsidRDefault="00932BDA"/>
    <w:p w14:paraId="1D85D91B" w14:textId="6E8A7E2F" w:rsidR="00932BDA" w:rsidRDefault="00932BDA" w:rsidP="00932BDA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>
        <w:rPr>
          <w:rFonts w:ascii="Arial" w:hAnsi="Arial" w:cs="Arial"/>
          <w:b/>
          <w:bCs/>
          <w:sz w:val="44"/>
          <w:szCs w:val="44"/>
          <w:u w:val="single"/>
        </w:rPr>
        <w:t>Color</w:t>
      </w:r>
    </w:p>
    <w:p w14:paraId="5217BD6B" w14:textId="2051ED0F" w:rsidR="00932BDA" w:rsidRDefault="00932BDA" w:rsidP="00932BDA">
      <w:pPr>
        <w:jc w:val="center"/>
      </w:pPr>
      <w:r w:rsidRPr="00932BDA">
        <w:drawing>
          <wp:inline distT="0" distB="0" distL="0" distR="0" wp14:anchorId="02000B8E" wp14:editId="56C7F56A">
            <wp:extent cx="3991532" cy="11431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8710" w14:textId="77777777" w:rsidR="00932BDA" w:rsidRPr="00932BDA" w:rsidRDefault="00932BDA" w:rsidP="00932BD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r w:rsidRPr="00932BDA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package</w:t>
      </w:r>
      <w:proofErr w:type="spellEnd"/>
      <w:r w:rsidRPr="00932BDA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O "endereço" desse arquivo (aqui guardamos tudo relacionado ao tema visual do app).</w:t>
      </w:r>
    </w:p>
    <w:p w14:paraId="62222CD4" w14:textId="501ED181" w:rsidR="00932BDA" w:rsidRPr="00932BDA" w:rsidRDefault="00932BDA" w:rsidP="00932BD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r w:rsidRPr="00932BDA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import</w:t>
      </w:r>
      <w:proofErr w:type="spellEnd"/>
      <w:r w:rsidRPr="00932BDA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Pega a classe </w:t>
      </w:r>
      <w:r w:rsidRPr="00932BDA">
        <w:rPr>
          <w:rFonts w:ascii="Arial" w:eastAsia="Times New Roman" w:hAnsi="Arial" w:cs="Arial"/>
          <w:color w:val="404040"/>
          <w:sz w:val="28"/>
          <w:szCs w:val="28"/>
          <w:shd w:val="clear" w:color="auto" w:fill="ECECEC"/>
          <w:lang w:eastAsia="pt-BR"/>
        </w:rPr>
        <w:t>Color</w:t>
      </w:r>
      <w:r w:rsidRPr="00932BDA">
        <w:rPr>
          <w:rFonts w:ascii="Arial" w:eastAsia="Times New Roman" w:hAnsi="Arial" w:cs="Arial"/>
          <w:color w:val="404040"/>
          <w:sz w:val="28"/>
          <w:szCs w:val="28"/>
          <w:lang w:eastAsia="pt-BR"/>
        </w:rPr>
        <w:t xml:space="preserve"> do </w:t>
      </w:r>
      <w:proofErr w:type="spellStart"/>
      <w:r w:rsidRPr="00932BDA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Compose</w:t>
      </w:r>
      <w:proofErr w:type="spellEnd"/>
      <w:r w:rsidRPr="00932BDA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, que a gente usa pra definir cores.</w:t>
      </w:r>
    </w:p>
    <w:p w14:paraId="49582538" w14:textId="27F1ED42" w:rsidR="00932BDA" w:rsidRPr="00932BDA" w:rsidRDefault="00932BDA" w:rsidP="00932BDA">
      <w:pPr>
        <w:shd w:val="clear" w:color="auto" w:fill="FFFFFF"/>
        <w:spacing w:after="100" w:afterAutospacing="1" w:line="429" w:lineRule="atLeast"/>
        <w:rPr>
          <w:rFonts w:ascii="system-ui" w:eastAsia="Times New Roman" w:hAnsi="system-ui" w:cs="Times New Roman"/>
          <w:color w:val="404040"/>
          <w:sz w:val="24"/>
          <w:szCs w:val="24"/>
          <w:lang w:eastAsia="pt-BR"/>
        </w:rPr>
      </w:pPr>
      <w:r w:rsidRPr="00932BDA">
        <w:rPr>
          <w:rFonts w:ascii="system-ui" w:eastAsia="Times New Roman" w:hAnsi="system-ui" w:cs="Times New Roman"/>
          <w:color w:val="404040"/>
          <w:sz w:val="24"/>
          <w:szCs w:val="24"/>
          <w:lang w:eastAsia="pt-BR"/>
        </w:rPr>
        <w:drawing>
          <wp:inline distT="0" distB="0" distL="0" distR="0" wp14:anchorId="0727C43D" wp14:editId="6E1822D0">
            <wp:extent cx="5400040" cy="6096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6EE7" w14:textId="77777777" w:rsidR="00932BDA" w:rsidRPr="00932BDA" w:rsidRDefault="00932BDA" w:rsidP="00932BDA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r w:rsidRPr="00932BDA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O que são?</w:t>
      </w:r>
      <w:r w:rsidRPr="00932BDA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 Cores pré-definidas pelo Material Design pra temas claros.</w:t>
      </w:r>
    </w:p>
    <w:p w14:paraId="2FFC4AD7" w14:textId="77777777" w:rsidR="00932BDA" w:rsidRPr="00932BDA" w:rsidRDefault="00932BDA" w:rsidP="00932BDA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r w:rsidRPr="00932BDA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lastRenderedPageBreak/>
        <w:t>Por que "80"?</w:t>
      </w:r>
      <w:r w:rsidRPr="00932BDA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 É uma convenção pra indicar tons mais claros (usados em fundos claros).</w:t>
      </w:r>
    </w:p>
    <w:p w14:paraId="73E35899" w14:textId="29F26D58" w:rsidR="00932BDA" w:rsidRDefault="00932BDA" w:rsidP="00932BDA">
      <w:pPr>
        <w:jc w:val="center"/>
      </w:pPr>
      <w:r w:rsidRPr="00932BDA">
        <w:drawing>
          <wp:inline distT="0" distB="0" distL="0" distR="0" wp14:anchorId="02C688F0" wp14:editId="78E2A575">
            <wp:extent cx="5400040" cy="8775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D08D" w14:textId="77777777" w:rsidR="00932BDA" w:rsidRPr="00932BDA" w:rsidRDefault="00932BDA" w:rsidP="00932BDA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r w:rsidRPr="00932BDA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O que são?</w:t>
      </w:r>
      <w:r w:rsidRPr="00932BDA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 Versões mais escuras das cores acima, pro tema escuro.</w:t>
      </w:r>
    </w:p>
    <w:p w14:paraId="4BD39D45" w14:textId="77777777" w:rsidR="00932BDA" w:rsidRPr="00932BDA" w:rsidRDefault="00932BDA" w:rsidP="00932BDA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r w:rsidRPr="00932BDA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Por que "40"?</w:t>
      </w:r>
      <w:r w:rsidRPr="00932BDA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 Tons mais escuros (melhor contraste em fundos escuros).</w:t>
      </w:r>
    </w:p>
    <w:p w14:paraId="7AD9A73F" w14:textId="30A73238" w:rsidR="00932BDA" w:rsidRDefault="00932BDA" w:rsidP="00932BDA">
      <w:pPr>
        <w:jc w:val="center"/>
      </w:pPr>
      <w:r w:rsidRPr="00932BDA">
        <w:drawing>
          <wp:inline distT="0" distB="0" distL="0" distR="0" wp14:anchorId="2A095F64" wp14:editId="1D85CA1B">
            <wp:extent cx="5400040" cy="5778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6C08" w14:textId="77777777" w:rsidR="00932BDA" w:rsidRPr="00932BDA" w:rsidRDefault="00932BDA" w:rsidP="00932BDA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r w:rsidRPr="00932BDA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Pra que servem?</w:t>
      </w:r>
    </w:p>
    <w:p w14:paraId="6DA55927" w14:textId="77777777" w:rsidR="00932BDA" w:rsidRPr="00932BDA" w:rsidRDefault="00932BDA" w:rsidP="00932BDA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r w:rsidRPr="00932BDA">
        <w:rPr>
          <w:rFonts w:ascii="Arial" w:eastAsia="Times New Roman" w:hAnsi="Arial" w:cs="Arial"/>
          <w:color w:val="404040"/>
          <w:sz w:val="28"/>
          <w:szCs w:val="28"/>
          <w:shd w:val="clear" w:color="auto" w:fill="ECECEC"/>
          <w:lang w:eastAsia="pt-BR"/>
        </w:rPr>
        <w:t>Darkblue</w:t>
      </w:r>
      <w:proofErr w:type="spellEnd"/>
      <w:r w:rsidRPr="00932BDA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Ótimo pra cabeçalhos ou textos importantes.</w:t>
      </w:r>
    </w:p>
    <w:p w14:paraId="7B5A1CBC" w14:textId="77777777" w:rsidR="00932BDA" w:rsidRPr="00932BDA" w:rsidRDefault="00932BDA" w:rsidP="00932BDA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proofErr w:type="spellStart"/>
      <w:r w:rsidRPr="00932BDA">
        <w:rPr>
          <w:rFonts w:ascii="Arial" w:eastAsia="Times New Roman" w:hAnsi="Arial" w:cs="Arial"/>
          <w:color w:val="404040"/>
          <w:sz w:val="28"/>
          <w:szCs w:val="28"/>
          <w:shd w:val="clear" w:color="auto" w:fill="ECECEC"/>
          <w:lang w:eastAsia="pt-BR"/>
        </w:rPr>
        <w:t>Lightblue</w:t>
      </w:r>
      <w:proofErr w:type="spellEnd"/>
      <w:r w:rsidRPr="00932BDA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Combina com o </w:t>
      </w:r>
      <w:proofErr w:type="spellStart"/>
      <w:r w:rsidRPr="00932BDA">
        <w:rPr>
          <w:rFonts w:ascii="Arial" w:eastAsia="Times New Roman" w:hAnsi="Arial" w:cs="Arial"/>
          <w:color w:val="404040"/>
          <w:sz w:val="28"/>
          <w:szCs w:val="28"/>
          <w:shd w:val="clear" w:color="auto" w:fill="ECECEC"/>
          <w:lang w:eastAsia="pt-BR"/>
        </w:rPr>
        <w:t>Darkblue</w:t>
      </w:r>
      <w:proofErr w:type="spellEnd"/>
      <w:r w:rsidRPr="00932BDA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 em gradientes ou botões.</w:t>
      </w:r>
    </w:p>
    <w:p w14:paraId="4B0D43F8" w14:textId="77777777" w:rsidR="00932BDA" w:rsidRPr="00932BDA" w:rsidRDefault="00932BDA" w:rsidP="00932BDA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r w:rsidRPr="00932BDA">
        <w:rPr>
          <w:rFonts w:ascii="Arial" w:eastAsia="Times New Roman" w:hAnsi="Arial" w:cs="Arial"/>
          <w:b/>
          <w:bCs/>
          <w:color w:val="404040"/>
          <w:sz w:val="28"/>
          <w:szCs w:val="28"/>
          <w:lang w:eastAsia="pt-BR"/>
        </w:rPr>
        <w:t>Notação </w:t>
      </w:r>
      <w:r w:rsidRPr="00932BDA">
        <w:rPr>
          <w:rFonts w:ascii="Arial" w:eastAsia="Times New Roman" w:hAnsi="Arial" w:cs="Arial"/>
          <w:color w:val="404040"/>
          <w:sz w:val="28"/>
          <w:szCs w:val="28"/>
          <w:shd w:val="clear" w:color="auto" w:fill="ECECEC"/>
          <w:lang w:eastAsia="pt-BR"/>
        </w:rPr>
        <w:t>0xff...</w:t>
      </w:r>
      <w:r w:rsidRPr="00932BDA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: Código hexadecimal da cor (o </w:t>
      </w:r>
      <w:r w:rsidRPr="00932BDA">
        <w:rPr>
          <w:rFonts w:ascii="Arial" w:eastAsia="Times New Roman" w:hAnsi="Arial" w:cs="Arial"/>
          <w:color w:val="404040"/>
          <w:sz w:val="28"/>
          <w:szCs w:val="28"/>
          <w:shd w:val="clear" w:color="auto" w:fill="ECECEC"/>
          <w:lang w:eastAsia="pt-BR"/>
        </w:rPr>
        <w:t>ff</w:t>
      </w:r>
      <w:r w:rsidRPr="00932BDA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 no começo significa opacidade total).</w:t>
      </w:r>
    </w:p>
    <w:p w14:paraId="193E61F7" w14:textId="77777777" w:rsidR="00932BDA" w:rsidRDefault="00932BDA" w:rsidP="00932BDA">
      <w:pPr>
        <w:jc w:val="center"/>
      </w:pPr>
    </w:p>
    <w:sectPr w:rsidR="00932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6C5"/>
    <w:multiLevelType w:val="multilevel"/>
    <w:tmpl w:val="142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C281D"/>
    <w:multiLevelType w:val="multilevel"/>
    <w:tmpl w:val="16C6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2769F"/>
    <w:multiLevelType w:val="multilevel"/>
    <w:tmpl w:val="F2D2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2FB"/>
    <w:multiLevelType w:val="multilevel"/>
    <w:tmpl w:val="3762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C5930"/>
    <w:multiLevelType w:val="multilevel"/>
    <w:tmpl w:val="9532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37BAE"/>
    <w:multiLevelType w:val="multilevel"/>
    <w:tmpl w:val="48C4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F014D"/>
    <w:multiLevelType w:val="multilevel"/>
    <w:tmpl w:val="1EC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62917"/>
    <w:multiLevelType w:val="multilevel"/>
    <w:tmpl w:val="4862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D6007"/>
    <w:multiLevelType w:val="multilevel"/>
    <w:tmpl w:val="635C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A01A4"/>
    <w:multiLevelType w:val="multilevel"/>
    <w:tmpl w:val="52FC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44B8F"/>
    <w:multiLevelType w:val="multilevel"/>
    <w:tmpl w:val="FD04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4491C"/>
    <w:multiLevelType w:val="multilevel"/>
    <w:tmpl w:val="11B4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4"/>
  </w:num>
  <w:num w:numId="5">
    <w:abstractNumId w:val="9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A5"/>
    <w:rsid w:val="005B2DA9"/>
    <w:rsid w:val="006B2015"/>
    <w:rsid w:val="00932BDA"/>
    <w:rsid w:val="00C47CB1"/>
    <w:rsid w:val="00CB5436"/>
    <w:rsid w:val="00DA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513A"/>
  <w15:chartTrackingRefBased/>
  <w15:docId w15:val="{C5A0EB29-5339-4317-A18C-A4816FC0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932B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DA1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A1CA5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C47CB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7CB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7CB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7CB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7CB1"/>
    <w:rPr>
      <w:b/>
      <w:bCs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C47CB1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932BD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32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 Silva Lima</dc:creator>
  <cp:keywords/>
  <dc:description/>
  <cp:lastModifiedBy>Jonathan da Silva Lima</cp:lastModifiedBy>
  <cp:revision>1</cp:revision>
  <dcterms:created xsi:type="dcterms:W3CDTF">2025-06-01T20:09:00Z</dcterms:created>
  <dcterms:modified xsi:type="dcterms:W3CDTF">2025-06-01T21:25:00Z</dcterms:modified>
</cp:coreProperties>
</file>