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pip下载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下载源端：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17" w:lineRule="atLeast"/>
        <w:ind w:left="-60" w:leftChars="0"/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豆瓣：http://pypi.douban.com/simple/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17" w:lineRule="atLeast"/>
        <w:ind w:left="-60" w:leftChars="0"/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中科大：https://pypi.mirrors.ustc.edu.cn/simple/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17" w:lineRule="atLeast"/>
        <w:ind w:left="-60" w:leftChars="0"/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清华：https://pypi.tuna.tsinghua.edu.cn/simple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default"/>
          <w:lang w:val="en-US" w:eastAsia="zh-CN"/>
        </w:rPr>
        <w:t>一次性使用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可以在使用pip的时候加参数-i https://pypi.tuna.tsinghua.edu.cn/simple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例如：</w:t>
      </w:r>
    </w:p>
    <w:p>
      <w:pPr>
        <w:pStyle w:val="6"/>
        <w:keepNext w:val="0"/>
        <w:keepLines w:val="0"/>
        <w:widowControl/>
        <w:suppressLineNumbers w:val="0"/>
        <w:wordWrap/>
        <w:spacing w:line="14" w:lineRule="atLeast"/>
        <w:jc w:val="left"/>
        <w:textAlignment w:val="center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pip </w: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install</w: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django-simpleui -i 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https</w: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://pypi.tuna.tsinghua.edu.cn/simple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default"/>
          <w:lang w:val="en-US" w:eastAsia="zh-CN"/>
        </w:rPr>
        <w:t>永久修改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 w:line="13" w:lineRule="atLeast"/>
        <w:ind w:left="0" w:firstLine="0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"https://simpleui.72wo.com/docs/simplepro/doc.html" \l "linux-macos" </w:instrTex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#</w: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Linux &amp; MacOS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linux下，修改 ~/.pip/pip.conf (没有就创建一个)， 修改 index-url 为国内镜像地址，内容如下：</w:t>
      </w:r>
    </w:p>
    <w:p>
      <w:pPr>
        <w:pStyle w:val="6"/>
        <w:keepNext w:val="0"/>
        <w:keepLines w:val="0"/>
        <w:widowControl/>
        <w:suppressLineNumbers w:val="0"/>
        <w:wordWrap/>
        <w:spacing w:line="14" w:lineRule="atLeast"/>
        <w:jc w:val="left"/>
        <w:textAlignment w:val="center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[global]</w:t>
      </w:r>
    </w:p>
    <w:p>
      <w:pPr>
        <w:pStyle w:val="6"/>
        <w:keepNext w:val="0"/>
        <w:keepLines w:val="0"/>
        <w:widowControl/>
        <w:suppressLineNumbers w:val="0"/>
        <w:wordWrap/>
        <w:spacing w:line="14" w:lineRule="atLeast"/>
        <w:jc w:val="left"/>
        <w:textAlignment w:val="center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index-url = </w: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"https://pypi.tuna.tsinghua.edu.cn/simple" </w:instrTex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10"/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https://pypi.tuna.tsinghua.edu.cn/simple</w: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/>
        <w:spacing w:line="14" w:lineRule="atLeast"/>
        <w:jc w:val="left"/>
        <w:textAlignment w:val="center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 w:line="13" w:lineRule="atLeast"/>
        <w:ind w:left="0" w:firstLine="0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"https://simpleui.72wo.com/docs/simplepro/doc.html" \l "windows" </w:instrTex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#</w: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Windows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windows下，直接在user目录中创建一个pip目录，如：C:\Users\xx\pip，新建文件pip.ini，内容如下</w:t>
      </w:r>
    </w:p>
    <w:p>
      <w:pPr>
        <w:pStyle w:val="6"/>
        <w:keepNext w:val="0"/>
        <w:keepLines w:val="0"/>
        <w:widowControl/>
        <w:suppressLineNumbers w:val="0"/>
        <w:wordWrap/>
        <w:spacing w:line="14" w:lineRule="atLeast"/>
        <w:jc w:val="left"/>
        <w:textAlignment w:val="center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[global]</w:t>
      </w:r>
    </w:p>
    <w:p>
      <w:pPr>
        <w:pStyle w:val="6"/>
        <w:keepNext w:val="0"/>
        <w:keepLines w:val="0"/>
        <w:widowControl/>
        <w:suppressLineNumbers w:val="0"/>
        <w:wordWrap/>
        <w:spacing w:line="14" w:lineRule="atLeast"/>
        <w:jc w:val="left"/>
        <w:textAlignment w:val="center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index-url = </w: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"https://pypi.tuna.tsinghua.edu.cn/simple" </w:instrTex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10"/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https://pypi.tuna.tsinghua.edu.cn/simple</w: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/>
        <w:spacing w:line="14" w:lineRule="atLeast"/>
        <w:jc w:val="left"/>
        <w:textAlignment w:val="center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wordWrap/>
        <w:spacing w:line="14" w:lineRule="atLeast"/>
        <w:jc w:val="left"/>
        <w:textAlignment w:val="center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 Black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 Tiger Expert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5C7DEB"/>
    <w:multiLevelType w:val="singleLevel"/>
    <w:tmpl w:val="7C5C7D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F3545"/>
    <w:rsid w:val="30863B06"/>
    <w:rsid w:val="7A4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2021-10-14T05:46:00Z</dcterms:created>
  <dc:creator>getech</dc:creator>
  <cp:lastModifiedBy>life</cp:lastModifiedBy>
  <dcterms:modified xsi:type="dcterms:W3CDTF">2021-10-15T09:35:23Z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E59DE4E67E114A8C94CC6CEA3AA04822</vt:lpwstr>
  </property>
</Properties>
</file>