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微软雅黑" w:hAnsi="微软雅黑" w:eastAsia="微软雅黑"/>
          <w:sz w:val="40"/>
        </w:rPr>
      </w:pPr>
      <w:r>
        <w:rPr>
          <w:rFonts w:hint="eastAsia" w:ascii="微软雅黑" w:hAnsi="微软雅黑" w:eastAsia="微软雅黑"/>
          <w:sz w:val="40"/>
        </w:rPr>
        <w:t>电子学基础II</w:t>
      </w:r>
      <w:r>
        <w:rPr>
          <w:rFonts w:ascii="微软雅黑" w:hAnsi="微软雅黑" w:eastAsia="微软雅黑"/>
          <w:sz w:val="40"/>
        </w:rPr>
        <w:t xml:space="preserve"> </w:t>
      </w:r>
      <w:r>
        <w:rPr>
          <w:rFonts w:hint="eastAsia" w:ascii="微软雅黑" w:hAnsi="微软雅黑" w:eastAsia="微软雅黑"/>
          <w:sz w:val="40"/>
        </w:rPr>
        <w:t>-</w:t>
      </w:r>
      <w:r>
        <w:rPr>
          <w:rFonts w:ascii="微软雅黑" w:hAnsi="微软雅黑" w:eastAsia="微软雅黑"/>
          <w:sz w:val="40"/>
        </w:rPr>
        <w:t xml:space="preserve"> </w:t>
      </w:r>
      <w:r>
        <w:rPr>
          <w:rFonts w:hint="eastAsia" w:ascii="微软雅黑" w:hAnsi="微软雅黑" w:eastAsia="微软雅黑"/>
          <w:sz w:val="40"/>
          <w:lang w:val="en-US" w:eastAsia="zh-CN"/>
        </w:rPr>
        <w:t xml:space="preserve">第三阶段 - </w:t>
      </w:r>
      <w:r>
        <w:rPr>
          <w:rFonts w:hint="eastAsia" w:ascii="微软雅黑" w:hAnsi="微软雅黑" w:eastAsia="微软雅黑"/>
          <w:sz w:val="40"/>
        </w:rPr>
        <w:t>项目设计报告</w:t>
      </w:r>
    </w:p>
    <w:p/>
    <w:p/>
    <w:tbl>
      <w:tblPr>
        <w:tblStyle w:val="9"/>
        <w:tblW w:w="4750" w:type="pct"/>
        <w:jc w:val="center"/>
        <w:tblCellSpacing w:w="15" w:type="dxa"/>
        <w:tblLayout w:type="autofit"/>
        <w:tblCellMar>
          <w:top w:w="15" w:type="dxa"/>
          <w:left w:w="15" w:type="dxa"/>
          <w:bottom w:w="15" w:type="dxa"/>
          <w:right w:w="15" w:type="dxa"/>
        </w:tblCellMar>
      </w:tblPr>
      <w:tblGrid>
        <w:gridCol w:w="1674"/>
        <w:gridCol w:w="6388"/>
      </w:tblGrid>
      <w:tr>
        <w:tblPrEx>
          <w:tblCellMar>
            <w:top w:w="15" w:type="dxa"/>
            <w:left w:w="15" w:type="dxa"/>
            <w:bottom w:w="15" w:type="dxa"/>
            <w:right w:w="15" w:type="dxa"/>
          </w:tblCellMar>
        </w:tblPrEx>
        <w:trPr>
          <w:tblCellSpacing w:w="15" w:type="dxa"/>
          <w:jc w:val="center"/>
        </w:trPr>
        <w:tc>
          <w:tcPr>
            <w:tcW w:w="1010" w:type="pct"/>
            <w:tcMar>
              <w:top w:w="20" w:type="dxa"/>
              <w:left w:w="0" w:type="dxa"/>
              <w:bottom w:w="20" w:type="dxa"/>
              <w:right w:w="120" w:type="dxa"/>
            </w:tcMar>
            <w:vAlign w:val="center"/>
          </w:tcPr>
          <w:p>
            <w:pPr>
              <w:spacing w:before="120"/>
              <w:jc w:val="right"/>
              <w:rPr>
                <w:rFonts w:ascii="黑体" w:hAnsi="黑体" w:eastAsia="黑体"/>
                <w:sz w:val="30"/>
                <w:szCs w:val="30"/>
              </w:rPr>
            </w:pPr>
            <w:r>
              <w:rPr>
                <w:rFonts w:hint="eastAsia" w:ascii="黑体" w:hAnsi="黑体" w:eastAsia="黑体"/>
                <w:sz w:val="30"/>
                <w:szCs w:val="30"/>
              </w:rPr>
              <w:t>项目组号</w:t>
            </w:r>
          </w:p>
        </w:tc>
        <w:tc>
          <w:tcPr>
            <w:tcW w:w="0" w:type="auto"/>
            <w:tcBorders>
              <w:bottom w:val="single" w:color="auto" w:sz="8" w:space="0"/>
            </w:tcBorders>
            <w:tcMar>
              <w:top w:w="20" w:type="dxa"/>
              <w:left w:w="0" w:type="dxa"/>
              <w:bottom w:w="20" w:type="dxa"/>
              <w:right w:w="120" w:type="dxa"/>
            </w:tcMar>
            <w:vAlign w:val="center"/>
          </w:tcPr>
          <w:p>
            <w:pPr>
              <w:spacing w:before="120"/>
              <w:jc w:val="left"/>
              <w:rPr>
                <w:rFonts w:ascii="黑体" w:hAnsi="黑体" w:eastAsia="黑体"/>
                <w:sz w:val="30"/>
                <w:szCs w:val="30"/>
              </w:rPr>
            </w:pPr>
          </w:p>
        </w:tc>
      </w:tr>
      <w:tr>
        <w:tblPrEx>
          <w:tblCellMar>
            <w:top w:w="15" w:type="dxa"/>
            <w:left w:w="15" w:type="dxa"/>
            <w:bottom w:w="15" w:type="dxa"/>
            <w:right w:w="15" w:type="dxa"/>
          </w:tblCellMar>
        </w:tblPrEx>
        <w:trPr>
          <w:tblCellSpacing w:w="15" w:type="dxa"/>
          <w:jc w:val="center"/>
        </w:trPr>
        <w:tc>
          <w:tcPr>
            <w:tcW w:w="1010" w:type="pct"/>
            <w:tcMar>
              <w:top w:w="20" w:type="dxa"/>
              <w:left w:w="0" w:type="dxa"/>
              <w:bottom w:w="20" w:type="dxa"/>
              <w:right w:w="120" w:type="dxa"/>
            </w:tcMar>
            <w:vAlign w:val="center"/>
          </w:tcPr>
          <w:p>
            <w:pPr>
              <w:spacing w:before="120"/>
              <w:jc w:val="right"/>
              <w:rPr>
                <w:rFonts w:hint="default" w:ascii="黑体" w:hAnsi="黑体" w:eastAsia="黑体" w:cs="宋体"/>
                <w:sz w:val="30"/>
                <w:szCs w:val="30"/>
                <w:lang w:val="en-US" w:eastAsia="zh-CN"/>
              </w:rPr>
            </w:pPr>
            <w:r>
              <w:rPr>
                <w:rFonts w:hint="eastAsia" w:ascii="黑体" w:hAnsi="黑体" w:eastAsia="黑体"/>
                <w:sz w:val="30"/>
                <w:szCs w:val="30"/>
                <w:lang w:val="en-US" w:eastAsia="zh-CN"/>
              </w:rPr>
              <w:t>组长姓名</w:t>
            </w:r>
            <w:bookmarkStart w:id="1" w:name="_GoBack"/>
            <w:bookmarkEnd w:id="1"/>
          </w:p>
        </w:tc>
        <w:tc>
          <w:tcPr>
            <w:tcW w:w="0" w:type="auto"/>
            <w:tcBorders>
              <w:bottom w:val="single" w:color="auto" w:sz="8" w:space="0"/>
            </w:tcBorders>
            <w:tcMar>
              <w:top w:w="20" w:type="dxa"/>
              <w:left w:w="0" w:type="dxa"/>
              <w:bottom w:w="20" w:type="dxa"/>
              <w:right w:w="120" w:type="dxa"/>
            </w:tcMar>
            <w:vAlign w:val="center"/>
          </w:tcPr>
          <w:p>
            <w:pPr>
              <w:spacing w:before="120"/>
              <w:jc w:val="center"/>
              <w:rPr>
                <w:rFonts w:ascii="仿宋" w:hAnsi="仿宋" w:eastAsia="仿宋"/>
                <w:sz w:val="30"/>
                <w:szCs w:val="30"/>
              </w:rPr>
            </w:pPr>
          </w:p>
        </w:tc>
      </w:tr>
      <w:tr>
        <w:tblPrEx>
          <w:tblCellMar>
            <w:top w:w="15" w:type="dxa"/>
            <w:left w:w="15" w:type="dxa"/>
            <w:bottom w:w="15" w:type="dxa"/>
            <w:right w:w="15" w:type="dxa"/>
          </w:tblCellMar>
        </w:tblPrEx>
        <w:trPr>
          <w:tblCellSpacing w:w="15" w:type="dxa"/>
          <w:jc w:val="center"/>
        </w:trPr>
        <w:tc>
          <w:tcPr>
            <w:tcW w:w="1010" w:type="pct"/>
            <w:tcMar>
              <w:top w:w="20" w:type="dxa"/>
              <w:left w:w="0" w:type="dxa"/>
              <w:bottom w:w="20" w:type="dxa"/>
              <w:right w:w="120" w:type="dxa"/>
            </w:tcMar>
            <w:vAlign w:val="center"/>
          </w:tcPr>
          <w:p>
            <w:pPr>
              <w:spacing w:before="120"/>
              <w:jc w:val="right"/>
              <w:rPr>
                <w:rFonts w:hint="eastAsia" w:ascii="黑体" w:hAnsi="黑体" w:eastAsia="黑体"/>
                <w:sz w:val="30"/>
                <w:szCs w:val="30"/>
                <w:lang w:val="en-US" w:eastAsia="zh-CN"/>
              </w:rPr>
            </w:pPr>
            <w:r>
              <w:rPr>
                <w:rFonts w:hint="eastAsia" w:ascii="黑体" w:hAnsi="黑体" w:eastAsia="黑体"/>
                <w:sz w:val="30"/>
                <w:szCs w:val="30"/>
              </w:rPr>
              <w:t>成员</w:t>
            </w:r>
            <w:r>
              <w:rPr>
                <w:rFonts w:hint="eastAsia" w:ascii="黑体" w:hAnsi="黑体" w:eastAsia="黑体"/>
                <w:sz w:val="30"/>
                <w:szCs w:val="30"/>
                <w:lang w:val="en-US" w:eastAsia="zh-CN"/>
              </w:rPr>
              <w:t>姓名</w:t>
            </w:r>
          </w:p>
        </w:tc>
        <w:tc>
          <w:tcPr>
            <w:tcW w:w="3933" w:type="pct"/>
            <w:tcBorders>
              <w:bottom w:val="single" w:color="auto" w:sz="8" w:space="0"/>
            </w:tcBorders>
            <w:tcMar>
              <w:top w:w="20" w:type="dxa"/>
              <w:left w:w="0" w:type="dxa"/>
              <w:bottom w:w="20" w:type="dxa"/>
              <w:right w:w="120" w:type="dxa"/>
            </w:tcMar>
            <w:vAlign w:val="center"/>
          </w:tcPr>
          <w:p>
            <w:pPr>
              <w:spacing w:before="120"/>
              <w:jc w:val="right"/>
              <w:rPr>
                <w:rFonts w:ascii="黑体" w:hAnsi="黑体" w:eastAsia="黑体"/>
                <w:sz w:val="30"/>
                <w:szCs w:val="30"/>
              </w:rPr>
            </w:pPr>
          </w:p>
        </w:tc>
      </w:tr>
      <w:tr>
        <w:tblPrEx>
          <w:tblCellMar>
            <w:top w:w="15" w:type="dxa"/>
            <w:left w:w="15" w:type="dxa"/>
            <w:bottom w:w="15" w:type="dxa"/>
            <w:right w:w="15" w:type="dxa"/>
          </w:tblCellMar>
        </w:tblPrEx>
        <w:trPr>
          <w:tblCellSpacing w:w="15" w:type="dxa"/>
          <w:jc w:val="center"/>
        </w:trPr>
        <w:tc>
          <w:tcPr>
            <w:tcW w:w="1010" w:type="pct"/>
            <w:tcMar>
              <w:top w:w="20" w:type="dxa"/>
              <w:left w:w="0" w:type="dxa"/>
              <w:bottom w:w="20" w:type="dxa"/>
              <w:right w:w="120" w:type="dxa"/>
            </w:tcMar>
            <w:vAlign w:val="center"/>
          </w:tcPr>
          <w:p>
            <w:pPr>
              <w:spacing w:before="120"/>
              <w:jc w:val="right"/>
              <w:rPr>
                <w:rFonts w:ascii="黑体" w:hAnsi="黑体" w:eastAsia="黑体"/>
                <w:sz w:val="30"/>
                <w:szCs w:val="30"/>
              </w:rPr>
            </w:pPr>
            <w:r>
              <w:rPr>
                <w:rFonts w:hint="eastAsia" w:ascii="黑体" w:hAnsi="黑体" w:eastAsia="黑体"/>
                <w:sz w:val="30"/>
                <w:szCs w:val="30"/>
              </w:rPr>
              <w:t>联系电话</w:t>
            </w:r>
          </w:p>
        </w:tc>
        <w:tc>
          <w:tcPr>
            <w:tcW w:w="0" w:type="auto"/>
            <w:tcBorders>
              <w:bottom w:val="single" w:color="auto" w:sz="8" w:space="0"/>
            </w:tcBorders>
            <w:tcMar>
              <w:top w:w="20" w:type="dxa"/>
              <w:left w:w="0" w:type="dxa"/>
              <w:bottom w:w="20" w:type="dxa"/>
              <w:right w:w="120" w:type="dxa"/>
            </w:tcMar>
            <w:vAlign w:val="center"/>
          </w:tcPr>
          <w:p>
            <w:pPr>
              <w:spacing w:before="120"/>
              <w:jc w:val="center"/>
              <w:rPr>
                <w:rFonts w:ascii="仿宋" w:hAnsi="仿宋" w:eastAsia="仿宋"/>
                <w:sz w:val="30"/>
                <w:szCs w:val="30"/>
              </w:rPr>
            </w:pPr>
          </w:p>
        </w:tc>
      </w:tr>
      <w:tr>
        <w:tblPrEx>
          <w:tblCellMar>
            <w:top w:w="15" w:type="dxa"/>
            <w:left w:w="15" w:type="dxa"/>
            <w:bottom w:w="15" w:type="dxa"/>
            <w:right w:w="15" w:type="dxa"/>
          </w:tblCellMar>
        </w:tblPrEx>
        <w:trPr>
          <w:tblCellSpacing w:w="15" w:type="dxa"/>
          <w:jc w:val="center"/>
        </w:trPr>
        <w:tc>
          <w:tcPr>
            <w:tcW w:w="1010" w:type="pct"/>
            <w:tcMar>
              <w:top w:w="20" w:type="dxa"/>
              <w:left w:w="0" w:type="dxa"/>
              <w:bottom w:w="20" w:type="dxa"/>
              <w:right w:w="120" w:type="dxa"/>
            </w:tcMar>
            <w:vAlign w:val="center"/>
          </w:tcPr>
          <w:p>
            <w:pPr>
              <w:spacing w:before="120"/>
              <w:jc w:val="right"/>
              <w:rPr>
                <w:rFonts w:ascii="黑体" w:hAnsi="黑体" w:eastAsia="黑体"/>
                <w:sz w:val="30"/>
                <w:szCs w:val="30"/>
              </w:rPr>
            </w:pPr>
            <w:r>
              <w:rPr>
                <w:rFonts w:hint="eastAsia" w:ascii="黑体" w:hAnsi="黑体" w:eastAsia="黑体"/>
                <w:sz w:val="30"/>
                <w:szCs w:val="30"/>
              </w:rPr>
              <w:t>指导教师</w:t>
            </w:r>
          </w:p>
        </w:tc>
        <w:tc>
          <w:tcPr>
            <w:tcW w:w="0" w:type="auto"/>
            <w:tcBorders>
              <w:bottom w:val="single" w:color="auto" w:sz="8" w:space="0"/>
            </w:tcBorders>
            <w:tcMar>
              <w:top w:w="20" w:type="dxa"/>
              <w:left w:w="0" w:type="dxa"/>
              <w:bottom w:w="20" w:type="dxa"/>
              <w:right w:w="120" w:type="dxa"/>
            </w:tcMar>
            <w:vAlign w:val="center"/>
          </w:tcPr>
          <w:p>
            <w:pPr>
              <w:spacing w:before="120"/>
              <w:jc w:val="center"/>
              <w:rPr>
                <w:rFonts w:ascii="仿宋" w:hAnsi="仿宋" w:eastAsia="仿宋"/>
                <w:sz w:val="30"/>
                <w:szCs w:val="30"/>
              </w:rPr>
            </w:pPr>
          </w:p>
        </w:tc>
      </w:tr>
      <w:tr>
        <w:tblPrEx>
          <w:tblCellMar>
            <w:top w:w="15" w:type="dxa"/>
            <w:left w:w="15" w:type="dxa"/>
            <w:bottom w:w="15" w:type="dxa"/>
            <w:right w:w="15" w:type="dxa"/>
          </w:tblCellMar>
        </w:tblPrEx>
        <w:trPr>
          <w:tblCellSpacing w:w="15" w:type="dxa"/>
          <w:jc w:val="center"/>
        </w:trPr>
        <w:tc>
          <w:tcPr>
            <w:tcW w:w="1010" w:type="pct"/>
            <w:tcMar>
              <w:top w:w="20" w:type="dxa"/>
              <w:left w:w="0" w:type="dxa"/>
              <w:bottom w:w="20" w:type="dxa"/>
              <w:right w:w="120" w:type="dxa"/>
            </w:tcMar>
            <w:vAlign w:val="center"/>
          </w:tcPr>
          <w:p>
            <w:pPr>
              <w:spacing w:before="120"/>
              <w:jc w:val="right"/>
              <w:rPr>
                <w:rFonts w:ascii="黑体" w:hAnsi="黑体" w:eastAsia="黑体" w:cs="宋体"/>
                <w:sz w:val="30"/>
                <w:szCs w:val="30"/>
              </w:rPr>
            </w:pPr>
            <w:r>
              <w:rPr>
                <w:rFonts w:hint="eastAsia" w:ascii="黑体" w:hAnsi="黑体" w:eastAsia="黑体"/>
                <w:sz w:val="30"/>
                <w:szCs w:val="30"/>
                <w:lang w:val="en-US" w:eastAsia="zh-CN"/>
              </w:rPr>
              <w:t>完成</w:t>
            </w:r>
            <w:r>
              <w:rPr>
                <w:rFonts w:hint="eastAsia" w:ascii="黑体" w:hAnsi="黑体" w:eastAsia="黑体"/>
                <w:sz w:val="30"/>
                <w:szCs w:val="30"/>
              </w:rPr>
              <w:t>日期</w:t>
            </w:r>
          </w:p>
        </w:tc>
        <w:tc>
          <w:tcPr>
            <w:tcW w:w="0" w:type="auto"/>
            <w:tcBorders>
              <w:bottom w:val="single" w:color="auto" w:sz="8" w:space="0"/>
            </w:tcBorders>
            <w:tcMar>
              <w:top w:w="20" w:type="dxa"/>
              <w:left w:w="0" w:type="dxa"/>
              <w:bottom w:w="20" w:type="dxa"/>
              <w:right w:w="120" w:type="dxa"/>
            </w:tcMar>
            <w:vAlign w:val="center"/>
          </w:tcPr>
          <w:p>
            <w:pPr>
              <w:spacing w:before="120"/>
              <w:jc w:val="center"/>
              <w:rPr>
                <w:rFonts w:ascii="仿宋" w:hAnsi="仿宋" w:eastAsia="仿宋"/>
                <w:sz w:val="30"/>
                <w:szCs w:val="30"/>
              </w:rPr>
            </w:pPr>
          </w:p>
        </w:tc>
      </w:tr>
    </w:tbl>
    <w:p>
      <w:pPr>
        <w:rPr>
          <w:rFonts w:ascii="黑体" w:hAnsi="黑体" w:eastAsia="黑体"/>
          <w:sz w:val="30"/>
          <w:szCs w:val="30"/>
        </w:rPr>
      </w:pPr>
    </w:p>
    <w:p>
      <w:pPr>
        <w:rPr>
          <w:rFonts w:ascii="黑体" w:hAnsi="黑体" w:eastAsia="黑体"/>
          <w:sz w:val="30"/>
          <w:szCs w:val="30"/>
        </w:rPr>
      </w:pPr>
    </w:p>
    <w:p>
      <w:pPr>
        <w:rPr>
          <w:rFonts w:ascii="黑体" w:hAnsi="黑体" w:eastAsia="黑体"/>
          <w:sz w:val="30"/>
          <w:szCs w:val="30"/>
        </w:rPr>
      </w:pPr>
    </w:p>
    <w:p>
      <w:pPr>
        <w:rPr>
          <w:rFonts w:ascii="黑体" w:hAnsi="黑体" w:eastAsia="黑体"/>
          <w:sz w:val="30"/>
          <w:szCs w:val="30"/>
        </w:rPr>
      </w:pPr>
    </w:p>
    <w:p>
      <w:pPr>
        <w:rPr>
          <w:rFonts w:ascii="黑体" w:hAnsi="黑体" w:eastAsia="黑体"/>
          <w:sz w:val="30"/>
          <w:szCs w:val="30"/>
        </w:rPr>
      </w:pPr>
    </w:p>
    <w:p>
      <w:pPr>
        <w:rPr>
          <w:rFonts w:ascii="黑体" w:hAnsi="黑体" w:eastAsia="黑体"/>
          <w:sz w:val="30"/>
          <w:szCs w:val="30"/>
        </w:rPr>
      </w:pPr>
    </w:p>
    <w:p>
      <w:pPr>
        <w:rPr>
          <w:rFonts w:ascii="黑体" w:hAnsi="黑体" w:eastAsia="黑体"/>
          <w:sz w:val="30"/>
          <w:szCs w:val="30"/>
        </w:rPr>
      </w:pPr>
    </w:p>
    <w:p>
      <w:pPr>
        <w:jc w:val="center"/>
        <w:rPr>
          <w:rFonts w:ascii="黑体" w:hAnsi="黑体" w:eastAsia="黑体"/>
          <w:sz w:val="30"/>
          <w:szCs w:val="30"/>
        </w:rPr>
      </w:pPr>
      <w:r>
        <w:rPr>
          <w:rFonts w:hint="eastAsia" w:ascii="黑体" w:hAnsi="黑体" w:eastAsia="黑体"/>
          <w:sz w:val="30"/>
          <w:szCs w:val="30"/>
        </w:rPr>
        <w:t>南京大学电子科学与工程学院</w:t>
      </w:r>
    </w:p>
    <w:p>
      <w:pPr>
        <w:jc w:val="center"/>
        <w:rPr>
          <w:rFonts w:ascii="黑体" w:hAnsi="黑体" w:eastAsia="黑体"/>
          <w:sz w:val="30"/>
          <w:szCs w:val="30"/>
        </w:rPr>
      </w:pPr>
      <w:r>
        <w:rPr>
          <w:rFonts w:hint="eastAsia" w:ascii="黑体" w:hAnsi="黑体" w:eastAsia="黑体"/>
          <w:sz w:val="30"/>
          <w:szCs w:val="30"/>
        </w:rPr>
        <w:t>南京大学电子信息专业国家级实验教学示范中心</w:t>
      </w:r>
    </w:p>
    <w:p/>
    <w:p/>
    <w:p/>
    <w:p>
      <w:pPr>
        <w:pStyle w:val="7"/>
        <w:rPr>
          <w:b w:val="0"/>
          <w:bCs/>
          <w:color w:val="333333"/>
        </w:rPr>
      </w:pPr>
      <w:r>
        <w:rPr>
          <w:rFonts w:hint="eastAsia"/>
          <w:b w:val="0"/>
          <w:bCs/>
          <w:color w:val="333333"/>
        </w:rPr>
        <w:t>版本更改记录</w:t>
      </w:r>
    </w:p>
    <w:tbl>
      <w:tblPr>
        <w:tblStyle w:val="9"/>
        <w:tblW w:w="9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249"/>
        <w:gridCol w:w="965"/>
        <w:gridCol w:w="2044"/>
        <w:gridCol w:w="982"/>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pPr>
              <w:pStyle w:val="2"/>
              <w:ind w:firstLine="0"/>
              <w:jc w:val="center"/>
              <w:rPr>
                <w:color w:val="333333"/>
                <w:sz w:val="24"/>
              </w:rPr>
            </w:pPr>
            <w:r>
              <w:rPr>
                <w:rFonts w:hint="eastAsia"/>
                <w:color w:val="333333"/>
                <w:sz w:val="24"/>
              </w:rPr>
              <w:t>文件编号</w:t>
            </w:r>
          </w:p>
        </w:tc>
        <w:tc>
          <w:tcPr>
            <w:tcW w:w="1249" w:type="dxa"/>
            <w:vAlign w:val="center"/>
          </w:tcPr>
          <w:p>
            <w:pPr>
              <w:pStyle w:val="2"/>
              <w:ind w:firstLine="0"/>
              <w:jc w:val="center"/>
              <w:rPr>
                <w:color w:val="333333"/>
                <w:sz w:val="24"/>
              </w:rPr>
            </w:pPr>
            <w:r>
              <w:rPr>
                <w:rFonts w:hint="eastAsia"/>
                <w:color w:val="333333"/>
                <w:sz w:val="24"/>
              </w:rPr>
              <w:t>版本号</w:t>
            </w:r>
          </w:p>
        </w:tc>
        <w:tc>
          <w:tcPr>
            <w:tcW w:w="965" w:type="dxa"/>
            <w:vAlign w:val="center"/>
          </w:tcPr>
          <w:p>
            <w:pPr>
              <w:pStyle w:val="2"/>
              <w:ind w:firstLine="0"/>
              <w:jc w:val="center"/>
              <w:rPr>
                <w:color w:val="333333"/>
                <w:sz w:val="24"/>
              </w:rPr>
            </w:pPr>
            <w:r>
              <w:rPr>
                <w:rFonts w:hint="eastAsia"/>
                <w:color w:val="333333"/>
                <w:sz w:val="24"/>
              </w:rPr>
              <w:t>编写人/</w:t>
            </w:r>
          </w:p>
          <w:p>
            <w:pPr>
              <w:pStyle w:val="2"/>
              <w:ind w:firstLine="0"/>
              <w:jc w:val="center"/>
              <w:rPr>
                <w:color w:val="333333"/>
                <w:sz w:val="24"/>
              </w:rPr>
            </w:pPr>
            <w:r>
              <w:rPr>
                <w:rFonts w:hint="eastAsia"/>
                <w:color w:val="333333"/>
                <w:sz w:val="24"/>
              </w:rPr>
              <w:t>修改人</w:t>
            </w:r>
          </w:p>
        </w:tc>
        <w:tc>
          <w:tcPr>
            <w:tcW w:w="2044" w:type="dxa"/>
            <w:vAlign w:val="center"/>
          </w:tcPr>
          <w:p>
            <w:pPr>
              <w:pStyle w:val="2"/>
              <w:ind w:firstLine="0"/>
              <w:jc w:val="center"/>
              <w:rPr>
                <w:color w:val="333333"/>
                <w:sz w:val="24"/>
              </w:rPr>
            </w:pPr>
            <w:r>
              <w:rPr>
                <w:rFonts w:hint="eastAsia"/>
                <w:color w:val="333333"/>
                <w:sz w:val="24"/>
              </w:rPr>
              <w:t>编写/修改日期</w:t>
            </w:r>
          </w:p>
        </w:tc>
        <w:tc>
          <w:tcPr>
            <w:tcW w:w="982" w:type="dxa"/>
            <w:vAlign w:val="center"/>
          </w:tcPr>
          <w:p>
            <w:pPr>
              <w:pStyle w:val="2"/>
              <w:ind w:firstLine="0"/>
              <w:jc w:val="center"/>
              <w:rPr>
                <w:color w:val="333333"/>
                <w:sz w:val="24"/>
              </w:rPr>
            </w:pPr>
            <w:r>
              <w:rPr>
                <w:rFonts w:hint="eastAsia"/>
                <w:color w:val="333333"/>
                <w:sz w:val="24"/>
              </w:rPr>
              <w:t>更改理由</w:t>
            </w:r>
          </w:p>
        </w:tc>
        <w:tc>
          <w:tcPr>
            <w:tcW w:w="2362" w:type="dxa"/>
            <w:vAlign w:val="center"/>
          </w:tcPr>
          <w:p>
            <w:pPr>
              <w:pStyle w:val="2"/>
              <w:rPr>
                <w:color w:val="333333"/>
                <w:sz w:val="24"/>
              </w:rPr>
            </w:pPr>
            <w:r>
              <w:rPr>
                <w:rFonts w:hint="eastAsia"/>
                <w:color w:val="333333"/>
                <w:sz w:val="24"/>
              </w:rPr>
              <w:t>主要更改内容</w:t>
            </w:r>
          </w:p>
          <w:p>
            <w:pPr>
              <w:pStyle w:val="2"/>
              <w:ind w:firstLine="0"/>
              <w:jc w:val="center"/>
              <w:rPr>
                <w:color w:val="333333"/>
                <w:sz w:val="24"/>
              </w:rPr>
            </w:pPr>
            <w:r>
              <w:rPr>
                <w:rFonts w:hint="eastAsia"/>
                <w:color w:val="333333"/>
                <w:sz w:val="24"/>
              </w:rPr>
              <w:t>（写要点即可）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pStyle w:val="2"/>
              <w:ind w:firstLine="0"/>
              <w:jc w:val="center"/>
              <w:rPr>
                <w:color w:val="4472C4" w:themeColor="accent1"/>
                <w:sz w:val="24"/>
                <w:szCs w:val="21"/>
                <w14:textFill>
                  <w14:solidFill>
                    <w14:schemeClr w14:val="accent1"/>
                  </w14:solidFill>
                </w14:textFill>
              </w:rPr>
            </w:pPr>
            <w:r>
              <w:rPr>
                <w:rFonts w:hint="eastAsia"/>
                <w:color w:val="4472C4" w:themeColor="accent1"/>
                <w:sz w:val="24"/>
                <w:szCs w:val="21"/>
                <w14:textFill>
                  <w14:solidFill>
                    <w14:schemeClr w14:val="accent1"/>
                  </w14:solidFill>
                </w14:textFill>
              </w:rPr>
              <w:t>DZXJCII</w:t>
            </w:r>
            <w:r>
              <w:rPr>
                <w:color w:val="4472C4" w:themeColor="accent1"/>
                <w:sz w:val="24"/>
                <w:szCs w:val="21"/>
                <w14:textFill>
                  <w14:solidFill>
                    <w14:schemeClr w14:val="accent1"/>
                  </w14:solidFill>
                </w14:textFill>
              </w:rPr>
              <w:t xml:space="preserve"> - 1</w:t>
            </w:r>
          </w:p>
        </w:tc>
        <w:tc>
          <w:tcPr>
            <w:tcW w:w="1249" w:type="dxa"/>
          </w:tcPr>
          <w:p>
            <w:pPr>
              <w:pStyle w:val="2"/>
              <w:ind w:firstLine="0"/>
              <w:jc w:val="center"/>
              <w:rPr>
                <w:color w:val="4472C4" w:themeColor="accent1"/>
                <w:sz w:val="24"/>
                <w:lang w:val="en-GB"/>
                <w14:textFill>
                  <w14:solidFill>
                    <w14:schemeClr w14:val="accent1"/>
                  </w14:solidFill>
                </w14:textFill>
              </w:rPr>
            </w:pPr>
            <w:r>
              <w:rPr>
                <w:color w:val="4472C4" w:themeColor="accent1"/>
                <w:sz w:val="24"/>
                <w:lang w:val="en-GB"/>
                <w14:textFill>
                  <w14:solidFill>
                    <w14:schemeClr w14:val="accent1"/>
                  </w14:solidFill>
                </w14:textFill>
              </w:rPr>
              <w:t>V1.0</w:t>
            </w:r>
          </w:p>
        </w:tc>
        <w:tc>
          <w:tcPr>
            <w:tcW w:w="965" w:type="dxa"/>
          </w:tcPr>
          <w:p>
            <w:pPr>
              <w:pStyle w:val="2"/>
              <w:ind w:firstLine="0"/>
              <w:jc w:val="center"/>
              <w:rPr>
                <w:color w:val="4472C4" w:themeColor="accent1"/>
                <w:sz w:val="24"/>
                <w14:textFill>
                  <w14:solidFill>
                    <w14:schemeClr w14:val="accent1"/>
                  </w14:solidFill>
                </w14:textFill>
              </w:rPr>
            </w:pPr>
            <w:r>
              <w:rPr>
                <w:rFonts w:hint="eastAsia"/>
                <w:color w:val="4472C4" w:themeColor="accent1"/>
                <w:sz w:val="24"/>
                <w14:textFill>
                  <w14:solidFill>
                    <w14:schemeClr w14:val="accent1"/>
                  </w14:solidFill>
                </w14:textFill>
              </w:rPr>
              <w:t>窦蓉蓉</w:t>
            </w:r>
          </w:p>
        </w:tc>
        <w:tc>
          <w:tcPr>
            <w:tcW w:w="2044" w:type="dxa"/>
          </w:tcPr>
          <w:p>
            <w:pPr>
              <w:pStyle w:val="2"/>
              <w:ind w:firstLine="0"/>
              <w:jc w:val="center"/>
              <w:rPr>
                <w:color w:val="4472C4" w:themeColor="accent1"/>
                <w:sz w:val="24"/>
                <w14:textFill>
                  <w14:solidFill>
                    <w14:schemeClr w14:val="accent1"/>
                  </w14:solidFill>
                </w14:textFill>
              </w:rPr>
            </w:pPr>
            <w:r>
              <w:rPr>
                <w:rFonts w:hint="eastAsia"/>
                <w:color w:val="4472C4" w:themeColor="accent1"/>
                <w:sz w:val="24"/>
                <w14:textFill>
                  <w14:solidFill>
                    <w14:schemeClr w14:val="accent1"/>
                  </w14:solidFill>
                </w14:textFill>
              </w:rPr>
              <w:t>2</w:t>
            </w:r>
            <w:r>
              <w:rPr>
                <w:color w:val="4472C4" w:themeColor="accent1"/>
                <w:sz w:val="24"/>
                <w14:textFill>
                  <w14:solidFill>
                    <w14:schemeClr w14:val="accent1"/>
                  </w14:solidFill>
                </w14:textFill>
              </w:rPr>
              <w:t>022-11-16</w:t>
            </w:r>
          </w:p>
        </w:tc>
        <w:tc>
          <w:tcPr>
            <w:tcW w:w="982" w:type="dxa"/>
          </w:tcPr>
          <w:p>
            <w:pPr>
              <w:pStyle w:val="2"/>
              <w:ind w:firstLine="0"/>
              <w:jc w:val="center"/>
              <w:rPr>
                <w:color w:val="4472C4" w:themeColor="accent1"/>
                <w:sz w:val="24"/>
                <w:lang w:val="en-GB"/>
                <w14:textFill>
                  <w14:solidFill>
                    <w14:schemeClr w14:val="accent1"/>
                  </w14:solidFill>
                </w14:textFill>
              </w:rPr>
            </w:pPr>
            <w:r>
              <w:rPr>
                <w:rFonts w:hint="eastAsia"/>
                <w:color w:val="4472C4" w:themeColor="accent1"/>
                <w:sz w:val="24"/>
                <w:lang w:val="en-GB"/>
                <w14:textFill>
                  <w14:solidFill>
                    <w14:schemeClr w14:val="accent1"/>
                  </w14:solidFill>
                </w14:textFill>
              </w:rPr>
              <w:t>第一版设计</w:t>
            </w:r>
          </w:p>
        </w:tc>
        <w:tc>
          <w:tcPr>
            <w:tcW w:w="2362" w:type="dxa"/>
          </w:tcPr>
          <w:p>
            <w:pPr>
              <w:pStyle w:val="2"/>
              <w:ind w:firstLine="0"/>
              <w:rPr>
                <w:color w:val="4472C4" w:themeColor="accent1"/>
                <w:sz w:val="24"/>
                <w14:textFill>
                  <w14:solidFill>
                    <w14:schemeClr w14:val="accent1"/>
                  </w14:solidFill>
                </w14:textFill>
              </w:rPr>
            </w:pPr>
            <w:r>
              <w:rPr>
                <w:rFonts w:hint="eastAsia"/>
                <w:color w:val="4472C4" w:themeColor="accent1"/>
                <w:sz w:val="24"/>
                <w14:textFill>
                  <w14:solidFill>
                    <w14:schemeClr w14:val="accent1"/>
                  </w14:solidFill>
                </w14:textFill>
              </w:rPr>
              <w:t>此条为示例：</w:t>
            </w:r>
          </w:p>
          <w:p>
            <w:pPr>
              <w:pStyle w:val="2"/>
              <w:ind w:firstLine="0"/>
              <w:rPr>
                <w:color w:val="4472C4" w:themeColor="accent1"/>
                <w:sz w:val="24"/>
                <w14:textFill>
                  <w14:solidFill>
                    <w14:schemeClr w14:val="accent1"/>
                  </w14:solidFill>
                </w14:textFill>
              </w:rPr>
            </w:pPr>
            <w:r>
              <w:rPr>
                <w:rFonts w:hint="eastAsia"/>
                <w:color w:val="4472C4" w:themeColor="accent1"/>
                <w:sz w:val="24"/>
                <w14:textFill>
                  <w14:solidFill>
                    <w14:schemeClr w14:val="accent1"/>
                  </w14:solidFill>
                </w14:textFill>
              </w:rPr>
              <w:t>本课程设计的背景、目标、系统方案和进度与人员的初步安排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pStyle w:val="2"/>
              <w:ind w:firstLine="0"/>
              <w:jc w:val="center"/>
              <w:rPr>
                <w:color w:val="333333"/>
                <w:sz w:val="24"/>
              </w:rPr>
            </w:pPr>
          </w:p>
        </w:tc>
        <w:tc>
          <w:tcPr>
            <w:tcW w:w="1249" w:type="dxa"/>
          </w:tcPr>
          <w:p>
            <w:pPr>
              <w:pStyle w:val="2"/>
              <w:ind w:firstLine="0"/>
              <w:jc w:val="center"/>
              <w:rPr>
                <w:color w:val="333333"/>
                <w:sz w:val="24"/>
              </w:rPr>
            </w:pPr>
          </w:p>
        </w:tc>
        <w:tc>
          <w:tcPr>
            <w:tcW w:w="965" w:type="dxa"/>
          </w:tcPr>
          <w:p>
            <w:pPr>
              <w:pStyle w:val="2"/>
              <w:ind w:firstLine="0"/>
              <w:jc w:val="center"/>
              <w:rPr>
                <w:color w:val="333333"/>
                <w:sz w:val="24"/>
              </w:rPr>
            </w:pPr>
          </w:p>
        </w:tc>
        <w:tc>
          <w:tcPr>
            <w:tcW w:w="2044" w:type="dxa"/>
          </w:tcPr>
          <w:p>
            <w:pPr>
              <w:pStyle w:val="2"/>
              <w:ind w:firstLine="0"/>
              <w:jc w:val="center"/>
              <w:rPr>
                <w:color w:val="333333"/>
                <w:sz w:val="24"/>
              </w:rPr>
            </w:pPr>
          </w:p>
        </w:tc>
        <w:tc>
          <w:tcPr>
            <w:tcW w:w="982" w:type="dxa"/>
          </w:tcPr>
          <w:p>
            <w:pPr>
              <w:pStyle w:val="2"/>
              <w:ind w:firstLine="0"/>
              <w:rPr>
                <w:color w:val="333333"/>
                <w:sz w:val="24"/>
              </w:rPr>
            </w:pPr>
          </w:p>
        </w:tc>
        <w:tc>
          <w:tcPr>
            <w:tcW w:w="2362" w:type="dxa"/>
          </w:tcPr>
          <w:p>
            <w:pPr>
              <w:pStyle w:val="2"/>
              <w:ind w:firstLine="0"/>
              <w:rPr>
                <w:color w:val="333333"/>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pStyle w:val="2"/>
              <w:ind w:firstLine="0"/>
              <w:jc w:val="center"/>
              <w:rPr>
                <w:color w:val="333333"/>
                <w:sz w:val="24"/>
              </w:rPr>
            </w:pPr>
          </w:p>
        </w:tc>
        <w:tc>
          <w:tcPr>
            <w:tcW w:w="1249" w:type="dxa"/>
          </w:tcPr>
          <w:p>
            <w:pPr>
              <w:pStyle w:val="2"/>
              <w:ind w:firstLine="0"/>
              <w:jc w:val="center"/>
              <w:rPr>
                <w:color w:val="333333"/>
                <w:sz w:val="24"/>
              </w:rPr>
            </w:pPr>
          </w:p>
        </w:tc>
        <w:tc>
          <w:tcPr>
            <w:tcW w:w="965" w:type="dxa"/>
          </w:tcPr>
          <w:p>
            <w:pPr>
              <w:pStyle w:val="2"/>
              <w:ind w:firstLine="0"/>
              <w:jc w:val="center"/>
              <w:rPr>
                <w:color w:val="333333"/>
                <w:sz w:val="24"/>
              </w:rPr>
            </w:pPr>
          </w:p>
        </w:tc>
        <w:tc>
          <w:tcPr>
            <w:tcW w:w="2044" w:type="dxa"/>
          </w:tcPr>
          <w:p>
            <w:pPr>
              <w:pStyle w:val="2"/>
              <w:ind w:firstLine="0"/>
              <w:jc w:val="center"/>
              <w:rPr>
                <w:color w:val="333333"/>
                <w:sz w:val="24"/>
              </w:rPr>
            </w:pPr>
          </w:p>
        </w:tc>
        <w:tc>
          <w:tcPr>
            <w:tcW w:w="982" w:type="dxa"/>
          </w:tcPr>
          <w:p>
            <w:pPr>
              <w:pStyle w:val="2"/>
              <w:ind w:firstLine="0"/>
              <w:rPr>
                <w:color w:val="333333"/>
                <w:sz w:val="24"/>
              </w:rPr>
            </w:pPr>
          </w:p>
        </w:tc>
        <w:tc>
          <w:tcPr>
            <w:tcW w:w="2362" w:type="dxa"/>
          </w:tcPr>
          <w:p>
            <w:pPr>
              <w:pStyle w:val="2"/>
              <w:ind w:firstLine="0"/>
              <w:rPr>
                <w:color w:val="333333"/>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57" w:type="dxa"/>
            <w:gridSpan w:val="6"/>
          </w:tcPr>
          <w:p>
            <w:pPr>
              <w:pStyle w:val="2"/>
              <w:ind w:firstLine="0"/>
              <w:rPr>
                <w:color w:val="333333"/>
                <w:sz w:val="24"/>
              </w:rPr>
            </w:pPr>
            <w:r>
              <w:rPr>
                <w:rFonts w:hint="eastAsia"/>
                <w:color w:val="333333"/>
                <w:sz w:val="24"/>
              </w:rPr>
              <w:t>注1：</w:t>
            </w:r>
            <w:r>
              <w:rPr>
                <w:color w:val="333333"/>
                <w:sz w:val="24"/>
              </w:rPr>
              <w:t xml:space="preserve"> </w:t>
            </w:r>
            <w:r>
              <w:rPr>
                <w:rFonts w:hint="eastAsia"/>
                <w:color w:val="333333"/>
                <w:sz w:val="24"/>
              </w:rPr>
              <w:t>V1</w:t>
            </w:r>
            <w:r>
              <w:rPr>
                <w:color w:val="333333"/>
                <w:sz w:val="24"/>
              </w:rPr>
              <w:t>.0</w:t>
            </w:r>
            <w:r>
              <w:rPr>
                <w:rFonts w:hint="eastAsia"/>
                <w:color w:val="333333"/>
                <w:sz w:val="24"/>
              </w:rPr>
              <w:t>是基准版本</w:t>
            </w:r>
          </w:p>
        </w:tc>
      </w:tr>
    </w:tbl>
    <w:p/>
    <w:p>
      <w:pPr>
        <w:rPr>
          <w:rFonts w:hint="eastAsia"/>
          <w:sz w:val="28"/>
        </w:rPr>
      </w:pPr>
      <w:r>
        <w:rPr>
          <w:rFonts w:hint="eastAsia"/>
          <w:sz w:val="28"/>
        </w:rPr>
        <w:br w:type="page"/>
      </w:r>
    </w:p>
    <w:p>
      <w:pPr>
        <w:rPr>
          <w:sz w:val="28"/>
        </w:rPr>
      </w:pPr>
      <w:r>
        <w:rPr>
          <w:rFonts w:hint="eastAsia"/>
          <w:sz w:val="28"/>
        </w:rPr>
        <w:t>一、设计背景</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思路引导：这部分可以主要（但不局限于）描述一下本阶段课程设计：</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1）面向的是什么问题/产品门类，想达到什么目的（不是功能）/设计初衷是什么？</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2）该设计/产品当前的状态，比如：国内外统一领域的现状与趋势分析、当前市场中的竞品分析等</w:t>
      </w:r>
    </w:p>
    <w:p>
      <w:pPr>
        <w:rPr>
          <w:color w:val="4472C4" w:themeColor="accent1"/>
          <w:sz w:val="22"/>
          <w14:textFill>
            <w14:solidFill>
              <w14:schemeClr w14:val="accent1"/>
            </w14:solidFill>
          </w14:textFill>
        </w:rPr>
      </w:pPr>
    </w:p>
    <w:p>
      <w:pPr>
        <w:rPr>
          <w:sz w:val="22"/>
        </w:rPr>
      </w:pPr>
    </w:p>
    <w:p>
      <w:pPr>
        <w:rPr>
          <w:sz w:val="28"/>
        </w:rPr>
      </w:pPr>
      <w:r>
        <w:rPr>
          <w:rFonts w:hint="eastAsia"/>
          <w:sz w:val="28"/>
        </w:rPr>
        <w:t>二、设计目标</w:t>
      </w:r>
    </w:p>
    <w:p>
      <w:pPr>
        <w:rPr>
          <w:color w:val="4472C4" w:themeColor="accent1"/>
          <w:sz w:val="22"/>
          <w14:textFill>
            <w14:solidFill>
              <w14:schemeClr w14:val="accent1"/>
            </w14:solidFill>
          </w14:textFill>
        </w:rPr>
      </w:pPr>
      <w:r>
        <w:rPr>
          <w:sz w:val="22"/>
        </w:rPr>
        <w:t xml:space="preserve">2.1 </w:t>
      </w:r>
      <w:r>
        <w:rPr>
          <w:rFonts w:hint="eastAsia"/>
          <w:sz w:val="22"/>
        </w:rPr>
        <w:t>基本功能</w:t>
      </w:r>
    </w:p>
    <w:p>
      <w:pPr>
        <w:rPr>
          <w:sz w:val="22"/>
        </w:rPr>
      </w:pPr>
      <w:r>
        <w:rPr>
          <w:rFonts w:hint="eastAsia"/>
          <w:color w:val="4472C4" w:themeColor="accent1"/>
          <w:sz w:val="22"/>
          <w14:textFill>
            <w14:solidFill>
              <w14:schemeClr w14:val="accent1"/>
            </w14:solidFill>
          </w14:textFill>
        </w:rPr>
        <w:t>思路引导：这里必填，主要写在第三阶段任务要求基础上对设计作品基本功能进行描述。</w:t>
      </w:r>
    </w:p>
    <w:p>
      <w:pPr>
        <w:rPr>
          <w:sz w:val="22"/>
        </w:rPr>
      </w:pPr>
    </w:p>
    <w:p>
      <w:pPr>
        <w:rPr>
          <w:sz w:val="22"/>
        </w:rPr>
      </w:pPr>
      <w:r>
        <w:rPr>
          <w:rFonts w:hint="eastAsia"/>
          <w:sz w:val="22"/>
        </w:rPr>
        <w:t>2</w:t>
      </w:r>
      <w:r>
        <w:rPr>
          <w:sz w:val="22"/>
        </w:rPr>
        <w:t xml:space="preserve">.2 </w:t>
      </w:r>
      <w:r>
        <w:rPr>
          <w:rFonts w:hint="eastAsia"/>
          <w:sz w:val="22"/>
        </w:rPr>
        <w:t>拓展功能</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思路引导：这里选填，可以考虑（但不局限于）以下这些点：</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1）项目组经过前期的设计背景调研和课程前两个阶段设计制作过程中觉得可以探索和实现的其它基础功能；</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2）项目在基础功能之上可以创新拓展的有合理需求的功能。在第三阶段课程设计中可以不用真正实现，但需要在系统方案中对这部分拓展功能思路进行描述；</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3）需要说明的是：上述的拓展功能旨在发挥大家的创新力和想象力，拓展思维，在实物中可以不呈现。</w:t>
      </w:r>
    </w:p>
    <w:p>
      <w:pPr>
        <w:rPr>
          <w:sz w:val="22"/>
        </w:rPr>
      </w:pPr>
    </w:p>
    <w:p>
      <w:pPr>
        <w:rPr>
          <w:sz w:val="22"/>
        </w:rPr>
      </w:pPr>
    </w:p>
    <w:p>
      <w:pPr>
        <w:rPr>
          <w:sz w:val="28"/>
        </w:rPr>
      </w:pPr>
      <w:r>
        <w:rPr>
          <w:rFonts w:hint="eastAsia"/>
          <w:sz w:val="28"/>
        </w:rPr>
        <w:t>三、系统方案</w:t>
      </w:r>
    </w:p>
    <w:p>
      <w:r>
        <w:t xml:space="preserve">3.1 </w:t>
      </w:r>
      <w:r>
        <w:rPr>
          <w:rFonts w:hint="eastAsia"/>
        </w:rPr>
        <w:t>总体设计方案</w:t>
      </w:r>
    </w:p>
    <w:p>
      <w:r>
        <w:rPr>
          <w:rFonts w:hint="eastAsia"/>
          <w:color w:val="4472C4" w:themeColor="accent1"/>
          <w:sz w:val="22"/>
          <w14:textFill>
            <w14:solidFill>
              <w14:schemeClr w14:val="accent1"/>
            </w14:solidFill>
          </w14:textFill>
        </w:rPr>
        <w:t>思路引导：这里概要地针对第二部分的设计目标，描述总体研究思路。建议（但不局限于）可以用系统框图、图表、导图等形式概要的呈现各功能与软、硬件方案之间的关系。不需要详细描述第一阶段、第二阶段的软硬件设计方案。</w:t>
      </w:r>
    </w:p>
    <w:p/>
    <w:p/>
    <w:p>
      <w:r>
        <w:t xml:space="preserve">3.2 </w:t>
      </w:r>
      <w:r>
        <w:rPr>
          <w:rFonts w:hint="eastAsia"/>
        </w:rPr>
        <w:t>设计思路</w:t>
      </w:r>
    </w:p>
    <w:p>
      <w:pPr>
        <w:rPr>
          <w:color w:val="4472C4" w:themeColor="accent1"/>
          <w:highlight w:val="yellow"/>
          <w14:textFill>
            <w14:solidFill>
              <w14:schemeClr w14:val="accent1"/>
            </w14:solidFill>
          </w14:textFill>
        </w:rPr>
      </w:pPr>
      <w:r>
        <w:rPr>
          <w:rFonts w:hint="eastAsia"/>
          <w:color w:val="4472C4" w:themeColor="accent1"/>
          <w:sz w:val="22"/>
          <w14:textFill>
            <w14:solidFill>
              <w14:schemeClr w14:val="accent1"/>
            </w14:solidFill>
          </w14:textFill>
        </w:rPr>
        <w:t>思路引导：根据总体方案，这里可以针对主要功能模块描述一下设计的思路（可以基于功能点做模块化设计的思路）</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这里可简单想想你的指标怎么测试，做到有计划、统筹，调测时心中有数，下面是一个测试案例，可供大家参考</w:t>
      </w:r>
    </w:p>
    <w:p>
      <w:pPr>
        <w:rPr>
          <w:i/>
          <w:color w:val="4472C4" w:themeColor="accent1"/>
          <w14:textFill>
            <w14:solidFill>
              <w14:schemeClr w14:val="accent1"/>
            </w14:solidFill>
          </w14:textFill>
        </w:rPr>
      </w:pPr>
    </w:p>
    <w:p>
      <w:pPr>
        <w:rPr>
          <w:i/>
          <w:color w:val="4472C4" w:themeColor="accent1"/>
          <w14:textFill>
            <w14:solidFill>
              <w14:schemeClr w14:val="accent1"/>
            </w14:solidFill>
          </w14:textFill>
        </w:rPr>
      </w:pPr>
      <w:r>
        <w:rPr>
          <w:rFonts w:hint="eastAsia"/>
          <w:i/>
          <w:color w:val="4472C4" w:themeColor="accent1"/>
          <w14:textFill>
            <w14:solidFill>
              <w14:schemeClr w14:val="accent1"/>
            </w14:solidFill>
          </w14:textFill>
        </w:rPr>
        <w:t>测试案例1：</w:t>
      </w:r>
    </w:p>
    <w:p>
      <w:pPr>
        <w:rPr>
          <w:i/>
          <w:color w:val="4472C4" w:themeColor="accent1"/>
          <w14:textFill>
            <w14:solidFill>
              <w14:schemeClr w14:val="accent1"/>
            </w14:solidFill>
          </w14:textFill>
        </w:rPr>
      </w:pPr>
      <w:r>
        <w:rPr>
          <w:rFonts w:hint="eastAsia"/>
          <w:i/>
          <w:color w:val="4472C4" w:themeColor="accent1"/>
          <w14:textFill>
            <w14:solidFill>
              <w14:schemeClr w14:val="accent1"/>
            </w14:solidFill>
          </w14:textFill>
        </w:rPr>
        <w:t>测试目标：确认作品可以采集到心电模拟器输出的正常心率信号，并在单片机上显示出来。</w:t>
      </w:r>
    </w:p>
    <w:p>
      <w:pPr>
        <w:rPr>
          <w:rFonts w:hint="eastAsia"/>
          <w:i/>
          <w:color w:val="4472C4" w:themeColor="accent1"/>
          <w14:textFill>
            <w14:solidFill>
              <w14:schemeClr w14:val="accent1"/>
            </w14:solidFill>
          </w14:textFill>
        </w:rPr>
      </w:pPr>
      <w:r>
        <w:rPr>
          <w:rFonts w:hint="eastAsia"/>
          <w:i/>
          <w:color w:val="4472C4" w:themeColor="accent1"/>
          <w14:textFill>
            <w14:solidFill>
              <w14:schemeClr w14:val="accent1"/>
            </w14:solidFill>
          </w14:textFill>
        </w:rPr>
        <w:t>测试仪器：直流电源、心电模拟器、示波器</w:t>
      </w:r>
    </w:p>
    <w:p>
      <w:pPr>
        <w:rPr>
          <w:i/>
          <w:color w:val="4472C4" w:themeColor="accent1"/>
          <w14:textFill>
            <w14:solidFill>
              <w14:schemeClr w14:val="accent1"/>
            </w14:solidFill>
          </w14:textFill>
        </w:rPr>
      </w:pPr>
      <w:r>
        <w:rPr>
          <w:rFonts w:hint="eastAsia"/>
          <w:i/>
          <w:color w:val="4472C4" w:themeColor="accent1"/>
          <w14:textFill>
            <w14:solidFill>
              <w14:schemeClr w14:val="accent1"/>
            </w14:solidFill>
          </w14:textFill>
        </w:rPr>
        <w:t>测试方案：</w:t>
      </w:r>
    </w:p>
    <w:p>
      <w:pPr>
        <w:rPr>
          <w:i/>
          <w:color w:val="4472C4" w:themeColor="accent1"/>
          <w14:textFill>
            <w14:solidFill>
              <w14:schemeClr w14:val="accent1"/>
            </w14:solidFill>
          </w14:textFill>
        </w:rPr>
      </w:pPr>
      <w:r>
        <w:rPr>
          <w:i/>
          <w:color w:val="4472C4" w:themeColor="accent1"/>
          <w14:textFill>
            <w14:solidFill>
              <w14:schemeClr w14:val="accent1"/>
            </w14:solidFill>
          </w14:textFill>
        </w:rPr>
        <w:t>1</w:t>
      </w:r>
      <w:r>
        <w:rPr>
          <w:rFonts w:hint="eastAsia"/>
          <w:i/>
          <w:color w:val="4472C4" w:themeColor="accent1"/>
          <w14:textFill>
            <w14:solidFill>
              <w14:schemeClr w14:val="accent1"/>
            </w14:solidFill>
          </w14:textFill>
        </w:rPr>
        <w:t>&gt;</w:t>
      </w:r>
      <w:r>
        <w:rPr>
          <w:i/>
          <w:color w:val="4472C4" w:themeColor="accent1"/>
          <w14:textFill>
            <w14:solidFill>
              <w14:schemeClr w14:val="accent1"/>
            </w14:solidFill>
          </w14:textFill>
        </w:rPr>
        <w:t xml:space="preserve"> </w:t>
      </w:r>
      <w:r>
        <w:rPr>
          <w:rFonts w:hint="eastAsia"/>
          <w:i/>
          <w:color w:val="4472C4" w:themeColor="accent1"/>
          <w14:textFill>
            <w14:solidFill>
              <w14:schemeClr w14:val="accent1"/>
            </w14:solidFill>
          </w14:textFill>
        </w:rPr>
        <w:t>心电模拟器输出模拟心率为6</w:t>
      </w:r>
      <w:r>
        <w:rPr>
          <w:i/>
          <w:color w:val="4472C4" w:themeColor="accent1"/>
          <w14:textFill>
            <w14:solidFill>
              <w14:schemeClr w14:val="accent1"/>
            </w14:solidFill>
          </w14:textFill>
        </w:rPr>
        <w:t>0</w:t>
      </w:r>
      <w:r>
        <w:rPr>
          <w:rFonts w:hint="eastAsia"/>
          <w:i/>
          <w:color w:val="4472C4" w:themeColor="accent1"/>
          <w14:textFill>
            <w14:solidFill>
              <w14:schemeClr w14:val="accent1"/>
            </w14:solidFill>
          </w14:textFill>
        </w:rPr>
        <w:t>的信号到采集板输入端口，在采集板输出处同时用示波器监测输出放大信号，是频率和波形是否正常;</w:t>
      </w:r>
      <w:r>
        <w:rPr>
          <w:i/>
          <w:color w:val="4472C4" w:themeColor="accent1"/>
          <w14:textFill>
            <w14:solidFill>
              <w14:schemeClr w14:val="accent1"/>
            </w14:solidFill>
          </w14:textFill>
        </w:rPr>
        <w:t xml:space="preserve"> </w:t>
      </w:r>
      <w:r>
        <w:rPr>
          <w:rFonts w:hint="eastAsia"/>
          <w:i/>
          <w:color w:val="4472C4" w:themeColor="accent1"/>
          <w14:textFill>
            <w14:solidFill>
              <w14:schemeClr w14:val="accent1"/>
            </w14:solidFill>
          </w14:textFill>
        </w:rPr>
        <w:t>同时观察单片机屏幕上的心率示数，看是否与心电模拟器输出一致；</w:t>
      </w:r>
    </w:p>
    <w:p>
      <w:pPr>
        <w:rPr>
          <w:i/>
          <w:color w:val="4472C4" w:themeColor="accent1"/>
          <w14:textFill>
            <w14:solidFill>
              <w14:schemeClr w14:val="accent1"/>
            </w14:solidFill>
          </w14:textFill>
        </w:rPr>
      </w:pPr>
      <w:r>
        <w:rPr>
          <w:rFonts w:hint="eastAsia"/>
          <w:i/>
          <w:color w:val="4472C4" w:themeColor="accent1"/>
          <w14:textFill>
            <w14:solidFill>
              <w14:schemeClr w14:val="accent1"/>
            </w14:solidFill>
          </w14:textFill>
        </w:rPr>
        <w:t>2&gt;</w:t>
      </w:r>
      <w:r>
        <w:rPr>
          <w:i/>
          <w:color w:val="4472C4" w:themeColor="accent1"/>
          <w14:textFill>
            <w14:solidFill>
              <w14:schemeClr w14:val="accent1"/>
            </w14:solidFill>
          </w14:textFill>
        </w:rPr>
        <w:t xml:space="preserve"> </w:t>
      </w:r>
      <w:r>
        <w:rPr>
          <w:rFonts w:hint="eastAsia"/>
          <w:i/>
          <w:color w:val="4472C4" w:themeColor="accent1"/>
          <w14:textFill>
            <w14:solidFill>
              <w14:schemeClr w14:val="accent1"/>
            </w14:solidFill>
          </w14:textFill>
        </w:rPr>
        <w:t>步骤&lt;</w:t>
      </w:r>
      <w:r>
        <w:rPr>
          <w:i/>
          <w:color w:val="4472C4" w:themeColor="accent1"/>
          <w14:textFill>
            <w14:solidFill>
              <w14:schemeClr w14:val="accent1"/>
            </w14:solidFill>
          </w14:textFill>
        </w:rPr>
        <w:t>1&gt;</w:t>
      </w:r>
      <w:r>
        <w:rPr>
          <w:rFonts w:hint="eastAsia"/>
          <w:i/>
          <w:color w:val="4472C4" w:themeColor="accent1"/>
          <w14:textFill>
            <w14:solidFill>
              <w14:schemeClr w14:val="accent1"/>
            </w14:solidFill>
          </w14:textFill>
        </w:rPr>
        <w:t>通过后，心电模拟器输出模拟心率为</w:t>
      </w:r>
      <w:r>
        <w:rPr>
          <w:i/>
          <w:color w:val="4472C4" w:themeColor="accent1"/>
          <w14:textFill>
            <w14:solidFill>
              <w14:schemeClr w14:val="accent1"/>
            </w14:solidFill>
          </w14:textFill>
        </w:rPr>
        <w:t>30</w:t>
      </w:r>
      <w:r>
        <w:rPr>
          <w:rFonts w:hint="eastAsia"/>
          <w:i/>
          <w:color w:val="4472C4" w:themeColor="accent1"/>
          <w14:textFill>
            <w14:solidFill>
              <w14:schemeClr w14:val="accent1"/>
            </w14:solidFill>
          </w14:textFill>
        </w:rPr>
        <w:t>的信号到采集板输入端口，观察单片机屏幕上的心率示数，看是否与心电模拟器输出一致；同时观察单片机、网页等终端是否报警。</w:t>
      </w:r>
    </w:p>
    <w:p>
      <w:pPr>
        <w:rPr>
          <w:rFonts w:hint="eastAsia"/>
          <w:i/>
          <w:color w:val="4472C4" w:themeColor="accent1"/>
          <w14:textFill>
            <w14:solidFill>
              <w14:schemeClr w14:val="accent1"/>
            </w14:solidFill>
          </w14:textFill>
        </w:rPr>
      </w:pPr>
      <w:r>
        <w:rPr>
          <w:rFonts w:hint="eastAsia"/>
          <w:i/>
          <w:color w:val="4472C4" w:themeColor="accent1"/>
          <w14:textFill>
            <w14:solidFill>
              <w14:schemeClr w14:val="accent1"/>
            </w14:solidFill>
          </w14:textFill>
        </w:rPr>
        <w:t>3</w:t>
      </w:r>
      <w:r>
        <w:rPr>
          <w:i/>
          <w:color w:val="4472C4" w:themeColor="accent1"/>
          <w14:textFill>
            <w14:solidFill>
              <w14:schemeClr w14:val="accent1"/>
            </w14:solidFill>
          </w14:textFill>
        </w:rPr>
        <w:t xml:space="preserve">&gt; </w:t>
      </w:r>
      <w:r>
        <w:rPr>
          <w:rFonts w:hint="eastAsia"/>
          <w:i/>
          <w:color w:val="4472C4" w:themeColor="accent1"/>
          <w14:textFill>
            <w14:solidFill>
              <w14:schemeClr w14:val="accent1"/>
            </w14:solidFill>
          </w14:textFill>
        </w:rPr>
        <w:t>步骤&lt;</w:t>
      </w:r>
      <w:r>
        <w:rPr>
          <w:i/>
          <w:color w:val="4472C4" w:themeColor="accent1"/>
          <w14:textFill>
            <w14:solidFill>
              <w14:schemeClr w14:val="accent1"/>
            </w14:solidFill>
          </w14:textFill>
        </w:rPr>
        <w:t>2&gt;</w:t>
      </w:r>
      <w:r>
        <w:rPr>
          <w:rFonts w:hint="eastAsia"/>
          <w:i/>
          <w:color w:val="4472C4" w:themeColor="accent1"/>
          <w14:textFill>
            <w14:solidFill>
              <w14:schemeClr w14:val="accent1"/>
            </w14:solidFill>
          </w14:textFill>
        </w:rPr>
        <w:t>通过后，心电模拟器输出模拟心率为</w:t>
      </w:r>
      <w:r>
        <w:rPr>
          <w:i/>
          <w:color w:val="4472C4" w:themeColor="accent1"/>
          <w14:textFill>
            <w14:solidFill>
              <w14:schemeClr w14:val="accent1"/>
            </w14:solidFill>
          </w14:textFill>
        </w:rPr>
        <w:t>180</w:t>
      </w:r>
      <w:r>
        <w:rPr>
          <w:rFonts w:hint="eastAsia"/>
          <w:i/>
          <w:color w:val="4472C4" w:themeColor="accent1"/>
          <w14:textFill>
            <w14:solidFill>
              <w14:schemeClr w14:val="accent1"/>
            </w14:solidFill>
          </w14:textFill>
        </w:rPr>
        <w:t>的信号到采集板输入端口，观察单片机屏幕上的心率示数，看是否与心电模拟器输出一致；同时观察单片机、网页等终端是否报警。</w:t>
      </w:r>
    </w:p>
    <w:p/>
    <w:p/>
    <w:p>
      <w:pPr>
        <w:rPr>
          <w:rFonts w:hint="eastAsia"/>
        </w:rPr>
      </w:pPr>
    </w:p>
    <w:p>
      <w:pPr>
        <w:rPr>
          <w:sz w:val="28"/>
        </w:rPr>
      </w:pPr>
      <w:r>
        <w:rPr>
          <w:rFonts w:hint="eastAsia"/>
          <w:sz w:val="28"/>
        </w:rPr>
        <w:t>四、设计特色与创新点</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思路引导：此部分为必填项。这部分的目的是为了引导同学们在设计伊始和设计过程中要有自己成果的独特性和创新性的思考和总结。 如果有，同学们可以以(</w:t>
      </w:r>
      <w:r>
        <w:rPr>
          <w:color w:val="4472C4" w:themeColor="accent1"/>
          <w:sz w:val="22"/>
          <w14:textFill>
            <w14:solidFill>
              <w14:schemeClr w14:val="accent1"/>
            </w14:solidFill>
          </w14:textFill>
        </w:rPr>
        <w:t>1)</w:t>
      </w:r>
      <w:r>
        <w:rPr>
          <w:rFonts w:hint="eastAsia"/>
          <w:color w:val="4472C4" w:themeColor="accent1"/>
          <w:sz w:val="22"/>
          <w14:textFill>
            <w14:solidFill>
              <w14:schemeClr w14:val="accent1"/>
            </w14:solidFill>
          </w14:textFill>
        </w:rPr>
        <w:t>、（2）、（3）</w:t>
      </w:r>
      <w:r>
        <w:rPr>
          <w:color w:val="4472C4" w:themeColor="accent1"/>
          <w:sz w:val="22"/>
          <w14:textFill>
            <w14:solidFill>
              <w14:schemeClr w14:val="accent1"/>
            </w14:solidFill>
          </w14:textFill>
        </w:rPr>
        <w:t>……</w:t>
      </w:r>
      <w:r>
        <w:rPr>
          <w:rFonts w:hint="eastAsia"/>
          <w:color w:val="4472C4" w:themeColor="accent1"/>
          <w:sz w:val="22"/>
          <w14:textFill>
            <w14:solidFill>
              <w14:schemeClr w14:val="accent1"/>
            </w14:solidFill>
          </w14:textFill>
        </w:rPr>
        <w:t>的形式列出来。</w:t>
      </w:r>
    </w:p>
    <w:p>
      <w:pPr>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请注意：设计特色和创新点可以是功能上的，也可以是目标对象或者服务内容上的，更可以是功能实现方案、技巧上的，倡导同学们在第三阶段的设计伊始就能够思考。</w:t>
      </w:r>
    </w:p>
    <w:p/>
    <w:p/>
    <w:p/>
    <w:p>
      <w:pPr>
        <w:rPr>
          <w:rFonts w:hint="eastAsia"/>
        </w:rPr>
      </w:pPr>
    </w:p>
    <w:p>
      <w:pPr>
        <w:rPr>
          <w:rFonts w:hint="eastAsia"/>
        </w:rPr>
      </w:pPr>
    </w:p>
    <w:p>
      <w:pPr>
        <w:rPr>
          <w:sz w:val="28"/>
        </w:rPr>
      </w:pPr>
      <w:r>
        <w:rPr>
          <w:rFonts w:hint="eastAsia"/>
          <w:sz w:val="28"/>
        </w:rPr>
        <w:t>五、初步人员分工与进度安排</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思路引导：可以参照以下表格：</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人员分工：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237"/>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姓名</w:t>
            </w:r>
          </w:p>
        </w:tc>
        <w:tc>
          <w:tcPr>
            <w:tcW w:w="6237" w:type="dxa"/>
          </w:tcPr>
          <w:p>
            <w:r>
              <w:rPr>
                <w:rFonts w:hint="eastAsia"/>
              </w:rPr>
              <w:t>具体分工</w:t>
            </w:r>
            <w:r>
              <w:rPr>
                <w:rFonts w:hint="eastAsia"/>
                <w:color w:val="4472C4" w:themeColor="accent1"/>
                <w14:textFill>
                  <w14:solidFill>
                    <w14:schemeClr w14:val="accent1"/>
                  </w14:solidFill>
                </w14:textFill>
              </w:rPr>
              <w:t>（比如：软件、硬件、方案设计、统筹资源规划等，可细化一些，但不能特别细。 比如：4G模块的数据连接、传感网络云平台的开发等）</w:t>
            </w:r>
          </w:p>
        </w:tc>
        <w:tc>
          <w:tcPr>
            <w:tcW w:w="64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tc>
        <w:tc>
          <w:tcPr>
            <w:tcW w:w="6237" w:type="dxa"/>
          </w:tcPr>
          <w:p/>
        </w:tc>
        <w:tc>
          <w:tcPr>
            <w:tcW w:w="646" w:type="dxa"/>
          </w:tcPr>
          <w:p/>
        </w:tc>
      </w:tr>
    </w:tbl>
    <w:p/>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每周计划：</w:t>
      </w: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4"/>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Pr>
          <w:p>
            <w:bookmarkStart w:id="0" w:name="_Hlk119503318"/>
            <w:r>
              <w:rPr>
                <w:rFonts w:hint="eastAsia"/>
              </w:rPr>
              <w:t>周别</w:t>
            </w:r>
          </w:p>
        </w:tc>
        <w:tc>
          <w:tcPr>
            <w:tcW w:w="7195" w:type="dxa"/>
          </w:tcPr>
          <w:p>
            <w:r>
              <w:rPr>
                <w:rFonts w:hint="eastAsia"/>
              </w:rPr>
              <w:t>计划实现目标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Pr>
          <w:p>
            <w:r>
              <w:rPr>
                <w:rFonts w:hint="eastAsia"/>
              </w:rPr>
              <w:t>WK</w:t>
            </w:r>
            <w:r>
              <w:t>13</w:t>
            </w:r>
          </w:p>
        </w:tc>
        <w:tc>
          <w:tcPr>
            <w:tcW w:w="71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Pr>
          <w:p>
            <w:r>
              <w:rPr>
                <w:rFonts w:hint="eastAsia"/>
              </w:rPr>
              <w:t>WK</w:t>
            </w:r>
            <w:r>
              <w:t>14</w:t>
            </w:r>
          </w:p>
        </w:tc>
        <w:tc>
          <w:tcPr>
            <w:tcW w:w="71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Pr>
          <w:p>
            <w:r>
              <w:rPr>
                <w:rFonts w:hint="eastAsia"/>
              </w:rPr>
              <w:t>WK</w:t>
            </w:r>
            <w:r>
              <w:t>15</w:t>
            </w:r>
          </w:p>
        </w:tc>
        <w:tc>
          <w:tcPr>
            <w:tcW w:w="71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Pr>
          <w:p>
            <w:pPr>
              <w:rPr>
                <w:rFonts w:hint="eastAsia"/>
              </w:rPr>
            </w:pPr>
            <w:r>
              <w:rPr>
                <w:rFonts w:hint="eastAsia"/>
              </w:rPr>
              <w:t>WK</w:t>
            </w:r>
            <w:r>
              <w:t>16</w:t>
            </w:r>
          </w:p>
        </w:tc>
        <w:tc>
          <w:tcPr>
            <w:tcW w:w="7195" w:type="dxa"/>
          </w:tcPr>
          <w:p/>
        </w:tc>
      </w:tr>
      <w:bookmarkEnd w:id="0"/>
    </w:tbl>
    <w:p/>
    <w:p/>
    <w:p>
      <w:pPr>
        <w:rPr>
          <w:sz w:val="28"/>
        </w:rPr>
      </w:pPr>
      <w:r>
        <w:rPr>
          <w:rFonts w:hint="eastAsia"/>
          <w:sz w:val="28"/>
        </w:rPr>
        <w:t>六、其它</w:t>
      </w:r>
    </w:p>
    <w:p>
      <w:r>
        <w:rPr>
          <w:rFonts w:hint="eastAsia"/>
          <w:color w:val="4472C4" w:themeColor="accent1"/>
          <w14:textFill>
            <w14:solidFill>
              <w14:schemeClr w14:val="accent1"/>
            </w14:solidFill>
          </w14:textFill>
        </w:rPr>
        <w:t>思路引导：在以上部分不适合写的或者仍觉得未说清的，可以都放在这里。请同学们注意分段、分方向/模块来进行描述，展现逻辑条理性。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zNTUwZjJhZGNhOTdiMDExMTYxZWI4MzQ4M2EwNTMifQ=="/>
  </w:docVars>
  <w:rsids>
    <w:rsidRoot w:val="003313F5"/>
    <w:rsid w:val="00035790"/>
    <w:rsid w:val="000E6C28"/>
    <w:rsid w:val="00143E0C"/>
    <w:rsid w:val="00155013"/>
    <w:rsid w:val="001819D3"/>
    <w:rsid w:val="00181C8F"/>
    <w:rsid w:val="00182842"/>
    <w:rsid w:val="00224C90"/>
    <w:rsid w:val="002624AD"/>
    <w:rsid w:val="003313F5"/>
    <w:rsid w:val="00334F68"/>
    <w:rsid w:val="00335DE1"/>
    <w:rsid w:val="003666CB"/>
    <w:rsid w:val="00377998"/>
    <w:rsid w:val="0038548F"/>
    <w:rsid w:val="003F3999"/>
    <w:rsid w:val="00417389"/>
    <w:rsid w:val="004553BA"/>
    <w:rsid w:val="00475603"/>
    <w:rsid w:val="004A0826"/>
    <w:rsid w:val="004A60C7"/>
    <w:rsid w:val="004D441C"/>
    <w:rsid w:val="004E10C4"/>
    <w:rsid w:val="00535EA2"/>
    <w:rsid w:val="0054730F"/>
    <w:rsid w:val="00547C3A"/>
    <w:rsid w:val="005F42F4"/>
    <w:rsid w:val="005F71AD"/>
    <w:rsid w:val="00630F57"/>
    <w:rsid w:val="00662C22"/>
    <w:rsid w:val="00714487"/>
    <w:rsid w:val="007565A0"/>
    <w:rsid w:val="00796B39"/>
    <w:rsid w:val="007E15C2"/>
    <w:rsid w:val="008013CC"/>
    <w:rsid w:val="00831BF5"/>
    <w:rsid w:val="0097654E"/>
    <w:rsid w:val="009816BF"/>
    <w:rsid w:val="00993F18"/>
    <w:rsid w:val="00A57663"/>
    <w:rsid w:val="00AC2675"/>
    <w:rsid w:val="00AC27EC"/>
    <w:rsid w:val="00B1172C"/>
    <w:rsid w:val="00BC36B6"/>
    <w:rsid w:val="00C27352"/>
    <w:rsid w:val="00C6069B"/>
    <w:rsid w:val="00D90155"/>
    <w:rsid w:val="00DB1985"/>
    <w:rsid w:val="00F96D96"/>
    <w:rsid w:val="1A156D0D"/>
    <w:rsid w:val="44E62995"/>
    <w:rsid w:val="4D101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link w:val="14"/>
    <w:qFormat/>
    <w:uiPriority w:val="0"/>
    <w:pPr>
      <w:ind w:firstLine="420"/>
    </w:pPr>
    <w:rPr>
      <w:rFonts w:ascii="Times New Roman" w:hAnsi="Times New Roman" w:eastAsia="宋体" w:cs="Times New Roman"/>
      <w:szCs w:val="20"/>
    </w:rPr>
  </w:style>
  <w:style w:type="paragraph" w:styleId="3">
    <w:name w:val="Body Text 3"/>
    <w:basedOn w:val="1"/>
    <w:link w:val="15"/>
    <w:semiHidden/>
    <w:unhideWhenUsed/>
    <w:qFormat/>
    <w:uiPriority w:val="99"/>
    <w:pPr>
      <w:spacing w:after="120"/>
    </w:pPr>
    <w:rPr>
      <w:sz w:val="16"/>
      <w:szCs w:val="16"/>
    </w:rPr>
  </w:style>
  <w:style w:type="paragraph" w:styleId="4">
    <w:name w:val="Balloon Text"/>
    <w:basedOn w:val="1"/>
    <w:link w:val="16"/>
    <w:semiHidden/>
    <w:unhideWhenUsed/>
    <w:qFormat/>
    <w:uiPriority w:val="99"/>
    <w:rPr>
      <w:sz w:val="18"/>
      <w:szCs w:val="18"/>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2"/>
    <w:basedOn w:val="3"/>
    <w:link w:val="13"/>
    <w:qFormat/>
    <w:uiPriority w:val="0"/>
    <w:pPr>
      <w:spacing w:after="0"/>
      <w:jc w:val="center"/>
    </w:pPr>
    <w:rPr>
      <w:rFonts w:ascii="Times New Roman" w:hAnsi="Times New Roman" w:eastAsia="宋体" w:cs="Times New Roman"/>
      <w:b/>
      <w:sz w:val="32"/>
    </w:rPr>
  </w:style>
  <w:style w:type="paragraph" w:styleId="8">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字符"/>
    <w:basedOn w:val="11"/>
    <w:link w:val="8"/>
    <w:qFormat/>
    <w:uiPriority w:val="10"/>
    <w:rPr>
      <w:rFonts w:asciiTheme="majorHAnsi" w:hAnsiTheme="majorHAnsi" w:eastAsiaTheme="majorEastAsia" w:cstheme="majorBidi"/>
      <w:b/>
      <w:bCs/>
      <w:sz w:val="32"/>
      <w:szCs w:val="32"/>
    </w:rPr>
  </w:style>
  <w:style w:type="character" w:customStyle="1" w:styleId="13">
    <w:name w:val="正文文本 2 字符"/>
    <w:basedOn w:val="11"/>
    <w:link w:val="7"/>
    <w:qFormat/>
    <w:uiPriority w:val="0"/>
    <w:rPr>
      <w:rFonts w:ascii="Times New Roman" w:hAnsi="Times New Roman" w:eastAsia="宋体" w:cs="Times New Roman"/>
      <w:b/>
      <w:sz w:val="32"/>
      <w:szCs w:val="16"/>
    </w:rPr>
  </w:style>
  <w:style w:type="character" w:customStyle="1" w:styleId="14">
    <w:name w:val="正文缩进 字符"/>
    <w:basedOn w:val="11"/>
    <w:link w:val="2"/>
    <w:qFormat/>
    <w:uiPriority w:val="0"/>
    <w:rPr>
      <w:rFonts w:ascii="Times New Roman" w:hAnsi="Times New Roman" w:eastAsia="宋体" w:cs="Times New Roman"/>
      <w:szCs w:val="20"/>
    </w:rPr>
  </w:style>
  <w:style w:type="character" w:customStyle="1" w:styleId="15">
    <w:name w:val="正文文本 3 字符"/>
    <w:basedOn w:val="11"/>
    <w:link w:val="3"/>
    <w:semiHidden/>
    <w:qFormat/>
    <w:uiPriority w:val="99"/>
    <w:rPr>
      <w:sz w:val="16"/>
      <w:szCs w:val="16"/>
    </w:rPr>
  </w:style>
  <w:style w:type="character" w:customStyle="1" w:styleId="16">
    <w:name w:val="批注框文本 字符"/>
    <w:basedOn w:val="11"/>
    <w:link w:val="4"/>
    <w:semiHidden/>
    <w:qFormat/>
    <w:uiPriority w:val="99"/>
    <w:rPr>
      <w:kern w:val="2"/>
      <w:sz w:val="18"/>
      <w:szCs w:val="18"/>
    </w:rPr>
  </w:style>
  <w:style w:type="character" w:customStyle="1" w:styleId="17">
    <w:name w:val="页眉 字符"/>
    <w:basedOn w:val="11"/>
    <w:link w:val="6"/>
    <w:qFormat/>
    <w:uiPriority w:val="99"/>
    <w:rPr>
      <w:kern w:val="2"/>
      <w:sz w:val="18"/>
      <w:szCs w:val="18"/>
    </w:rPr>
  </w:style>
  <w:style w:type="character" w:customStyle="1" w:styleId="18">
    <w:name w:val="页脚 字符"/>
    <w:basedOn w:val="11"/>
    <w:link w:val="5"/>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C3E90-A340-46CC-B5F2-9D6AF715AE8E}">
  <ds:schemaRefs/>
</ds:datastoreItem>
</file>

<file path=docProps/app.xml><?xml version="1.0" encoding="utf-8"?>
<Properties xmlns="http://schemas.openxmlformats.org/officeDocument/2006/extended-properties" xmlns:vt="http://schemas.openxmlformats.org/officeDocument/2006/docPropsVTypes">
  <Template>Normal</Template>
  <Pages>4</Pages>
  <Words>1431</Words>
  <Characters>1487</Characters>
  <Lines>26</Lines>
  <Paragraphs>10</Paragraphs>
  <TotalTime>20</TotalTime>
  <ScaleCrop>false</ScaleCrop>
  <LinksUpToDate>false</LinksUpToDate>
  <CharactersWithSpaces>1504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2022-11-28T09:57:00Z</dcterms:created>
  <dc:creator>helen</dc:creator>
  <cp:lastModifiedBy>张志俭</cp:lastModifiedBy>
  <dcterms:modified xsi:type="dcterms:W3CDTF">2022-12-01T14:28:24Z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320d16ed-289a-43a5-b7ee-cfe461fa162d</vt:lpwstr>
  </property>
  <property fmtid="{D5CDD505-2E9C-101B-9397-08002B2CF9AE}" pid="3" name="KSOProductBuildVer">
    <vt:lpwstr>2052-11.1.0.12763</vt:lpwstr>
  </property>
  <property fmtid="{D5CDD505-2E9C-101B-9397-08002B2CF9AE}" pid="4" name="ICV">
    <vt:lpwstr>F0984346C9CF4F93A209F28C2EAEEF41</vt:lpwstr>
  </property>
</Properties>
</file>