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// 股文觀指 大師專區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56"/>
          <w:szCs w:val="56"/>
        </w:rPr>
        <w:t xml:space="preserve">台股漲停族群操作平台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475569"/>
          <w:sz w:val="32"/>
          <w:szCs w:val="32"/>
        </w:rPr>
        <w:t xml:space="preserve">商業提案書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75569"/>
          <w:sz w:val="24"/>
          <w:szCs w:val="24"/>
        </w:rPr>
        <w:t xml:space="preserve">資料驅動 · 真實回測 · 公開透明</w:t>
      </w:r>
    </w:p>
    <w:p>
      <w:pPr>
        <w:spacing w:before="1200"/>
      </w:pPr>
      <w:r>
        <w:t xml:space="preserve"/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2"/>
          <w:szCs w:val="22"/>
        </w:rPr>
        <w:t xml:space="preserve">limit-up-radar.vercel.app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475569"/>
          <w:sz w:val="20"/>
          <w:szCs w:val="20"/>
        </w:rPr>
        <w:t xml:space="preserve">2026 年 5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1. 執行摘要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「股文觀指 大師專區」（limit-up-radar.vercel.app）是一個聚焦台股漲停股的資訊平台。每日 17:00 由 GitHub Actions 自動抓取 TWSE 與 TPEx 公開資料，經過三層健全性驗證後才上線，目前涵蓋 16 個功能頁面、33 個交易日的歷史資料、1,934 檔上市櫃公司月營收。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平台最重要的差異化在於提供「可驗證的回測結果」：以 TWSE 真實隔日 OHLC 計算，10 天 192 樣本（樣本加權，非日均）的隔日開盤勝率達 67%（128/192），平均開盤報酬 +2.42%。所有計算方法、原始資料與程式碼皆公開透明。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商業模式採三階段設計：免費平台獲客 → LINE 群月費（NT$ 299-599）→ 教學課程（NT$ 3,000-5,000）。目前營運成本為 NT$ 0（Vercel 免費方案 + GitHub Actions + 公開 API）。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</w:tcPr>
          <w:p>
            <w:r>
              <w:t xml:space="preserve"/>
            </w:r>
          </w:p>
        </w:tc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核心回測結果（TWSE 真實 OHLC，無估計值）</w:t>
            </w:r>
          </w:p>
          <w:p>
            <w:r>
              <w:rPr>
                <w:rFonts w:ascii="Microsoft JhengHei" w:cs="Microsoft JhengHei" w:eastAsia="Microsoft JhengHei" w:hAnsi="Microsoft JhengHei"/>
                <w:color w:val="475569"/>
                <w:sz w:val="20"/>
                <w:szCs w:val="20"/>
              </w:rPr>
              <w:t xml:space="preserve">10 天 192 樣本回測：隔日開盤勝率 67%（128/192），平均開盤報酬 +2.42%。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2. 散戶在漲停股操作的痛點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2.1 資訊分散在多個來源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漲停股相關資訊散佈在交易所網站、券商 App、財經新聞網與社群討論中。散戶要自己手動把當日漲停股、所屬族群、連板天數、成交量、三大法人買賣超與月營收成長拼湊起來，再做交叉判斷。這個整理工作每天約需 30-60 分鐘，且容易遺漏。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2.2 隔日表現缺乏可驗證資料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市面工具多半告訴你「今天誰漲停」，但散戶真正困難的是「要不要追？追完隔天會怎樣？」。沒有平台系統性地把每檔漲停股的隔日真實開盤、收盤表現整理出來，導致操作判斷只能依賴模糊印象與群眾意見。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2.3 操作判斷仰賴片段經驗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缺乏可量化的勝率與平均開盤報酬，買賣決策容易受情緒、社群氛圍與單次經驗主導。沒有可驗證的歷史數據，就難以建立穩定的進出場紀律。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3. 解決方案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股文觀指將漲停股資訊集中在一個平台，從原始資料抓取到使用者介面，整條資料管線都自動化，並在三層健全性驗證通過後才公開展示。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3.1 自動化資料管線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資料來源：TWSE 公開 API、TPEx 公開 API、永豐金 Sinopac 月營收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更新頻率：每日 17:00 由 GitHub Actions 自動執行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三層驗證：TAIEX 區間檢查、漲跌幅合理性、樣本數驗證，未通過則拒絕部署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部署：通過驗證後自動推送至 Vercel，使用者即時看到最新資料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3.2 設計原則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公開透明：所有計算方法、原始資料來源、程式碼皆可驗證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誠實揭露：明確說明樣本大小、回測區間、計算方式（樣本加權）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不做明牌：提供整理工具與評分系統，最終決策權仍在使用者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4. 核心功能總覽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平台共 16 個功能頁面，以下為對使用者價值最高的 5 個核心功能。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872"/>
        <w:gridCol w:w="4368"/>
        <w:gridCol w:w="2496"/>
      </w:tblGrid>
      <w:tr>
        <w:trPr>
          <w:tblHeader/>
        </w:trPr>
        <w:tc>
          <w:tcPr>
            <w:tcW w:type="dxa" w:w="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4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資料來源</w:t>
            </w:r>
          </w:p>
        </w:tc>
      </w:tr>
      <w:tr>
        <w:tc>
          <w:tcPr>
            <w:tcW w:type="dxa" w:w="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01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明日焦點</w:t>
            </w:r>
          </w:p>
        </w:tc>
        <w:tc>
          <w:tcPr>
            <w:tcW w:type="dxa" w:w="4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AI 篩選次日值得追蹤標的，附進出場參考區間</w:t>
            </w:r>
          </w:p>
        </w:tc>
        <w:tc>
          <w:tcPr>
            <w:tcW w:type="dxa" w:w="2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綜合 5 種訊號</w:t>
            </w:r>
          </w:p>
        </w:tc>
      </w:tr>
      <w:tr>
        <w:tc>
          <w:tcPr>
            <w:tcW w:type="dxa" w:w="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02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隔日表現</w:t>
            </w:r>
          </w:p>
        </w:tc>
        <w:tc>
          <w:tcPr>
            <w:tcW w:type="dxa" w:w="4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個股漲停後實際隔日表現追蹤</w:t>
            </w:r>
          </w:p>
        </w:tc>
        <w:tc>
          <w:tcPr>
            <w:tcW w:type="dxa" w:w="2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TWSE/TPEx OHLC</w:t>
            </w:r>
          </w:p>
        </w:tc>
      </w:tr>
      <w:tr>
        <w:tc>
          <w:tcPr>
            <w:tcW w:type="dxa" w:w="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03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營收速報</w:t>
            </w:r>
          </w:p>
        </w:tc>
        <w:tc>
          <w:tcPr>
            <w:tcW w:type="dxa" w:w="4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1,934 檔月營收與 YoY 成長率</w:t>
            </w:r>
          </w:p>
        </w:tc>
        <w:tc>
          <w:tcPr>
            <w:tcW w:type="dxa" w:w="2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Sinopac 永豐金</w:t>
            </w:r>
          </w:p>
        </w:tc>
      </w:tr>
      <w:tr>
        <w:tc>
          <w:tcPr>
            <w:tcW w:type="dxa" w:w="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04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處置預測</w:t>
            </w:r>
          </w:p>
        </w:tc>
        <w:tc>
          <w:tcPr>
            <w:tcW w:type="dxa" w:w="4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預測高波動處置風險</w:t>
            </w:r>
          </w:p>
        </w:tc>
        <w:tc>
          <w:tcPr>
            <w:tcW w:type="dxa" w:w="2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交易所規則</w:t>
            </w:r>
          </w:p>
        </w:tc>
      </w:tr>
      <w:tr>
        <w:tc>
          <w:tcPr>
            <w:tcW w:type="dxa" w:w="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05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交易教室</w:t>
            </w:r>
          </w:p>
        </w:tc>
        <w:tc>
          <w:tcPr>
            <w:tcW w:type="dxa" w:w="4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6 堂結構化教學課程</w:t>
            </w:r>
          </w:p>
        </w:tc>
        <w:tc>
          <w:tcPr>
            <w:tcW w:type="dxa" w:w="2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平台原創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評分演算法（最高 100+ 分）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明日焦點的綜合評分結合 6 項訊號：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趨勢族群（連續 2-3 天出現）：+30 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營收 YoY &gt; 20%：+25 分（YoY &gt; 50% 再加 +10 分）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法人買超（三大法人合計買超）：+20 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連板（連續漲停 ≥ 2 天）：+15 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族群龍頭（族群中成交量最大）：+10 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大量（成交量 &gt; 5,000 張）：+5 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5. 回測結果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以下數據基於 10 個交易日、192 個實際樣本，由腳本「scripts/run_backtest.py」執行：對每個歷史「明日焦點」標的，向 TWSE/TPEx 抓取真實隔日 OHLC，計算「（隔日開盤 − 漲停日收盤）÷ 漲停日收盤」與「（隔日收盤 − 漲停日收盤）÷ 漲停日收盤」。所有數字為樣本加權平均，不含任何估算值。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96"/>
                <w:szCs w:val="96"/>
              </w:rPr>
              <w:t xml:space="preserve">67%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475569"/>
                <w:sz w:val="22"/>
                <w:szCs w:val="22"/>
              </w:rPr>
              <w:t xml:space="preserve">隔日開盤勝率（128 / 192）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48"/>
                <w:szCs w:val="48"/>
              </w:rPr>
              <w:t xml:space="preserve">+2.42%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475569"/>
                <w:sz w:val="18"/>
                <w:szCs w:val="18"/>
              </w:rPr>
              <w:t xml:space="preserve">平均開盤報酬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48"/>
                <w:szCs w:val="48"/>
              </w:rPr>
              <w:t xml:space="preserve">55%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475569"/>
                <w:sz w:val="18"/>
                <w:szCs w:val="18"/>
              </w:rPr>
              <w:t xml:space="preserve">隔日收盤勝率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47857"/>
                <w:sz w:val="48"/>
                <w:szCs w:val="48"/>
              </w:rPr>
              <w:t xml:space="preserve">+1.59%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475569"/>
                <w:sz w:val="18"/>
                <w:szCs w:val="18"/>
              </w:rPr>
              <w:t xml:space="preserve">平均收盤報酬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5.1 完整 10 天回測明細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936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選股日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驗證日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樣本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開盤勝率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開盤報酬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收盤勝率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收盤報酬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2026-05-18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2026-05-20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75%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+2.86%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+2.06%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2026-05-15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2026-05-18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+0.9%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+1.36%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2026-05-14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2026-05-15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55%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+1.33%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40%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-0.85%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2026-05-13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2026-05-14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80%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+4.11%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+0.97%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2026-05-12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2026-05-13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-0.24%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45%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+0.83%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2026-05-11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2026-05-12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95%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+3.91%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80%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+4.98%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2026-05-08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2026-05-11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65%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+2.14%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60%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+3.22%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2026-05-07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2026-05-08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+0.49%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35%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-1.4%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2026-05-06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2026-05-07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92%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+4.48%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83%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+4.51%</w:t>
            </w:r>
          </w:p>
        </w:tc>
      </w:tr>
      <w:tr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2026-05-05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2026-05-06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90%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+5.07%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50%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+1.38%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</w:tcPr>
          <w:p>
            <w:r>
              <w:t xml:space="preserve"/>
            </w:r>
          </w:p>
        </w:tc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誠實揭露</w:t>
            </w:r>
          </w:p>
          <w:p>
            <w:r>
              <w:rPr>
                <w:rFonts w:ascii="Microsoft JhengHei" w:cs="Microsoft JhengHei" w:eastAsia="Microsoft JhengHei" w:hAnsi="Microsoft JhengHei"/>
                <w:color w:val="475569"/>
                <w:sz w:val="20"/>
                <w:szCs w:val="20"/>
              </w:rPr>
              <w:t xml:space="preserve">192 樣本 / 10 天屬於小樣本，未涵蓋多空頭循環。在不同市場狀況（如連跌段、低成交量段）下，績效會有顯著差異。過去績效不代表未來。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6. 競爭分析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台股相關工具的市場已有大型玩家，本節誠實列出競品強項與本平台的差異化定位。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CMoney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Goodinfo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 App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股文觀指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品牌與流量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強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強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強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475569"/>
                <w:sz w:val="20"/>
                <w:szCs w:val="20"/>
              </w:rPr>
              <w:t xml:space="preserve">弱（早期）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漲停股清單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族群自動分類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部分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△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✓ AI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隔日真實 OHLC 回測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✓ 192 樣本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月營收交叉分析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△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△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✓ 1,934 檔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進出場參考區間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部分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部分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公開計算方法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✓ GitHub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6.1 差異化定位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本平台不嘗試取代大型平台的全方位資訊服務，而是在「漲停股隔日追蹤」這個明確場景中做最深、最透明。具體差異：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主打公開揭露樣本加權回測結果（67% / 192 樣本）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將「明日焦點精選 + 進出場參考區間 + 隔日真實 OHLC」串成完整工作流程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公開計算方法、評分權重與所有原始資料來源（GitHub 開源）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7. 商業模式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採三階段漸進式設計，從免費平台逐步建立信任，再導入付費服務。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160"/>
        <w:gridCol w:w="21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定價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Stage 1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M1-M3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免費平台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獲客、SEO、口碑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Stage 2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M3-M6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LINE 群月費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NT$ 299-599 / 月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建立穩定收入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47857"/>
                <w:sz w:val="20"/>
                <w:szCs w:val="20"/>
              </w:rPr>
              <w:t xml:space="preserve">Stage 3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M6+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教學課程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NT$ 3,000-5,000 / 期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深化用戶價值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7.1 LINE 群月費內容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每日 18:00 推送精選追蹤標的（與平台同步）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觀察名單客製化提醒（個股突破、處置警示）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操作紀律提醒（停損、停利、不追高）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會員問答互動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7.2 教學課程內容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以平台 6 堂免費課程為基礎，擴展為更完整的方法論教學，包含實戰演練、案例討論、操作日誌建立。承接已熟悉平台、需要深度方法的進階使用者。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8. 財務預測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以下為保守情境推估，僅以「月費 × 付費人數」計算，不假設課程加購、不假設轉換率提升、不含廣告與其他收入。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2005"/>
        <w:gridCol w:w="2005"/>
        <w:gridCol w:w="2676"/>
      </w:tblGrid>
      <w:tr>
        <w:trPr>
          <w:tblHeader/>
        </w:trPr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付費用戶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月費 NT$ 299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月費 NT$ 599</w:t>
            </w:r>
          </w:p>
        </w:tc>
        <w:tc>
          <w:tcPr>
            <w:tcW w:type="dxa" w:w="2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年度收入區間</w:t>
            </w:r>
          </w:p>
        </w:tc>
      </w:tr>
      <w:tr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0"/>
                <w:szCs w:val="20"/>
              </w:rPr>
              <w:t xml:space="preserve">保守</w:t>
            </w:r>
          </w:p>
        </w:tc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100 人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NT$ 29,900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NT$ 59,900</w:t>
            </w:r>
          </w:p>
        </w:tc>
        <w:tc>
          <w:tcPr>
            <w:tcW w:type="dxa" w:w="2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NT$ 358K - 718K</w:t>
            </w:r>
          </w:p>
        </w:tc>
      </w:tr>
      <w:tr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穩健</w:t>
            </w:r>
          </w:p>
        </w:tc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500 人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NT$ 149,500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NT$ 299,500</w:t>
            </w:r>
          </w:p>
        </w:tc>
        <w:tc>
          <w:tcPr>
            <w:tcW w:type="dxa" w:w="2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NT$ 1.79M - 3.59M</w:t>
            </w:r>
          </w:p>
        </w:tc>
      </w:tr>
      <w:tr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成熟</w:t>
            </w:r>
          </w:p>
        </w:tc>
        <w:tc>
          <w:tcPr>
            <w:tcW w:type="dxa" w:w="13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2,000 人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NT$ 598,000</w:t>
            </w:r>
          </w:p>
        </w:tc>
        <w:tc>
          <w:tcPr>
            <w:tcW w:type="dxa" w:w="2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NT$ 1,198,000</w:t>
            </w:r>
          </w:p>
        </w:tc>
        <w:tc>
          <w:tcPr>
            <w:tcW w:type="dxa" w:w="2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NT$ 7.18M - 14.38M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8.1 成本結構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3"/>
        <w:gridCol w:w="2552"/>
        <w:gridCol w:w="3405"/>
      </w:tblGrid>
      <w:tr>
        <w:trPr>
          <w:tblHeader/>
        </w:trPr>
        <w:tc>
          <w:tcPr>
            <w:tcW w:type="dxa" w:w="3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目前成本</w:t>
            </w:r>
          </w:p>
        </w:tc>
        <w:tc>
          <w:tcPr>
            <w:tcW w:type="dxa" w:w="34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擴張後成本（500 人）</w:t>
            </w:r>
          </w:p>
        </w:tc>
      </w:tr>
      <w:tr>
        <w:tc>
          <w:tcPr>
            <w:tcW w:type="dxa" w:w="3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Vercel 部署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NT$ 0（免費方案）</w:t>
            </w:r>
          </w:p>
        </w:tc>
        <w:tc>
          <w:tcPr>
            <w:tcW w:type="dxa" w:w="34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NT$ 0-600 / 月（Pro 方案視流量）</w:t>
            </w:r>
          </w:p>
        </w:tc>
      </w:tr>
      <w:tr>
        <w:tc>
          <w:tcPr>
            <w:tcW w:type="dxa" w:w="3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</w:t>
            </w:r>
          </w:p>
        </w:tc>
        <w:tc>
          <w:tcPr>
            <w:tcW w:type="dxa" w:w="34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</w:t>
            </w:r>
          </w:p>
        </w:tc>
      </w:tr>
      <w:tr>
        <w:tc>
          <w:tcPr>
            <w:tcW w:type="dxa" w:w="3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TWSE / TPEx API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</w:t>
            </w:r>
          </w:p>
        </w:tc>
        <w:tc>
          <w:tcPr>
            <w:tcW w:type="dxa" w:w="34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</w:t>
            </w:r>
          </w:p>
        </w:tc>
      </w:tr>
      <w:tr>
        <w:tc>
          <w:tcPr>
            <w:tcW w:type="dxa" w:w="3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LINE 官方帳號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NT$ 0</w:t>
            </w:r>
          </w:p>
        </w:tc>
        <w:tc>
          <w:tcPr>
            <w:tcW w:type="dxa" w:w="34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NT$ 1,000-2,000 / 月（依推播量）</w:t>
            </w:r>
          </w:p>
        </w:tc>
      </w:tr>
      <w:tr>
        <w:tc>
          <w:tcPr>
            <w:tcW w:type="dxa" w:w="3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合計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47857"/>
                <w:sz w:val="20"/>
                <w:szCs w:val="20"/>
              </w:rPr>
              <w:t xml:space="preserve">NT$ 0</w:t>
            </w:r>
          </w:p>
        </w:tc>
        <w:tc>
          <w:tcPr>
            <w:tcW w:type="dxa" w:w="34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75569"/>
                <w:sz w:val="20"/>
                <w:szCs w:val="20"/>
              </w:rPr>
              <w:t xml:space="preserve">NT$ 1,000-2,600 / 月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8.2 毛利率預估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由於營運成本極低，500 人付費規模下毛利率預期可達 95% 以上。主要瓶頸不在成本，而在獲客效率與留存率。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9. 行銷策略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初期不依賴廣告投放，採「內容 → 信任 → 轉換」三層漏斗，以時間累積建立有機流量與口碑。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9.1 上層：SEO 內容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經營「漲停股 隔日表現」「台股 月營收 YoY」「處置預測」等長尾關鍵字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每日自動更新的資料頁面，本身就是 SEO 內容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整理 6 堂教學課程作為內容核心，建立權威性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9.2 中層：真實數據揭露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公開 67% 勝率、192 樣本回測，建立可驗證的差異化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開源評分演算法與計算方法，建立技術專業形象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每月發布回測月報，記錄實際操作績效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9.3 下層：LINE 群轉換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免費 LINE 群作為高互動社群，每日推送平台精選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使用者實際看到價值後，自然轉成月費會員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月費會員到一定程度後再導購進階課程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10. 6 個月路線圖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4680"/>
        <w:gridCol w:w="2340"/>
      </w:tblGrid>
      <w:tr>
        <w:trPr>
          <w:tblHeader/>
        </w:trP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重點工作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可量測指標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M1-M2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穩定基礎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資料更新穩定度提升、回測樣本擴充至 200+、強化健全性驗證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驗證通過率目標 99% / 樣本 200+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M3-M4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付費測試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LINE 群開放招募、首批 50 人付費內測、收集用戶實際操作回饋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付費用戶 50 / 月留存 70%+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47857"/>
                <w:sz w:val="20"/>
                <w:szCs w:val="20"/>
              </w:rPr>
              <w:t xml:space="preserve">M5-M6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課程上架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6 堂課程內容定稿、上架 Hahow 或 Teachable、建立會員留存機制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課程銷售 30+ 期 / 月收入 NT$ 100K+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11. 風險聲明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本平台相信「信任建立在不掩蓋限制之上」，以下風險公開揭露：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風險類別</w:t>
            </w:r>
          </w:p>
        </w:tc>
        <w:tc>
          <w:tcPr>
            <w:tcW w:type="dxa" w:w="7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樣本短</w:t>
            </w:r>
          </w:p>
        </w:tc>
        <w:tc>
          <w:tcPr>
            <w:tcW w:type="dxa" w:w="7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目前回測僅 192 筆 / 10 天，未涵蓋多空頭循環。績效在不同市況下會有顯著差異。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個人開發</w:t>
            </w:r>
          </w:p>
        </w:tc>
        <w:tc>
          <w:tcPr>
            <w:tcW w:type="dxa" w:w="7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尚無團隊、客服、客戶服務窗口。系統故障時的恢復時間取決於開發者個人時間。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無金融牌照</w:t>
            </w:r>
          </w:p>
        </w:tc>
        <w:tc>
          <w:tcPr>
            <w:tcW w:type="dxa" w:w="7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本平台不是金融顧問業者。所有內容僅供參考，不構成任何投資建議或保證。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資料延遲</w:t>
            </w:r>
          </w:p>
        </w:tc>
        <w:tc>
          <w:tcPr>
            <w:tcW w:type="dxa" w:w="7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每日資料於收盤後約 2.5 小時更新。盤中即時資訊請以券商即時報價為準。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0"/>
                <w:szCs w:val="20"/>
              </w:rPr>
              <w:t xml:space="preserve">市場風險</w:t>
            </w:r>
          </w:p>
        </w:tc>
        <w:tc>
          <w:tcPr>
            <w:tcW w:type="dxa" w:w="7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172A"/>
                <w:sz w:val="20"/>
                <w:szCs w:val="20"/>
              </w:rPr>
              <w:t xml:space="preserve">投資有風險。漲停股操作為高波動策略，可能造成本金虧損。請在自身可承受範圍內操作。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</w:tcPr>
          <w:p>
            <w:r>
              <w:t xml:space="preserve"/>
            </w:r>
          </w:p>
        </w:tc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投資警語</w:t>
            </w:r>
          </w:p>
          <w:p>
            <w:r>
              <w:rPr>
                <w:rFonts w:ascii="Microsoft JhengHei" w:cs="Microsoft JhengHei" w:eastAsia="Microsoft JhengHei" w:hAnsi="Microsoft JhengHei"/>
                <w:color w:val="475569"/>
                <w:sz w:val="20"/>
                <w:szCs w:val="20"/>
              </w:rPr>
              <w:t xml:space="preserve">本平台所有資訊僅供參考，不構成投資建議、招攬或要約。投資人應自行評估投資風險，自行承擔投資損益。過去績效不代表未來表現。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12. 行動呼籲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此份提案的目的是邀請以下三類對象參與：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12.1 早期付費使用者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正在尋找台股操作工具的散戶或半專業投資人。可立即至 limit-up-radar.vercel.app 體驗完整平台，並加入早期付費 LINE 群（首批 50 名）。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12.2 投資人 / 合作夥伴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適合做小規模商業化驗證的天使投資人或內容夥伴。本專案資料管線已完整、產品已成型、初步真實績效已驗證，需要的是擴大用戶基數與行銷資源的合作。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12.3 內容合作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財經 KOL、教學講師、券商通路。可洽談平台資料引用、聯合課程、會員導購等合作方式。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</w:tcPr>
          <w:p>
            <w:r>
              <w:t xml:space="preserve"/>
            </w:r>
          </w:p>
        </w:tc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聯絡方式</w:t>
            </w:r>
          </w:p>
          <w:p>
            <w:r>
              <w:rPr>
                <w:rFonts w:ascii="Microsoft JhengHei" w:cs="Microsoft JhengHei" w:eastAsia="Microsoft JhengHei" w:hAnsi="Microsoft JhengHei"/>
                <w:color w:val="475569"/>
                <w:sz w:val="20"/>
                <w:szCs w:val="20"/>
              </w:rPr>
              <w:t xml:space="preserve">平台網址：limit-up-radar.vercel.app　　　專案 GitHub：github.com/Kevin-Power/limit-up-radar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limit-up-radar.vercel.app　·　第 </w:t>
    </w:r>
    <w:r>
      <w:rPr>
        <w:rFonts w:ascii="Microsoft JhengHei" w:cs="Microsoft JhengHei" w:eastAsia="Microsoft JhengHei" w:hAnsi="Microsoft Jheng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股文觀指 大師專區 · 商業提案書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B9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股文觀指 商業提案書</dc:title>
  <dc:creator>股文觀指 大師專區</dc:creator>
  <cp:lastModifiedBy>Un-named</cp:lastModifiedBy>
  <cp:revision>1</cp:revision>
  <dcterms:created xsi:type="dcterms:W3CDTF">2026-05-21T13:34:18.155Z</dcterms:created>
  <dcterms:modified xsi:type="dcterms:W3CDTF">2026-05-21T13:34:18.155Z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