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658B4" w:rsidRPr="00010972" w:rsidRDefault="00A90A2E">
      <w:pPr>
        <w:rPr>
          <w:b/>
          <w:bCs/>
          <w:lang w:val="es-ES"/>
        </w:rPr>
      </w:pPr>
      <w:bookmarkStart w:id="0" w:name="_Hlk180953409"/>
      <w:r w:rsidRPr="00010972">
        <w:rPr>
          <w:b/>
          <w:bCs/>
          <w:lang w:val="es-ES"/>
        </w:rPr>
        <w:t>Rol docente</w:t>
      </w:r>
    </w:p>
    <w:p w:rsidR="00A90A2E" w:rsidRPr="009A04A8" w:rsidRDefault="00A90A2E">
      <w:pPr>
        <w:rPr>
          <w:b/>
          <w:bCs/>
          <w:lang w:val="es-ES"/>
        </w:rPr>
      </w:pPr>
      <w:r w:rsidRPr="009A04A8">
        <w:rPr>
          <w:b/>
          <w:bCs/>
          <w:lang w:val="es-ES"/>
        </w:rPr>
        <w:t xml:space="preserve">Página principal (accesos rápidos) </w:t>
      </w:r>
    </w:p>
    <w:p w:rsidR="009A04A8" w:rsidRDefault="009A04A8">
      <w:pPr>
        <w:rPr>
          <w:lang w:val="es-ES"/>
        </w:rPr>
      </w:pPr>
      <w:r w:rsidRPr="009A04A8">
        <w:t>La pantalla principal ofrece accesos rápidos a las funciones clave que el docente necesita para supervisar el proceso de titulación. Desde aquí, el docente puede navegar a las secciones para revisar anteproyectos y tesis, así como ver y actualizar observaciones.</w:t>
      </w:r>
    </w:p>
    <w:p w:rsidR="00A90A2E" w:rsidRDefault="00A90A2E">
      <w:pPr>
        <w:rPr>
          <w:lang w:val="es-ES"/>
        </w:rPr>
      </w:pPr>
      <w:r w:rsidRPr="00A90A2E">
        <w:rPr>
          <w:lang w:val="es-ES"/>
        </w:rPr>
        <w:drawing>
          <wp:inline distT="0" distB="0" distL="0" distR="0" wp14:anchorId="79D82776" wp14:editId="436CA62C">
            <wp:extent cx="5400040" cy="2713990"/>
            <wp:effectExtent l="0" t="0" r="0" b="0"/>
            <wp:docPr id="700469806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69806" name="Imagen 1" descr="Interfaz de usuario gráfica, Aplicación, Teams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A2E" w:rsidRPr="009A04A8" w:rsidRDefault="009A04A8">
      <w:pPr>
        <w:rPr>
          <w:b/>
          <w:bCs/>
          <w:lang w:val="es-ES"/>
        </w:rPr>
      </w:pPr>
      <w:r w:rsidRPr="009A04A8">
        <w:rPr>
          <w:b/>
          <w:bCs/>
          <w:lang w:val="es-ES"/>
        </w:rPr>
        <w:t>Sección</w:t>
      </w:r>
      <w:r w:rsidR="00A90A2E" w:rsidRPr="009A04A8">
        <w:rPr>
          <w:b/>
          <w:bCs/>
          <w:lang w:val="es-ES"/>
        </w:rPr>
        <w:t xml:space="preserve"> Revisar Anteproyecto </w:t>
      </w:r>
    </w:p>
    <w:p w:rsidR="009A04A8" w:rsidRDefault="009A04A8">
      <w:pPr>
        <w:rPr>
          <w:lang w:val="es-ES"/>
        </w:rPr>
      </w:pPr>
      <w:r w:rsidRPr="009A04A8">
        <w:t>En esta sección, el docente puede acceder a los anteproyectos enviados por los postulantes para su revisión. Esta vista permite al docente ver el título del anteproyecto, el nombre del postulante y cualquier otra información relevante que haya sido incluida.</w:t>
      </w:r>
    </w:p>
    <w:p w:rsidR="009A04A8" w:rsidRDefault="00A90A2E">
      <w:pPr>
        <w:rPr>
          <w:b/>
          <w:bCs/>
          <w:lang w:val="es-ES"/>
        </w:rPr>
      </w:pPr>
      <w:r w:rsidRPr="00A90A2E">
        <w:rPr>
          <w:lang w:val="es-ES"/>
        </w:rPr>
        <w:drawing>
          <wp:inline distT="0" distB="0" distL="0" distR="0" wp14:anchorId="32E36214" wp14:editId="0AEA5AFD">
            <wp:extent cx="5400040" cy="2708275"/>
            <wp:effectExtent l="0" t="0" r="0" b="0"/>
            <wp:docPr id="106544419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419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A2E" w:rsidRDefault="00A90A2E">
      <w:pPr>
        <w:rPr>
          <w:lang w:val="es-ES"/>
        </w:rPr>
      </w:pPr>
      <w:r w:rsidRPr="009A04A8">
        <w:rPr>
          <w:b/>
          <w:bCs/>
          <w:lang w:val="es-ES"/>
        </w:rPr>
        <w:t>ver detalles</w:t>
      </w:r>
    </w:p>
    <w:p w:rsidR="009A04A8" w:rsidRDefault="009A04A8">
      <w:pPr>
        <w:rPr>
          <w:lang w:val="es-ES"/>
        </w:rPr>
      </w:pPr>
      <w:r w:rsidRPr="009A04A8">
        <w:lastRenderedPageBreak/>
        <w:t>Al seleccionar un anteproyecto específico, el docente puede acceder a todos los detalles del mismo, incluyendo objetivos, metodología, y cualquier documento asociado que el postulante haya cargado.</w:t>
      </w:r>
    </w:p>
    <w:p w:rsidR="00A90A2E" w:rsidRDefault="00A90A2E">
      <w:pPr>
        <w:rPr>
          <w:lang w:val="es-ES"/>
        </w:rPr>
      </w:pPr>
      <w:r w:rsidRPr="00A90A2E">
        <w:rPr>
          <w:lang w:val="es-ES"/>
        </w:rPr>
        <w:drawing>
          <wp:inline distT="0" distB="0" distL="0" distR="0" wp14:anchorId="204B4765" wp14:editId="350625C4">
            <wp:extent cx="5400040" cy="2713990"/>
            <wp:effectExtent l="0" t="0" r="0" b="0"/>
            <wp:docPr id="3168633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63388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A2E" w:rsidRPr="009A04A8" w:rsidRDefault="00A90A2E">
      <w:pPr>
        <w:rPr>
          <w:b/>
          <w:bCs/>
          <w:lang w:val="es-ES"/>
        </w:rPr>
      </w:pPr>
      <w:r w:rsidRPr="009A04A8">
        <w:rPr>
          <w:b/>
          <w:bCs/>
          <w:lang w:val="es-ES"/>
        </w:rPr>
        <w:t>Enviar observaciones del anteproyecto</w:t>
      </w:r>
    </w:p>
    <w:p w:rsidR="009A04A8" w:rsidRPr="009A04A8" w:rsidRDefault="009A04A8" w:rsidP="009A04A8">
      <w:r w:rsidRPr="009A04A8">
        <w:t xml:space="preserve"> Esta opción permite al docente enviar observaciones y comentarios al postulante para que realice las modificaciones necesarias en su anteproyecto antes de continuar al siguiente paso del proceso.</w:t>
      </w:r>
    </w:p>
    <w:p w:rsidR="00A90A2E" w:rsidRDefault="00A90A2E">
      <w:pPr>
        <w:rPr>
          <w:lang w:val="es-ES"/>
        </w:rPr>
      </w:pPr>
      <w:r w:rsidRPr="00A90A2E">
        <w:rPr>
          <w:lang w:val="es-ES"/>
        </w:rPr>
        <w:drawing>
          <wp:inline distT="0" distB="0" distL="0" distR="0" wp14:anchorId="2624E4EF" wp14:editId="063CEA7A">
            <wp:extent cx="5400040" cy="2705735"/>
            <wp:effectExtent l="0" t="0" r="0" b="0"/>
            <wp:docPr id="14530227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2279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A2E" w:rsidRPr="009A04A8" w:rsidRDefault="00A90A2E">
      <w:pPr>
        <w:rPr>
          <w:b/>
          <w:bCs/>
          <w:lang w:val="es-ES"/>
        </w:rPr>
      </w:pPr>
      <w:r w:rsidRPr="009A04A8">
        <w:rPr>
          <w:b/>
          <w:bCs/>
          <w:lang w:val="es-ES"/>
        </w:rPr>
        <w:t>Sección Revisar Tesis (en proceso la funcionabilidad será la misma que en el anteproyecto)</w:t>
      </w:r>
    </w:p>
    <w:p w:rsidR="009A04A8" w:rsidRDefault="009A04A8">
      <w:pPr>
        <w:rPr>
          <w:lang w:val="es-ES"/>
        </w:rPr>
      </w:pPr>
      <w:r w:rsidRPr="009A04A8">
        <w:t>Aunque esta funcionalidad está en proceso de desarrollo, la revisión de la tesis seguirá un proceso similar al de los anteproyectos. El docente podrá revisar la tesis completa del postulante y agregar observaciones para asegurar que cumple con los requisitos académicos y formales establecidos.</w:t>
      </w:r>
    </w:p>
    <w:p w:rsidR="00A90A2E" w:rsidRDefault="00A90A2E">
      <w:pPr>
        <w:rPr>
          <w:lang w:val="es-ES"/>
        </w:rPr>
      </w:pPr>
      <w:r w:rsidRPr="00A90A2E">
        <w:rPr>
          <w:lang w:val="es-ES"/>
        </w:rPr>
        <w:lastRenderedPageBreak/>
        <w:drawing>
          <wp:inline distT="0" distB="0" distL="0" distR="0" wp14:anchorId="5396DE4C" wp14:editId="11C05904">
            <wp:extent cx="5400040" cy="2713990"/>
            <wp:effectExtent l="0" t="0" r="0" b="0"/>
            <wp:docPr id="33745965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5965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A2E" w:rsidRPr="009A04A8" w:rsidRDefault="00A90A2E">
      <w:pPr>
        <w:rPr>
          <w:b/>
          <w:bCs/>
          <w:lang w:val="es-ES"/>
        </w:rPr>
      </w:pPr>
      <w:r w:rsidRPr="009A04A8">
        <w:rPr>
          <w:b/>
          <w:bCs/>
          <w:lang w:val="es-ES"/>
        </w:rPr>
        <w:t>Sección ver observaciones</w:t>
      </w:r>
    </w:p>
    <w:p w:rsidR="009A04A8" w:rsidRDefault="009A04A8">
      <w:pPr>
        <w:rPr>
          <w:lang w:val="es-ES"/>
        </w:rPr>
      </w:pPr>
      <w:r w:rsidRPr="009A04A8">
        <w:t>En esta sección, el docente puede revisar todas las observaciones que ha realizado sobre los anteproyectos y tesis de los postulantes. Esto permite al docente llevar un seguimiento de los comentarios dados.</w:t>
      </w:r>
    </w:p>
    <w:p w:rsidR="00A90A2E" w:rsidRDefault="00A90A2E">
      <w:pPr>
        <w:rPr>
          <w:lang w:val="es-ES"/>
        </w:rPr>
      </w:pPr>
      <w:r w:rsidRPr="00A90A2E">
        <w:rPr>
          <w:lang w:val="es-ES"/>
        </w:rPr>
        <w:drawing>
          <wp:inline distT="0" distB="0" distL="0" distR="0" wp14:anchorId="036D2727" wp14:editId="72BB6FEF">
            <wp:extent cx="5400040" cy="2702560"/>
            <wp:effectExtent l="0" t="0" r="0" b="2540"/>
            <wp:docPr id="82577004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70049" name="Imagen 1" descr="Interfaz de usuario gráfica, Aplicación, Teams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A2E" w:rsidRPr="009A04A8" w:rsidRDefault="00A90A2E">
      <w:pPr>
        <w:rPr>
          <w:b/>
          <w:bCs/>
          <w:lang w:val="es-ES"/>
        </w:rPr>
      </w:pPr>
      <w:r w:rsidRPr="009A04A8">
        <w:rPr>
          <w:b/>
          <w:bCs/>
          <w:lang w:val="es-ES"/>
        </w:rPr>
        <w:t>Observaciones realizadas al anteproyecto (podemos actualizarlas)</w:t>
      </w:r>
    </w:p>
    <w:p w:rsidR="009A04A8" w:rsidRDefault="009A04A8">
      <w:pPr>
        <w:rPr>
          <w:lang w:val="es-ES"/>
        </w:rPr>
      </w:pPr>
      <w:r w:rsidRPr="009A04A8">
        <w:t>El docente puede ver las observaciones previas realizadas y, si es necesario, actualizarlas para proporcionar información adicional o correcciones específicas al postulante.</w:t>
      </w:r>
    </w:p>
    <w:p w:rsidR="00A90A2E" w:rsidRDefault="00A90A2E">
      <w:pPr>
        <w:rPr>
          <w:lang w:val="es-ES"/>
        </w:rPr>
      </w:pPr>
      <w:r w:rsidRPr="00A90A2E">
        <w:rPr>
          <w:lang w:val="es-ES"/>
        </w:rPr>
        <w:lastRenderedPageBreak/>
        <w:drawing>
          <wp:inline distT="0" distB="0" distL="0" distR="0" wp14:anchorId="24C98519" wp14:editId="2839D5C7">
            <wp:extent cx="5400040" cy="2705735"/>
            <wp:effectExtent l="0" t="0" r="0" b="0"/>
            <wp:docPr id="204879298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9298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A2E" w:rsidRPr="009A04A8" w:rsidRDefault="00A90A2E">
      <w:pPr>
        <w:rPr>
          <w:b/>
          <w:bCs/>
          <w:lang w:val="es-ES"/>
        </w:rPr>
      </w:pPr>
      <w:r w:rsidRPr="009A04A8">
        <w:rPr>
          <w:b/>
          <w:bCs/>
          <w:lang w:val="es-ES"/>
        </w:rPr>
        <w:t>Ver detalles</w:t>
      </w:r>
    </w:p>
    <w:p w:rsidR="009A04A8" w:rsidRDefault="009A04A8">
      <w:pPr>
        <w:rPr>
          <w:lang w:val="es-ES"/>
        </w:rPr>
      </w:pPr>
      <w:r w:rsidRPr="009A04A8">
        <w:t>Al seleccionar una observación específica, el docente puede ver el contexto completo de sus comentarios y decidir si se requiere alguna modificación o actualización.</w:t>
      </w:r>
    </w:p>
    <w:p w:rsidR="00A90A2E" w:rsidRDefault="00A90A2E">
      <w:pPr>
        <w:rPr>
          <w:lang w:val="es-ES"/>
        </w:rPr>
      </w:pPr>
      <w:r w:rsidRPr="00A90A2E">
        <w:rPr>
          <w:lang w:val="es-ES"/>
        </w:rPr>
        <w:drawing>
          <wp:inline distT="0" distB="0" distL="0" distR="0" wp14:anchorId="6B445E4C" wp14:editId="227B1CF0">
            <wp:extent cx="5400040" cy="2713990"/>
            <wp:effectExtent l="0" t="0" r="0" b="0"/>
            <wp:docPr id="161443710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37104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A2E" w:rsidRDefault="00A90A2E">
      <w:pPr>
        <w:rPr>
          <w:lang w:val="es-ES"/>
        </w:rPr>
      </w:pPr>
      <w:r w:rsidRPr="00A90A2E">
        <w:rPr>
          <w:lang w:val="es-ES"/>
        </w:rPr>
        <w:lastRenderedPageBreak/>
        <w:drawing>
          <wp:inline distT="0" distB="0" distL="0" distR="0" wp14:anchorId="6119F747" wp14:editId="52D6B2ED">
            <wp:extent cx="5400040" cy="2708275"/>
            <wp:effectExtent l="0" t="0" r="0" b="0"/>
            <wp:docPr id="220547830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47830" name="Imagen 1" descr="Interfaz de usuario gráfica, Aplicación, Teams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A90A2E" w:rsidRPr="00A90A2E" w:rsidRDefault="00A90A2E">
      <w:pPr>
        <w:rPr>
          <w:lang w:val="es-ES"/>
        </w:rPr>
      </w:pPr>
    </w:p>
    <w:sectPr w:rsidR="00A90A2E" w:rsidRPr="00A90A2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E92317"/>
    <w:multiLevelType w:val="multilevel"/>
    <w:tmpl w:val="B6242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4F3589B"/>
    <w:multiLevelType w:val="multilevel"/>
    <w:tmpl w:val="FFEA5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80504516">
    <w:abstractNumId w:val="1"/>
  </w:num>
  <w:num w:numId="2" w16cid:durableId="15486388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A2E"/>
    <w:rsid w:val="00010972"/>
    <w:rsid w:val="002061F3"/>
    <w:rsid w:val="0041720B"/>
    <w:rsid w:val="005658B4"/>
    <w:rsid w:val="007C1838"/>
    <w:rsid w:val="009A04A8"/>
    <w:rsid w:val="00A90A2E"/>
    <w:rsid w:val="00B65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3999A"/>
  <w15:chartTrackingRefBased/>
  <w15:docId w15:val="{70FF6981-7631-4AD9-AB01-5A436D16A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90A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90A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90A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90A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90A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90A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90A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90A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90A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90A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90A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90A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90A2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90A2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90A2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90A2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90A2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90A2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90A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90A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90A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90A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90A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90A2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90A2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90A2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90A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90A2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90A2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323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Barzola</dc:creator>
  <cp:keywords/>
  <dc:description/>
  <cp:lastModifiedBy>Kevin Barzola</cp:lastModifiedBy>
  <cp:revision>3</cp:revision>
  <dcterms:created xsi:type="dcterms:W3CDTF">2024-10-28T01:16:00Z</dcterms:created>
  <dcterms:modified xsi:type="dcterms:W3CDTF">2024-10-28T01:34:00Z</dcterms:modified>
</cp:coreProperties>
</file>