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E4F17" w14:textId="77777777" w:rsidR="00363B30" w:rsidRDefault="00363B30" w:rsidP="00363B30">
      <w:pPr>
        <w:jc w:val="center"/>
      </w:pPr>
      <w:r w:rsidRPr="009651C5">
        <w:rPr>
          <w:noProof/>
        </w:rPr>
        <w:drawing>
          <wp:inline distT="0" distB="0" distL="0" distR="0" wp14:anchorId="55C66AD9" wp14:editId="37FDDCB3">
            <wp:extent cx="5274310" cy="980440"/>
            <wp:effectExtent l="0" t="0" r="2540" b="0"/>
            <wp:docPr id="634132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80440"/>
                    </a:xfrm>
                    <a:prstGeom prst="rect">
                      <a:avLst/>
                    </a:prstGeom>
                    <a:noFill/>
                    <a:ln>
                      <a:noFill/>
                    </a:ln>
                  </pic:spPr>
                </pic:pic>
              </a:graphicData>
            </a:graphic>
          </wp:inline>
        </w:drawing>
      </w:r>
    </w:p>
    <w:p w14:paraId="3BACF8D4" w14:textId="77777777" w:rsidR="00363B30" w:rsidRPr="009651C5" w:rsidRDefault="00363B30" w:rsidP="00363B30"/>
    <w:p w14:paraId="75D29DD3" w14:textId="77777777" w:rsidR="00363B30" w:rsidRDefault="00363B30" w:rsidP="00363B30">
      <w:pPr>
        <w:jc w:val="center"/>
        <w:rPr>
          <w:rFonts w:ascii="Times New Roman" w:hAnsi="Times New Roman" w:cs="Times New Roman"/>
          <w:b/>
          <w:bCs/>
          <w:sz w:val="48"/>
          <w:szCs w:val="48"/>
        </w:rPr>
      </w:pPr>
      <w:r w:rsidRPr="009651C5">
        <w:rPr>
          <w:rFonts w:ascii="Times New Roman" w:hAnsi="Times New Roman" w:cs="Times New Roman"/>
          <w:b/>
          <w:bCs/>
          <w:sz w:val="48"/>
          <w:szCs w:val="48"/>
        </w:rPr>
        <w:t>SCSR1013 – Technology and information system</w:t>
      </w:r>
    </w:p>
    <w:p w14:paraId="2BFDAC6D" w14:textId="77777777" w:rsidR="00363B30" w:rsidRPr="009651C5" w:rsidRDefault="00363B30" w:rsidP="00363B30">
      <w:pPr>
        <w:jc w:val="center"/>
        <w:rPr>
          <w:rFonts w:ascii="Times New Roman" w:hAnsi="Times New Roman" w:cs="Times New Roman"/>
          <w:sz w:val="48"/>
          <w:szCs w:val="48"/>
        </w:rPr>
      </w:pPr>
    </w:p>
    <w:p w14:paraId="3DCCA658" w14:textId="77777777" w:rsidR="00363B30" w:rsidRPr="009651C5" w:rsidRDefault="00363B30" w:rsidP="00363B30">
      <w:pPr>
        <w:jc w:val="center"/>
        <w:rPr>
          <w:rFonts w:ascii="Times New Roman" w:hAnsi="Times New Roman" w:cs="Times New Roman"/>
          <w:sz w:val="48"/>
          <w:szCs w:val="48"/>
        </w:rPr>
      </w:pPr>
      <w:r w:rsidRPr="009651C5">
        <w:rPr>
          <w:rFonts w:ascii="Times New Roman" w:hAnsi="Times New Roman" w:cs="Times New Roman"/>
          <w:b/>
          <w:bCs/>
          <w:sz w:val="48"/>
          <w:szCs w:val="48"/>
        </w:rPr>
        <w:t>SEMESTER 1, SESSION 2024/2025</w:t>
      </w:r>
    </w:p>
    <w:p w14:paraId="6F164227" w14:textId="5B1C0372" w:rsidR="00363B30" w:rsidRDefault="00363B30" w:rsidP="00363B30">
      <w:pPr>
        <w:jc w:val="center"/>
        <w:rPr>
          <w:rFonts w:ascii="Times New Roman" w:hAnsi="Times New Roman" w:cs="Times New Roman"/>
          <w:b/>
          <w:bCs/>
          <w:sz w:val="48"/>
          <w:szCs w:val="48"/>
        </w:rPr>
      </w:pPr>
      <w:r w:rsidRPr="002A5037">
        <w:rPr>
          <w:rFonts w:ascii="Times New Roman" w:hAnsi="Times New Roman" w:cs="Times New Roman"/>
          <w:b/>
          <w:bCs/>
          <w:sz w:val="48"/>
          <w:szCs w:val="48"/>
        </w:rPr>
        <w:t xml:space="preserve">Assignment </w:t>
      </w:r>
      <w:r w:rsidR="00D274FF">
        <w:rPr>
          <w:rFonts w:ascii="Times New Roman" w:hAnsi="Times New Roman" w:cs="Times New Roman" w:hint="eastAsia"/>
          <w:b/>
          <w:bCs/>
          <w:sz w:val="48"/>
          <w:szCs w:val="48"/>
        </w:rPr>
        <w:t>1</w:t>
      </w:r>
      <w:r w:rsidRPr="002A5037">
        <w:rPr>
          <w:rFonts w:ascii="Times New Roman" w:hAnsi="Times New Roman" w:cs="Times New Roman"/>
          <w:b/>
          <w:bCs/>
          <w:sz w:val="48"/>
          <w:szCs w:val="48"/>
        </w:rPr>
        <w:t xml:space="preserve">  </w:t>
      </w:r>
      <w:r w:rsidR="00D274FF">
        <w:rPr>
          <w:rFonts w:ascii="Times New Roman" w:hAnsi="Times New Roman" w:cs="Times New Roman" w:hint="eastAsia"/>
          <w:b/>
          <w:bCs/>
          <w:sz w:val="48"/>
          <w:szCs w:val="48"/>
        </w:rPr>
        <w:t>POSTER</w:t>
      </w:r>
    </w:p>
    <w:p w14:paraId="43F4B73F" w14:textId="77777777" w:rsidR="00363B30" w:rsidRPr="009651C5" w:rsidRDefault="00363B30" w:rsidP="00363B30">
      <w:pPr>
        <w:jc w:val="center"/>
        <w:rPr>
          <w:rFonts w:ascii="Times New Roman" w:hAnsi="Times New Roman" w:cs="Times New Roman"/>
          <w:b/>
          <w:bCs/>
          <w:sz w:val="48"/>
          <w:szCs w:val="48"/>
        </w:rPr>
      </w:pPr>
    </w:p>
    <w:p w14:paraId="1E26C714" w14:textId="77777777" w:rsidR="00363B30" w:rsidRPr="009651C5" w:rsidRDefault="00363B30" w:rsidP="00363B30">
      <w:pPr>
        <w:jc w:val="center"/>
        <w:rPr>
          <w:rFonts w:ascii="Times New Roman" w:hAnsi="Times New Roman" w:cs="Times New Roman"/>
          <w:b/>
          <w:bCs/>
          <w:sz w:val="48"/>
          <w:szCs w:val="48"/>
        </w:rPr>
      </w:pPr>
      <w:r w:rsidRPr="009651C5">
        <w:rPr>
          <w:rFonts w:ascii="Times New Roman" w:hAnsi="Times New Roman" w:cs="Times New Roman"/>
          <w:b/>
          <w:bCs/>
          <w:sz w:val="48"/>
          <w:szCs w:val="48"/>
        </w:rPr>
        <w:t xml:space="preserve">Lecturer: </w:t>
      </w:r>
      <w:proofErr w:type="spellStart"/>
      <w:r w:rsidRPr="009651C5">
        <w:rPr>
          <w:rFonts w:ascii="Times New Roman" w:hAnsi="Times New Roman" w:cs="Times New Roman"/>
          <w:b/>
          <w:bCs/>
          <w:sz w:val="48"/>
          <w:szCs w:val="48"/>
        </w:rPr>
        <w:t>Haswadi</w:t>
      </w:r>
      <w:proofErr w:type="spellEnd"/>
      <w:r w:rsidRPr="009651C5">
        <w:rPr>
          <w:rFonts w:ascii="Times New Roman" w:hAnsi="Times New Roman" w:cs="Times New Roman"/>
          <w:b/>
          <w:bCs/>
          <w:sz w:val="48"/>
          <w:szCs w:val="48"/>
        </w:rPr>
        <w:t xml:space="preserve"> Hasan</w:t>
      </w:r>
    </w:p>
    <w:p w14:paraId="50AFFFEA" w14:textId="77777777" w:rsidR="00363B30" w:rsidRDefault="00363B30" w:rsidP="00363B30">
      <w:pPr>
        <w:jc w:val="center"/>
        <w:rPr>
          <w:rFonts w:ascii="Times New Roman" w:hAnsi="Times New Roman" w:cs="Times New Roman"/>
          <w:b/>
          <w:bCs/>
          <w:sz w:val="48"/>
          <w:szCs w:val="48"/>
        </w:rPr>
      </w:pPr>
      <w:r w:rsidRPr="009651C5">
        <w:rPr>
          <w:rFonts w:ascii="Times New Roman" w:hAnsi="Times New Roman" w:cs="Times New Roman"/>
          <w:b/>
          <w:bCs/>
          <w:sz w:val="48"/>
          <w:szCs w:val="48"/>
        </w:rPr>
        <w:t>Section: 05</w:t>
      </w:r>
    </w:p>
    <w:p w14:paraId="0AF98FF3" w14:textId="77777777" w:rsidR="00363B30" w:rsidRDefault="00363B30" w:rsidP="00363B30">
      <w:pPr>
        <w:rPr>
          <w:rFonts w:ascii="Times New Roman" w:hAnsi="Times New Roman" w:cs="Times New Roman"/>
          <w:b/>
          <w:bCs/>
          <w:sz w:val="48"/>
          <w:szCs w:val="48"/>
        </w:rPr>
      </w:pPr>
    </w:p>
    <w:p w14:paraId="23140BE3" w14:textId="77777777" w:rsidR="00363B30" w:rsidRPr="009651C5" w:rsidRDefault="00363B30" w:rsidP="00363B30">
      <w:pPr>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330"/>
      </w:tblGrid>
      <w:tr w:rsidR="00363B30" w:rsidRPr="009651C5" w14:paraId="375AFA31" w14:textId="77777777" w:rsidTr="009C79E3">
        <w:trPr>
          <w:trHeight w:val="567"/>
          <w:jc w:val="center"/>
        </w:trPr>
        <w:tc>
          <w:tcPr>
            <w:tcW w:w="3330" w:type="dxa"/>
          </w:tcPr>
          <w:p w14:paraId="5318B631" w14:textId="77777777" w:rsidR="00363B30" w:rsidRPr="009651C5" w:rsidRDefault="00363B30" w:rsidP="00D06618">
            <w:pPr>
              <w:rPr>
                <w:b/>
                <w:bCs/>
                <w:sz w:val="30"/>
                <w:szCs w:val="30"/>
              </w:rPr>
            </w:pPr>
            <w:r w:rsidRPr="009651C5">
              <w:rPr>
                <w:b/>
                <w:bCs/>
                <w:sz w:val="30"/>
                <w:szCs w:val="30"/>
              </w:rPr>
              <w:t xml:space="preserve">NAME </w:t>
            </w:r>
          </w:p>
        </w:tc>
        <w:tc>
          <w:tcPr>
            <w:tcW w:w="3330" w:type="dxa"/>
          </w:tcPr>
          <w:p w14:paraId="76124E83" w14:textId="77777777" w:rsidR="00363B30" w:rsidRPr="009651C5" w:rsidRDefault="00363B30" w:rsidP="00D06618">
            <w:pPr>
              <w:rPr>
                <w:b/>
                <w:bCs/>
                <w:sz w:val="30"/>
                <w:szCs w:val="30"/>
              </w:rPr>
            </w:pPr>
            <w:r w:rsidRPr="009651C5">
              <w:rPr>
                <w:b/>
                <w:bCs/>
                <w:sz w:val="30"/>
                <w:szCs w:val="30"/>
              </w:rPr>
              <w:t xml:space="preserve">MATRIC NO </w:t>
            </w:r>
          </w:p>
        </w:tc>
      </w:tr>
      <w:tr w:rsidR="00363B30" w:rsidRPr="009651C5" w14:paraId="14AC1AF2" w14:textId="77777777" w:rsidTr="009C79E3">
        <w:trPr>
          <w:trHeight w:val="567"/>
          <w:jc w:val="center"/>
        </w:trPr>
        <w:tc>
          <w:tcPr>
            <w:tcW w:w="3330" w:type="dxa"/>
          </w:tcPr>
          <w:p w14:paraId="383CF45B" w14:textId="77777777" w:rsidR="00363B30" w:rsidRPr="009651C5" w:rsidRDefault="00363B30" w:rsidP="00D06618">
            <w:pPr>
              <w:rPr>
                <w:b/>
                <w:bCs/>
                <w:sz w:val="30"/>
                <w:szCs w:val="30"/>
              </w:rPr>
            </w:pPr>
            <w:r w:rsidRPr="009651C5">
              <w:rPr>
                <w:rFonts w:hint="eastAsia"/>
                <w:b/>
                <w:bCs/>
                <w:sz w:val="30"/>
                <w:szCs w:val="30"/>
              </w:rPr>
              <w:t xml:space="preserve">Liu </w:t>
            </w:r>
            <w:proofErr w:type="spellStart"/>
            <w:r w:rsidRPr="009651C5">
              <w:rPr>
                <w:rFonts w:hint="eastAsia"/>
                <w:b/>
                <w:bCs/>
                <w:sz w:val="30"/>
                <w:szCs w:val="30"/>
              </w:rPr>
              <w:t>Yuehui</w:t>
            </w:r>
            <w:proofErr w:type="spellEnd"/>
          </w:p>
        </w:tc>
        <w:tc>
          <w:tcPr>
            <w:tcW w:w="3330" w:type="dxa"/>
          </w:tcPr>
          <w:p w14:paraId="157716A3" w14:textId="77777777" w:rsidR="00363B30" w:rsidRPr="009651C5" w:rsidRDefault="00363B30" w:rsidP="00D06618">
            <w:pPr>
              <w:rPr>
                <w:b/>
                <w:bCs/>
                <w:sz w:val="30"/>
                <w:szCs w:val="30"/>
              </w:rPr>
            </w:pPr>
            <w:r w:rsidRPr="009651C5">
              <w:rPr>
                <w:b/>
                <w:bCs/>
                <w:sz w:val="30"/>
                <w:szCs w:val="30"/>
              </w:rPr>
              <w:t xml:space="preserve">A24CS4019 </w:t>
            </w:r>
          </w:p>
        </w:tc>
      </w:tr>
      <w:tr w:rsidR="00363B30" w:rsidRPr="009651C5" w14:paraId="287F72EC" w14:textId="77777777" w:rsidTr="009C79E3">
        <w:trPr>
          <w:trHeight w:val="567"/>
          <w:jc w:val="center"/>
        </w:trPr>
        <w:tc>
          <w:tcPr>
            <w:tcW w:w="3330" w:type="dxa"/>
          </w:tcPr>
          <w:p w14:paraId="29928471" w14:textId="77777777" w:rsidR="00363B30" w:rsidRPr="009651C5" w:rsidRDefault="00363B30" w:rsidP="00D06618">
            <w:pPr>
              <w:rPr>
                <w:b/>
                <w:bCs/>
                <w:sz w:val="30"/>
                <w:szCs w:val="30"/>
              </w:rPr>
            </w:pPr>
            <w:r w:rsidRPr="009651C5">
              <w:rPr>
                <w:b/>
                <w:bCs/>
                <w:sz w:val="30"/>
                <w:szCs w:val="30"/>
              </w:rPr>
              <w:t>Liang Tianqi</w:t>
            </w:r>
          </w:p>
        </w:tc>
        <w:tc>
          <w:tcPr>
            <w:tcW w:w="3330" w:type="dxa"/>
          </w:tcPr>
          <w:p w14:paraId="74EFA44F" w14:textId="77777777" w:rsidR="00363B30" w:rsidRPr="009651C5" w:rsidRDefault="00363B30" w:rsidP="00D06618">
            <w:pPr>
              <w:rPr>
                <w:b/>
                <w:bCs/>
                <w:sz w:val="30"/>
                <w:szCs w:val="30"/>
              </w:rPr>
            </w:pPr>
            <w:r w:rsidRPr="009651C5">
              <w:rPr>
                <w:b/>
                <w:bCs/>
                <w:sz w:val="30"/>
                <w:szCs w:val="30"/>
              </w:rPr>
              <w:t>A21EC3057</w:t>
            </w:r>
          </w:p>
        </w:tc>
      </w:tr>
      <w:tr w:rsidR="00363B30" w:rsidRPr="009651C5" w14:paraId="5A062397" w14:textId="77777777" w:rsidTr="009C79E3">
        <w:trPr>
          <w:trHeight w:val="567"/>
          <w:jc w:val="center"/>
        </w:trPr>
        <w:tc>
          <w:tcPr>
            <w:tcW w:w="3330" w:type="dxa"/>
          </w:tcPr>
          <w:p w14:paraId="3C6883E7" w14:textId="77777777" w:rsidR="00363B30" w:rsidRPr="009651C5" w:rsidRDefault="00363B30" w:rsidP="00D06618">
            <w:pPr>
              <w:rPr>
                <w:b/>
                <w:bCs/>
                <w:sz w:val="30"/>
                <w:szCs w:val="30"/>
              </w:rPr>
            </w:pPr>
            <w:r w:rsidRPr="009651C5">
              <w:rPr>
                <w:rFonts w:ascii="Segoe UI Symbol" w:hAnsi="Segoe UI Symbol" w:cs="Segoe UI Symbol"/>
                <w:b/>
                <w:bCs/>
                <w:sz w:val="30"/>
                <w:szCs w:val="30"/>
              </w:rPr>
              <w:t>⁠</w:t>
            </w:r>
            <w:r w:rsidRPr="009651C5">
              <w:rPr>
                <w:b/>
                <w:bCs/>
                <w:sz w:val="30"/>
                <w:szCs w:val="30"/>
              </w:rPr>
              <w:t xml:space="preserve">Huang </w:t>
            </w:r>
            <w:proofErr w:type="spellStart"/>
            <w:r w:rsidRPr="009651C5">
              <w:rPr>
                <w:b/>
                <w:bCs/>
                <w:sz w:val="30"/>
                <w:szCs w:val="30"/>
              </w:rPr>
              <w:t>Yingkai</w:t>
            </w:r>
            <w:proofErr w:type="spellEnd"/>
          </w:p>
        </w:tc>
        <w:tc>
          <w:tcPr>
            <w:tcW w:w="3330" w:type="dxa"/>
          </w:tcPr>
          <w:p w14:paraId="1099094A" w14:textId="77777777" w:rsidR="00363B30" w:rsidRPr="009651C5" w:rsidRDefault="00363B30" w:rsidP="00D06618">
            <w:pPr>
              <w:rPr>
                <w:b/>
                <w:bCs/>
                <w:sz w:val="30"/>
                <w:szCs w:val="30"/>
              </w:rPr>
            </w:pPr>
            <w:r w:rsidRPr="009651C5">
              <w:rPr>
                <w:b/>
                <w:bCs/>
                <w:sz w:val="30"/>
                <w:szCs w:val="30"/>
              </w:rPr>
              <w:t>A24CS4016</w:t>
            </w:r>
          </w:p>
        </w:tc>
      </w:tr>
      <w:tr w:rsidR="00363B30" w:rsidRPr="009651C5" w14:paraId="479BFF25" w14:textId="77777777" w:rsidTr="009C79E3">
        <w:trPr>
          <w:trHeight w:val="567"/>
          <w:jc w:val="center"/>
        </w:trPr>
        <w:tc>
          <w:tcPr>
            <w:tcW w:w="3330" w:type="dxa"/>
          </w:tcPr>
          <w:p w14:paraId="38902B2D" w14:textId="77777777" w:rsidR="00363B30" w:rsidRPr="009651C5" w:rsidRDefault="00363B30" w:rsidP="00D06618">
            <w:pPr>
              <w:rPr>
                <w:b/>
                <w:bCs/>
                <w:sz w:val="30"/>
                <w:szCs w:val="30"/>
              </w:rPr>
            </w:pPr>
            <w:r w:rsidRPr="009651C5">
              <w:rPr>
                <w:b/>
                <w:bCs/>
                <w:sz w:val="30"/>
                <w:szCs w:val="30"/>
              </w:rPr>
              <w:t xml:space="preserve">Muh </w:t>
            </w:r>
            <w:proofErr w:type="spellStart"/>
            <w:r w:rsidRPr="009651C5">
              <w:rPr>
                <w:b/>
                <w:bCs/>
                <w:sz w:val="30"/>
                <w:szCs w:val="30"/>
              </w:rPr>
              <w:t>Khairil</w:t>
            </w:r>
            <w:proofErr w:type="spellEnd"/>
            <w:r w:rsidRPr="009651C5">
              <w:rPr>
                <w:b/>
                <w:bCs/>
                <w:sz w:val="30"/>
                <w:szCs w:val="30"/>
              </w:rPr>
              <w:t xml:space="preserve"> </w:t>
            </w:r>
            <w:proofErr w:type="spellStart"/>
            <w:r w:rsidRPr="009651C5">
              <w:rPr>
                <w:b/>
                <w:bCs/>
                <w:sz w:val="30"/>
                <w:szCs w:val="30"/>
              </w:rPr>
              <w:t>Mursyad</w:t>
            </w:r>
            <w:proofErr w:type="spellEnd"/>
          </w:p>
        </w:tc>
        <w:tc>
          <w:tcPr>
            <w:tcW w:w="3330" w:type="dxa"/>
          </w:tcPr>
          <w:p w14:paraId="0DD53697" w14:textId="77777777" w:rsidR="00363B30" w:rsidRPr="009651C5" w:rsidRDefault="00363B30" w:rsidP="00D06618">
            <w:pPr>
              <w:rPr>
                <w:b/>
                <w:bCs/>
                <w:sz w:val="30"/>
                <w:szCs w:val="30"/>
              </w:rPr>
            </w:pPr>
            <w:r w:rsidRPr="009651C5">
              <w:rPr>
                <w:b/>
                <w:bCs/>
                <w:sz w:val="30"/>
                <w:szCs w:val="30"/>
              </w:rPr>
              <w:t>A24CS4028</w:t>
            </w:r>
          </w:p>
        </w:tc>
      </w:tr>
      <w:tr w:rsidR="00363B30" w:rsidRPr="009651C5" w14:paraId="7D93F1EE" w14:textId="77777777" w:rsidTr="009C79E3">
        <w:trPr>
          <w:trHeight w:val="567"/>
          <w:jc w:val="center"/>
        </w:trPr>
        <w:tc>
          <w:tcPr>
            <w:tcW w:w="3330" w:type="dxa"/>
          </w:tcPr>
          <w:p w14:paraId="46980270" w14:textId="77777777" w:rsidR="00363B30" w:rsidRPr="009651C5" w:rsidRDefault="00363B30" w:rsidP="00D06618">
            <w:pPr>
              <w:rPr>
                <w:b/>
                <w:bCs/>
                <w:szCs w:val="21"/>
              </w:rPr>
            </w:pPr>
            <w:r w:rsidRPr="009651C5">
              <w:rPr>
                <w:b/>
                <w:bCs/>
                <w:szCs w:val="21"/>
              </w:rPr>
              <w:t>Mohamad</w:t>
            </w:r>
            <w:r w:rsidRPr="009651C5">
              <w:rPr>
                <w:rFonts w:hint="eastAsia"/>
                <w:b/>
                <w:bCs/>
                <w:szCs w:val="21"/>
              </w:rPr>
              <w:t xml:space="preserve"> </w:t>
            </w:r>
            <w:r w:rsidRPr="009651C5">
              <w:rPr>
                <w:b/>
                <w:bCs/>
                <w:szCs w:val="21"/>
              </w:rPr>
              <w:t xml:space="preserve">Adrian </w:t>
            </w:r>
            <w:proofErr w:type="spellStart"/>
            <w:r w:rsidRPr="009651C5">
              <w:rPr>
                <w:b/>
                <w:bCs/>
                <w:szCs w:val="21"/>
              </w:rPr>
              <w:t>Syahirin</w:t>
            </w:r>
            <w:proofErr w:type="spellEnd"/>
            <w:r w:rsidRPr="009651C5">
              <w:rPr>
                <w:b/>
                <w:bCs/>
                <w:szCs w:val="21"/>
              </w:rPr>
              <w:t xml:space="preserve"> Bin Mohd Faizal</w:t>
            </w:r>
          </w:p>
        </w:tc>
        <w:tc>
          <w:tcPr>
            <w:tcW w:w="3330" w:type="dxa"/>
          </w:tcPr>
          <w:p w14:paraId="50A24DEA" w14:textId="77777777" w:rsidR="00363B30" w:rsidRPr="009651C5" w:rsidRDefault="00363B30" w:rsidP="00D06618">
            <w:pPr>
              <w:rPr>
                <w:b/>
                <w:bCs/>
                <w:sz w:val="30"/>
                <w:szCs w:val="30"/>
              </w:rPr>
            </w:pPr>
            <w:r w:rsidRPr="009651C5">
              <w:rPr>
                <w:b/>
                <w:bCs/>
                <w:sz w:val="30"/>
                <w:szCs w:val="30"/>
              </w:rPr>
              <w:t>A24CS0268</w:t>
            </w:r>
          </w:p>
        </w:tc>
      </w:tr>
    </w:tbl>
    <w:p w14:paraId="2FB53531" w14:textId="77777777" w:rsidR="00363B30" w:rsidRDefault="00363B30" w:rsidP="00363B30">
      <w:pPr>
        <w:rPr>
          <w:b/>
          <w:bCs/>
        </w:rPr>
      </w:pPr>
    </w:p>
    <w:p w14:paraId="7C767891" w14:textId="77777777" w:rsidR="00090362" w:rsidRDefault="00090362"/>
    <w:p w14:paraId="5456CC69" w14:textId="77777777" w:rsidR="00363B30" w:rsidRDefault="00363B30"/>
    <w:p w14:paraId="3446B8C7" w14:textId="77777777" w:rsidR="00363B30" w:rsidRDefault="00363B30"/>
    <w:p w14:paraId="59507453" w14:textId="77777777" w:rsidR="00363B30" w:rsidRDefault="00363B30"/>
    <w:p w14:paraId="45A2DF79" w14:textId="77777777" w:rsidR="00363B30" w:rsidRDefault="00363B30"/>
    <w:p w14:paraId="59C2BA55" w14:textId="77777777" w:rsidR="00363B30" w:rsidRDefault="00363B30"/>
    <w:p w14:paraId="2FBA6935" w14:textId="77777777" w:rsidR="00363B30" w:rsidRDefault="00363B30" w:rsidP="00363B30">
      <w:pPr>
        <w:rPr>
          <w:rFonts w:ascii="Times New Roman" w:hAnsi="Times New Roman" w:cs="Times New Roman"/>
        </w:rPr>
      </w:pPr>
    </w:p>
    <w:p w14:paraId="786AD156" w14:textId="77777777" w:rsidR="00363B30" w:rsidRDefault="00363B30" w:rsidP="00363B30">
      <w:pPr>
        <w:rPr>
          <w:rFonts w:ascii="Times New Roman" w:hAnsi="Times New Roman" w:cs="Times New Roman"/>
        </w:rPr>
      </w:pPr>
    </w:p>
    <w:p w14:paraId="565403CE" w14:textId="1D62F557" w:rsidR="00363B30" w:rsidRPr="00363B30" w:rsidRDefault="00363B30" w:rsidP="00363B30">
      <w:pPr>
        <w:rPr>
          <w:rFonts w:ascii="Times New Roman" w:hAnsi="Times New Roman" w:cs="Times New Roman"/>
        </w:rPr>
      </w:pPr>
      <w:r w:rsidRPr="00363B30">
        <w:rPr>
          <w:rFonts w:ascii="Times New Roman" w:hAnsi="Times New Roman" w:cs="Times New Roman"/>
        </w:rPr>
        <w:t xml:space="preserve">Going to the business chat on "Outline of ICT Occupations in Industry" was an adroit and improving experience. The speaker's accentuation on the quick development of the ICT area and the requirement for consistent learning resounded profoundly with me. Obviously remaining versatile and in the know regarding arising advancements is significant for anybody seeking to flourish in this field. The stories shared about certifiable utilizations of ICT and the different profession potential open doors accessible gave a </w:t>
      </w:r>
      <w:proofErr w:type="gramStart"/>
      <w:r w:rsidRPr="00363B30">
        <w:rPr>
          <w:rFonts w:ascii="Times New Roman" w:hAnsi="Times New Roman" w:cs="Times New Roman"/>
        </w:rPr>
        <w:t>far reaching</w:t>
      </w:r>
      <w:proofErr w:type="gramEnd"/>
      <w:r w:rsidRPr="00363B30">
        <w:rPr>
          <w:rFonts w:ascii="Times New Roman" w:hAnsi="Times New Roman" w:cs="Times New Roman"/>
        </w:rPr>
        <w:t xml:space="preserve"> comprehension of the business' scene.</w:t>
      </w:r>
    </w:p>
    <w:p w14:paraId="7022ECD2" w14:textId="77777777" w:rsidR="00363B30" w:rsidRPr="00363B30" w:rsidRDefault="00363B30" w:rsidP="00363B30">
      <w:pPr>
        <w:rPr>
          <w:rFonts w:ascii="Times New Roman" w:hAnsi="Times New Roman" w:cs="Times New Roman"/>
        </w:rPr>
      </w:pPr>
    </w:p>
    <w:p w14:paraId="06E41F37" w14:textId="77777777" w:rsidR="00363B30" w:rsidRPr="00363B30" w:rsidRDefault="00363B30" w:rsidP="00363B30">
      <w:pPr>
        <w:rPr>
          <w:rFonts w:ascii="Times New Roman" w:hAnsi="Times New Roman" w:cs="Times New Roman"/>
        </w:rPr>
      </w:pPr>
      <w:r w:rsidRPr="00363B30">
        <w:rPr>
          <w:rFonts w:ascii="Times New Roman" w:hAnsi="Times New Roman" w:cs="Times New Roman"/>
        </w:rPr>
        <w:t>One of the critical action items from the discussion was the significance of delicate abilities, like successful correspondence and cooperation, notwithstanding specialized capability. The speaker featured how these abilities assume a critical part in making progress and making significant commitments to the business. This motivated me to zero in on upgrading my specialized capacities as well as on fostering my relational abilities.</w:t>
      </w:r>
    </w:p>
    <w:p w14:paraId="788E3C3F" w14:textId="77777777" w:rsidR="00363B30" w:rsidRPr="00363B30" w:rsidRDefault="00363B30" w:rsidP="00363B30">
      <w:pPr>
        <w:rPr>
          <w:rFonts w:ascii="Times New Roman" w:hAnsi="Times New Roman" w:cs="Times New Roman"/>
        </w:rPr>
      </w:pPr>
    </w:p>
    <w:p w14:paraId="472C7BA1" w14:textId="03AA30BB" w:rsidR="00363B30" w:rsidRPr="00363B30" w:rsidRDefault="00363B30" w:rsidP="00363B30">
      <w:pPr>
        <w:rPr>
          <w:rFonts w:ascii="Times New Roman" w:hAnsi="Times New Roman" w:cs="Times New Roman"/>
        </w:rPr>
      </w:pPr>
      <w:r w:rsidRPr="00363B30">
        <w:rPr>
          <w:rFonts w:ascii="Times New Roman" w:hAnsi="Times New Roman" w:cs="Times New Roman"/>
        </w:rPr>
        <w:t xml:space="preserve">Besides, the speaker's conversation on the effect of ICT on various areas, including medical care, money, and instruction, was especially captivating. It highlighted the flexibility and </w:t>
      </w:r>
      <w:proofErr w:type="gramStart"/>
      <w:r w:rsidRPr="00363B30">
        <w:rPr>
          <w:rFonts w:ascii="Times New Roman" w:hAnsi="Times New Roman" w:cs="Times New Roman"/>
        </w:rPr>
        <w:t>wide-arriving</w:t>
      </w:r>
      <w:proofErr w:type="gramEnd"/>
      <w:r w:rsidRPr="00363B30">
        <w:rPr>
          <w:rFonts w:ascii="Times New Roman" w:hAnsi="Times New Roman" w:cs="Times New Roman"/>
        </w:rPr>
        <w:t xml:space="preserve"> at impact of ICT, making it a fundamental part of present day culture. In general, the discussion roused me to remain proactive in my learning process and to investigate the bunch of potential outcomes inside the ICT space.</w:t>
      </w:r>
    </w:p>
    <w:sectPr w:rsidR="00363B30" w:rsidRPr="00363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41900" w14:textId="77777777" w:rsidR="00637924" w:rsidRDefault="00637924" w:rsidP="009C79E3">
      <w:r>
        <w:separator/>
      </w:r>
    </w:p>
  </w:endnote>
  <w:endnote w:type="continuationSeparator" w:id="0">
    <w:p w14:paraId="6B1F10D9" w14:textId="77777777" w:rsidR="00637924" w:rsidRDefault="00637924" w:rsidP="009C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9EDA5" w14:textId="77777777" w:rsidR="00637924" w:rsidRDefault="00637924" w:rsidP="009C79E3">
      <w:r>
        <w:separator/>
      </w:r>
    </w:p>
  </w:footnote>
  <w:footnote w:type="continuationSeparator" w:id="0">
    <w:p w14:paraId="40B870BF" w14:textId="77777777" w:rsidR="00637924" w:rsidRDefault="00637924" w:rsidP="009C7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30"/>
    <w:rsid w:val="00030386"/>
    <w:rsid w:val="00090362"/>
    <w:rsid w:val="002E7731"/>
    <w:rsid w:val="00363B30"/>
    <w:rsid w:val="00637924"/>
    <w:rsid w:val="009C79E3"/>
    <w:rsid w:val="00D2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9007F"/>
  <w15:chartTrackingRefBased/>
  <w15:docId w15:val="{D7E1F6A4-BF90-416A-982D-60290EF8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B30"/>
    <w:pPr>
      <w:widowControl w:val="0"/>
      <w:jc w:val="both"/>
    </w:pPr>
  </w:style>
  <w:style w:type="paragraph" w:styleId="1">
    <w:name w:val="heading 1"/>
    <w:basedOn w:val="a"/>
    <w:next w:val="a"/>
    <w:link w:val="10"/>
    <w:uiPriority w:val="9"/>
    <w:qFormat/>
    <w:rsid w:val="00363B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3B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3B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3B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63B3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63B3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63B3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3B3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63B3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3B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3B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3B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3B30"/>
    <w:rPr>
      <w:rFonts w:cstheme="majorBidi"/>
      <w:color w:val="0F4761" w:themeColor="accent1" w:themeShade="BF"/>
      <w:sz w:val="28"/>
      <w:szCs w:val="28"/>
    </w:rPr>
  </w:style>
  <w:style w:type="character" w:customStyle="1" w:styleId="50">
    <w:name w:val="标题 5 字符"/>
    <w:basedOn w:val="a0"/>
    <w:link w:val="5"/>
    <w:uiPriority w:val="9"/>
    <w:semiHidden/>
    <w:rsid w:val="00363B30"/>
    <w:rPr>
      <w:rFonts w:cstheme="majorBidi"/>
      <w:color w:val="0F4761" w:themeColor="accent1" w:themeShade="BF"/>
      <w:sz w:val="24"/>
      <w:szCs w:val="24"/>
    </w:rPr>
  </w:style>
  <w:style w:type="character" w:customStyle="1" w:styleId="60">
    <w:name w:val="标题 6 字符"/>
    <w:basedOn w:val="a0"/>
    <w:link w:val="6"/>
    <w:uiPriority w:val="9"/>
    <w:semiHidden/>
    <w:rsid w:val="00363B30"/>
    <w:rPr>
      <w:rFonts w:cstheme="majorBidi"/>
      <w:b/>
      <w:bCs/>
      <w:color w:val="0F4761" w:themeColor="accent1" w:themeShade="BF"/>
    </w:rPr>
  </w:style>
  <w:style w:type="character" w:customStyle="1" w:styleId="70">
    <w:name w:val="标题 7 字符"/>
    <w:basedOn w:val="a0"/>
    <w:link w:val="7"/>
    <w:uiPriority w:val="9"/>
    <w:semiHidden/>
    <w:rsid w:val="00363B30"/>
    <w:rPr>
      <w:rFonts w:cstheme="majorBidi"/>
      <w:b/>
      <w:bCs/>
      <w:color w:val="595959" w:themeColor="text1" w:themeTint="A6"/>
    </w:rPr>
  </w:style>
  <w:style w:type="character" w:customStyle="1" w:styleId="80">
    <w:name w:val="标题 8 字符"/>
    <w:basedOn w:val="a0"/>
    <w:link w:val="8"/>
    <w:uiPriority w:val="9"/>
    <w:semiHidden/>
    <w:rsid w:val="00363B30"/>
    <w:rPr>
      <w:rFonts w:cstheme="majorBidi"/>
      <w:color w:val="595959" w:themeColor="text1" w:themeTint="A6"/>
    </w:rPr>
  </w:style>
  <w:style w:type="character" w:customStyle="1" w:styleId="90">
    <w:name w:val="标题 9 字符"/>
    <w:basedOn w:val="a0"/>
    <w:link w:val="9"/>
    <w:uiPriority w:val="9"/>
    <w:semiHidden/>
    <w:rsid w:val="00363B30"/>
    <w:rPr>
      <w:rFonts w:eastAsiaTheme="majorEastAsia" w:cstheme="majorBidi"/>
      <w:color w:val="595959" w:themeColor="text1" w:themeTint="A6"/>
    </w:rPr>
  </w:style>
  <w:style w:type="paragraph" w:styleId="a3">
    <w:name w:val="Title"/>
    <w:basedOn w:val="a"/>
    <w:next w:val="a"/>
    <w:link w:val="a4"/>
    <w:uiPriority w:val="10"/>
    <w:qFormat/>
    <w:rsid w:val="00363B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3B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3B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3B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3B30"/>
    <w:pPr>
      <w:spacing w:before="160" w:after="160"/>
      <w:jc w:val="center"/>
    </w:pPr>
    <w:rPr>
      <w:i/>
      <w:iCs/>
      <w:color w:val="404040" w:themeColor="text1" w:themeTint="BF"/>
    </w:rPr>
  </w:style>
  <w:style w:type="character" w:customStyle="1" w:styleId="a8">
    <w:name w:val="引用 字符"/>
    <w:basedOn w:val="a0"/>
    <w:link w:val="a7"/>
    <w:uiPriority w:val="29"/>
    <w:rsid w:val="00363B30"/>
    <w:rPr>
      <w:i/>
      <w:iCs/>
      <w:color w:val="404040" w:themeColor="text1" w:themeTint="BF"/>
    </w:rPr>
  </w:style>
  <w:style w:type="paragraph" w:styleId="a9">
    <w:name w:val="List Paragraph"/>
    <w:basedOn w:val="a"/>
    <w:uiPriority w:val="34"/>
    <w:qFormat/>
    <w:rsid w:val="00363B30"/>
    <w:pPr>
      <w:ind w:left="720"/>
      <w:contextualSpacing/>
    </w:pPr>
  </w:style>
  <w:style w:type="character" w:styleId="aa">
    <w:name w:val="Intense Emphasis"/>
    <w:basedOn w:val="a0"/>
    <w:uiPriority w:val="21"/>
    <w:qFormat/>
    <w:rsid w:val="00363B30"/>
    <w:rPr>
      <w:i/>
      <w:iCs/>
      <w:color w:val="0F4761" w:themeColor="accent1" w:themeShade="BF"/>
    </w:rPr>
  </w:style>
  <w:style w:type="paragraph" w:styleId="ab">
    <w:name w:val="Intense Quote"/>
    <w:basedOn w:val="a"/>
    <w:next w:val="a"/>
    <w:link w:val="ac"/>
    <w:uiPriority w:val="30"/>
    <w:qFormat/>
    <w:rsid w:val="00363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3B30"/>
    <w:rPr>
      <w:i/>
      <w:iCs/>
      <w:color w:val="0F4761" w:themeColor="accent1" w:themeShade="BF"/>
    </w:rPr>
  </w:style>
  <w:style w:type="character" w:styleId="ad">
    <w:name w:val="Intense Reference"/>
    <w:basedOn w:val="a0"/>
    <w:uiPriority w:val="32"/>
    <w:qFormat/>
    <w:rsid w:val="00363B30"/>
    <w:rPr>
      <w:b/>
      <w:bCs/>
      <w:smallCaps/>
      <w:color w:val="0F4761" w:themeColor="accent1" w:themeShade="BF"/>
      <w:spacing w:val="5"/>
    </w:rPr>
  </w:style>
  <w:style w:type="paragraph" w:styleId="ae">
    <w:name w:val="header"/>
    <w:basedOn w:val="a"/>
    <w:link w:val="af"/>
    <w:uiPriority w:val="99"/>
    <w:unhideWhenUsed/>
    <w:rsid w:val="009C79E3"/>
    <w:pPr>
      <w:tabs>
        <w:tab w:val="center" w:pos="4153"/>
        <w:tab w:val="right" w:pos="8306"/>
      </w:tabs>
      <w:snapToGrid w:val="0"/>
      <w:jc w:val="center"/>
    </w:pPr>
    <w:rPr>
      <w:sz w:val="18"/>
      <w:szCs w:val="18"/>
    </w:rPr>
  </w:style>
  <w:style w:type="character" w:customStyle="1" w:styleId="af">
    <w:name w:val="页眉 字符"/>
    <w:basedOn w:val="a0"/>
    <w:link w:val="ae"/>
    <w:uiPriority w:val="99"/>
    <w:rsid w:val="009C79E3"/>
    <w:rPr>
      <w:sz w:val="18"/>
      <w:szCs w:val="18"/>
    </w:rPr>
  </w:style>
  <w:style w:type="paragraph" w:styleId="af0">
    <w:name w:val="footer"/>
    <w:basedOn w:val="a"/>
    <w:link w:val="af1"/>
    <w:uiPriority w:val="99"/>
    <w:unhideWhenUsed/>
    <w:rsid w:val="009C79E3"/>
    <w:pPr>
      <w:tabs>
        <w:tab w:val="center" w:pos="4153"/>
        <w:tab w:val="right" w:pos="8306"/>
      </w:tabs>
      <w:snapToGrid w:val="0"/>
      <w:jc w:val="left"/>
    </w:pPr>
    <w:rPr>
      <w:sz w:val="18"/>
      <w:szCs w:val="18"/>
    </w:rPr>
  </w:style>
  <w:style w:type="character" w:customStyle="1" w:styleId="af1">
    <w:name w:val="页脚 字符"/>
    <w:basedOn w:val="a0"/>
    <w:link w:val="af0"/>
    <w:uiPriority w:val="99"/>
    <w:rsid w:val="009C79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YUEHUI</dc:creator>
  <cp:keywords/>
  <dc:description/>
  <cp:lastModifiedBy>LIU YUEHUI</cp:lastModifiedBy>
  <cp:revision>3</cp:revision>
  <dcterms:created xsi:type="dcterms:W3CDTF">2025-02-03T09:20:00Z</dcterms:created>
  <dcterms:modified xsi:type="dcterms:W3CDTF">2025-02-03T09:30:00Z</dcterms:modified>
</cp:coreProperties>
</file>