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Calibri" w:cs="Calibri" w:eastAsia="Calibri" w:hAnsi="Calibri"/>
          <w:b/>
          <w:bCs/>
          <w:color w:val="0E7C86"/>
          <w:sz w:val="24"/>
          <w:szCs w:val="24"/>
        </w:rPr>
        <w:t xml:space="preserve">IT 404 • CYBERSMART WORKPLACE</w:t>
      </w:r>
    </w:p>
    <w:p>
      <w:pPr>
        <w:spacing w:after="120"/>
        <w:jc w:val="center"/>
      </w:pPr>
      <w:r>
        <w:rPr>
          <w:rFonts w:ascii="Calibri" w:cs="Calibri" w:eastAsia="Calibri" w:hAnsi="Calibri"/>
          <w:b/>
          <w:bCs/>
          <w:color w:val="16284A"/>
          <w:sz w:val="60"/>
          <w:szCs w:val="60"/>
        </w:rPr>
        <w:t xml:space="preserve">Technical Requirements Document</w:t>
      </w:r>
    </w:p>
    <w:p>
      <w:pPr>
        <w:spacing w:after="600"/>
        <w:jc w:val="center"/>
      </w:pPr>
      <w:r>
        <w:rPr>
          <w:rFonts w:ascii="Calibri" w:cs="Calibri" w:eastAsia="Calibri" w:hAnsi="Calibri"/>
          <w:color w:val="16284A"/>
          <w:sz w:val="36"/>
          <w:szCs w:val="36"/>
        </w:rPr>
        <w:t xml:space="preserve">(TRD) and Database Schema</w:t>
      </w:r>
    </w:p>
    <w:p>
      <w:pPr>
        <w:spacing w:after="900"/>
        <w:jc w:val="center"/>
      </w:pPr>
      <w:r>
        <w:rPr>
          <w:rFonts w:ascii="Calibri" w:cs="Calibri" w:eastAsia="Calibri" w:hAnsi="Calibri"/>
          <w:sz w:val="26"/>
          <w:szCs w:val="26"/>
        </w:rPr>
        <w:t xml:space="preserve">Practical Cybersecurity Awareness for Working Professionals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Item</w:t>
            </w:r>
          </w:p>
        </w:tc>
        <w:tc>
          <w:tcPr>
            <w:tcW w:type="dxa" w:w="6769"/>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Detail</w:t>
            </w:r>
          </w:p>
        </w:tc>
      </w:tr>
      <w:tr>
        <w:trPr>
          <w:cantSplit/>
        </w:trPr>
        <w:tc>
          <w:tcPr>
            <w:tcW w:type="dxa" w:w="225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Document</w:t>
            </w:r>
          </w:p>
        </w:tc>
        <w:tc>
          <w:tcPr>
            <w:tcW w:type="dxa" w:w="676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Technical Requirements Document</w:t>
            </w:r>
          </w:p>
        </w:tc>
      </w:tr>
      <w:tr>
        <w:trPr>
          <w:cantSplit/>
        </w:trPr>
        <w:tc>
          <w:tcPr>
            <w:tcW w:type="dxa" w:w="225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Version</w:t>
            </w:r>
          </w:p>
        </w:tc>
        <w:tc>
          <w:tcPr>
            <w:tcW w:type="dxa" w:w="676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0.1 (draft)</w:t>
            </w:r>
          </w:p>
        </w:tc>
      </w:tr>
      <w:tr>
        <w:trPr>
          <w:cantSplit/>
        </w:trPr>
        <w:tc>
          <w:tcPr>
            <w:tcW w:type="dxa" w:w="225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Date</w:t>
            </w:r>
          </w:p>
        </w:tc>
        <w:tc>
          <w:tcPr>
            <w:tcW w:type="dxa" w:w="676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18 October 2026</w:t>
            </w:r>
          </w:p>
        </w:tc>
      </w:tr>
      <w:tr>
        <w:trPr>
          <w:cantSplit/>
        </w:trPr>
        <w:tc>
          <w:tcPr>
            <w:tcW w:type="dxa" w:w="225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Status</w:t>
            </w:r>
          </w:p>
        </w:tc>
        <w:tc>
          <w:tcPr>
            <w:tcW w:type="dxa" w:w="676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Draft for team and lecturer review</w:t>
            </w:r>
          </w:p>
        </w:tc>
      </w:tr>
      <w:tr>
        <w:trPr>
          <w:cantSplit/>
        </w:trPr>
        <w:tc>
          <w:tcPr>
            <w:tcW w:type="dxa" w:w="225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Authors</w:t>
            </w:r>
          </w:p>
        </w:tc>
        <w:tc>
          <w:tcPr>
            <w:tcW w:type="dxa" w:w="676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[Group members]</w:t>
            </w:r>
          </w:p>
        </w:tc>
      </w:tr>
      <w:tr>
        <w:trPr>
          <w:cantSplit/>
        </w:trPr>
        <w:tc>
          <w:tcPr>
            <w:tcW w:type="dxa" w:w="225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Related files</w:t>
            </w:r>
          </w:p>
        </w:tc>
        <w:tc>
          <w:tcPr>
            <w:tcW w:type="dxa" w:w="676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database/schema.sql, seed.sql, erd.png, erd.svg</w:t>
            </w:r>
          </w:p>
        </w:tc>
      </w:tr>
    </w:tbl>
    <w:p>
      <w:pPr>
        <w:pStyle w:val="Heading1"/>
        <w:pageBreakBefore/>
      </w:pPr>
      <w:r>
        <w:rPr>
          <w:rFonts w:ascii="Calibri" w:cs="Calibri" w:eastAsia="Calibri" w:hAnsi="Calibri"/>
        </w:rPr>
        <w:t xml:space="preserve">Contents</w:t>
      </w:r>
    </w:p>
    <w:p>
      <w:pPr>
        <w:tabs>
          <w:tab w:val="right" w:pos="9026" w:leader="dot"/>
        </w:tabs>
        <w:spacing w:after="60" w:before="90"/>
        <w:ind w:left="0"/>
      </w:pPr>
      <w:r>
        <w:rPr>
          <w:rFonts w:ascii="Calibri" w:cs="Calibri" w:eastAsia="Calibri" w:hAnsi="Calibri"/>
          <w:b/>
          <w:bCs/>
          <w:sz w:val="22"/>
          <w:szCs w:val="22"/>
        </w:rPr>
        <w:t xml:space="preserve">1. Introduction</w:t>
      </w:r>
      <w:r>
        <w:rPr>
          <w:rFonts w:ascii="Calibri" w:cs="Calibri" w:eastAsia="Calibri" w:hAnsi="Calibri"/>
          <w:sz w:val="22"/>
          <w:szCs w:val="22"/>
        </w:rPr>
        <w:t xml:space="preserve">	3</w:t>
      </w:r>
    </w:p>
    <w:p>
      <w:pPr>
        <w:tabs>
          <w:tab w:val="right" w:pos="9026" w:leader="dot"/>
        </w:tabs>
        <w:spacing w:after="10" w:before="0"/>
        <w:ind w:left="360"/>
      </w:pPr>
      <w:r>
        <w:rPr>
          <w:rFonts w:ascii="Calibri" w:cs="Calibri" w:eastAsia="Calibri" w:hAnsi="Calibri"/>
          <w:b w:val="false"/>
          <w:bCs w:val="false"/>
          <w:sz w:val="20"/>
          <w:szCs w:val="20"/>
        </w:rPr>
        <w:t xml:space="preserve">1.1 Purpose</w:t>
      </w:r>
      <w:r>
        <w:rPr>
          <w:rFonts w:ascii="Calibri" w:cs="Calibri" w:eastAsia="Calibri" w:hAnsi="Calibri"/>
          <w:sz w:val="20"/>
          <w:szCs w:val="20"/>
        </w:rPr>
        <w:t xml:space="preserve">	3</w:t>
      </w:r>
    </w:p>
    <w:p>
      <w:pPr>
        <w:tabs>
          <w:tab w:val="right" w:pos="9026" w:leader="dot"/>
        </w:tabs>
        <w:spacing w:after="10" w:before="0"/>
        <w:ind w:left="360"/>
      </w:pPr>
      <w:r>
        <w:rPr>
          <w:rFonts w:ascii="Calibri" w:cs="Calibri" w:eastAsia="Calibri" w:hAnsi="Calibri"/>
          <w:b w:val="false"/>
          <w:bCs w:val="false"/>
          <w:sz w:val="20"/>
          <w:szCs w:val="20"/>
        </w:rPr>
        <w:t xml:space="preserve">1.2 Scope</w:t>
      </w:r>
      <w:r>
        <w:rPr>
          <w:rFonts w:ascii="Calibri" w:cs="Calibri" w:eastAsia="Calibri" w:hAnsi="Calibri"/>
          <w:sz w:val="20"/>
          <w:szCs w:val="20"/>
        </w:rPr>
        <w:t xml:space="preserve">	3</w:t>
      </w:r>
    </w:p>
    <w:p>
      <w:pPr>
        <w:tabs>
          <w:tab w:val="right" w:pos="9026" w:leader="dot"/>
        </w:tabs>
        <w:spacing w:after="10" w:before="0"/>
        <w:ind w:left="360"/>
      </w:pPr>
      <w:r>
        <w:rPr>
          <w:rFonts w:ascii="Calibri" w:cs="Calibri" w:eastAsia="Calibri" w:hAnsi="Calibri"/>
          <w:b w:val="false"/>
          <w:bCs w:val="false"/>
          <w:sz w:val="20"/>
          <w:szCs w:val="20"/>
        </w:rPr>
        <w:t xml:space="preserve">1.3 Audience</w:t>
      </w:r>
      <w:r>
        <w:rPr>
          <w:rFonts w:ascii="Calibri" w:cs="Calibri" w:eastAsia="Calibri" w:hAnsi="Calibri"/>
          <w:sz w:val="20"/>
          <w:szCs w:val="20"/>
        </w:rPr>
        <w:t xml:space="preserve">	3</w:t>
      </w:r>
    </w:p>
    <w:p>
      <w:pPr>
        <w:tabs>
          <w:tab w:val="right" w:pos="9026" w:leader="dot"/>
        </w:tabs>
        <w:spacing w:after="10" w:before="0"/>
        <w:ind w:left="360"/>
      </w:pPr>
      <w:r>
        <w:rPr>
          <w:rFonts w:ascii="Calibri" w:cs="Calibri" w:eastAsia="Calibri" w:hAnsi="Calibri"/>
          <w:b w:val="false"/>
          <w:bCs w:val="false"/>
          <w:sz w:val="20"/>
          <w:szCs w:val="20"/>
        </w:rPr>
        <w:t xml:space="preserve">1.4 Definitions</w:t>
      </w:r>
      <w:r>
        <w:rPr>
          <w:rFonts w:ascii="Calibri" w:cs="Calibri" w:eastAsia="Calibri" w:hAnsi="Calibri"/>
          <w:sz w:val="20"/>
          <w:szCs w:val="20"/>
        </w:rPr>
        <w:t xml:space="preserve">	3</w:t>
      </w:r>
    </w:p>
    <w:p>
      <w:pPr>
        <w:tabs>
          <w:tab w:val="right" w:pos="9026" w:leader="dot"/>
        </w:tabs>
        <w:spacing w:after="10" w:before="0"/>
        <w:ind w:left="360"/>
      </w:pPr>
      <w:r>
        <w:rPr>
          <w:rFonts w:ascii="Calibri" w:cs="Calibri" w:eastAsia="Calibri" w:hAnsi="Calibri"/>
          <w:b w:val="false"/>
          <w:bCs w:val="false"/>
          <w:sz w:val="20"/>
          <w:szCs w:val="20"/>
        </w:rPr>
        <w:t xml:space="preserve">1.5 Related documents</w:t>
      </w:r>
      <w:r>
        <w:rPr>
          <w:rFonts w:ascii="Calibri" w:cs="Calibri" w:eastAsia="Calibri" w:hAnsi="Calibri"/>
          <w:sz w:val="20"/>
          <w:szCs w:val="20"/>
        </w:rPr>
        <w:t xml:space="preserve">	3</w:t>
      </w:r>
    </w:p>
    <w:p>
      <w:pPr>
        <w:tabs>
          <w:tab w:val="right" w:pos="9026" w:leader="dot"/>
        </w:tabs>
        <w:spacing w:after="60" w:before="90"/>
        <w:ind w:left="0"/>
      </w:pPr>
      <w:r>
        <w:rPr>
          <w:rFonts w:ascii="Calibri" w:cs="Calibri" w:eastAsia="Calibri" w:hAnsi="Calibri"/>
          <w:b/>
          <w:bCs/>
          <w:sz w:val="22"/>
          <w:szCs w:val="22"/>
        </w:rPr>
        <w:t xml:space="preserve">2. System overview</w:t>
      </w:r>
      <w:r>
        <w:rPr>
          <w:rFonts w:ascii="Calibri" w:cs="Calibri" w:eastAsia="Calibri" w:hAnsi="Calibri"/>
          <w:sz w:val="22"/>
          <w:szCs w:val="22"/>
        </w:rPr>
        <w:t xml:space="preserve">	5</w:t>
      </w:r>
    </w:p>
    <w:p>
      <w:pPr>
        <w:tabs>
          <w:tab w:val="right" w:pos="9026" w:leader="dot"/>
        </w:tabs>
        <w:spacing w:after="10" w:before="0"/>
        <w:ind w:left="360"/>
      </w:pPr>
      <w:r>
        <w:rPr>
          <w:rFonts w:ascii="Calibri" w:cs="Calibri" w:eastAsia="Calibri" w:hAnsi="Calibri"/>
          <w:b w:val="false"/>
          <w:bCs w:val="false"/>
          <w:sz w:val="20"/>
          <w:szCs w:val="20"/>
        </w:rPr>
        <w:t xml:space="preserve">2.1 Product context</w:t>
      </w:r>
      <w:r>
        <w:rPr>
          <w:rFonts w:ascii="Calibri" w:cs="Calibri" w:eastAsia="Calibri" w:hAnsi="Calibri"/>
          <w:sz w:val="20"/>
          <w:szCs w:val="20"/>
        </w:rPr>
        <w:t xml:space="preserve">	5</w:t>
      </w:r>
    </w:p>
    <w:p>
      <w:pPr>
        <w:tabs>
          <w:tab w:val="right" w:pos="9026" w:leader="dot"/>
        </w:tabs>
        <w:spacing w:after="10" w:before="0"/>
        <w:ind w:left="360"/>
      </w:pPr>
      <w:r>
        <w:rPr>
          <w:rFonts w:ascii="Calibri" w:cs="Calibri" w:eastAsia="Calibri" w:hAnsi="Calibri"/>
          <w:b w:val="false"/>
          <w:bCs w:val="false"/>
          <w:sz w:val="20"/>
          <w:szCs w:val="20"/>
        </w:rPr>
        <w:t xml:space="preserve">2.2 User roles</w:t>
      </w:r>
      <w:r>
        <w:rPr>
          <w:rFonts w:ascii="Calibri" w:cs="Calibri" w:eastAsia="Calibri" w:hAnsi="Calibri"/>
          <w:sz w:val="20"/>
          <w:szCs w:val="20"/>
        </w:rPr>
        <w:t xml:space="preserve">	5</w:t>
      </w:r>
    </w:p>
    <w:p>
      <w:pPr>
        <w:tabs>
          <w:tab w:val="right" w:pos="9026" w:leader="dot"/>
        </w:tabs>
        <w:spacing w:after="10" w:before="0"/>
        <w:ind w:left="360"/>
      </w:pPr>
      <w:r>
        <w:rPr>
          <w:rFonts w:ascii="Calibri" w:cs="Calibri" w:eastAsia="Calibri" w:hAnsi="Calibri"/>
          <w:b w:val="false"/>
          <w:bCs w:val="false"/>
          <w:sz w:val="20"/>
          <w:szCs w:val="20"/>
        </w:rPr>
        <w:t xml:space="preserve">2.3 Assumptions and constraints</w:t>
      </w:r>
      <w:r>
        <w:rPr>
          <w:rFonts w:ascii="Calibri" w:cs="Calibri" w:eastAsia="Calibri" w:hAnsi="Calibri"/>
          <w:sz w:val="20"/>
          <w:szCs w:val="20"/>
        </w:rPr>
        <w:t xml:space="preserve">	5</w:t>
      </w:r>
    </w:p>
    <w:p>
      <w:pPr>
        <w:tabs>
          <w:tab w:val="right" w:pos="9026" w:leader="dot"/>
        </w:tabs>
        <w:spacing w:after="60" w:before="90"/>
        <w:ind w:left="0"/>
      </w:pPr>
      <w:r>
        <w:rPr>
          <w:rFonts w:ascii="Calibri" w:cs="Calibri" w:eastAsia="Calibri" w:hAnsi="Calibri"/>
          <w:b/>
          <w:bCs/>
          <w:sz w:val="22"/>
          <w:szCs w:val="22"/>
        </w:rPr>
        <w:t xml:space="preserve">3. Functional requirements</w:t>
      </w:r>
      <w:r>
        <w:rPr>
          <w:rFonts w:ascii="Calibri" w:cs="Calibri" w:eastAsia="Calibri" w:hAnsi="Calibri"/>
          <w:sz w:val="22"/>
          <w:szCs w:val="22"/>
        </w:rPr>
        <w:t xml:space="preserve">	6</w:t>
      </w:r>
    </w:p>
    <w:p>
      <w:pPr>
        <w:tabs>
          <w:tab w:val="right" w:pos="9026" w:leader="dot"/>
        </w:tabs>
        <w:spacing w:after="10" w:before="0"/>
        <w:ind w:left="360"/>
      </w:pPr>
      <w:r>
        <w:rPr>
          <w:rFonts w:ascii="Calibri" w:cs="Calibri" w:eastAsia="Calibri" w:hAnsi="Calibri"/>
          <w:b w:val="false"/>
          <w:bCs w:val="false"/>
          <w:sz w:val="20"/>
          <w:szCs w:val="20"/>
        </w:rPr>
        <w:t xml:space="preserve">3.1 Accounts and access</w:t>
      </w:r>
      <w:r>
        <w:rPr>
          <w:rFonts w:ascii="Calibri" w:cs="Calibri" w:eastAsia="Calibri" w:hAnsi="Calibri"/>
          <w:sz w:val="20"/>
          <w:szCs w:val="20"/>
        </w:rPr>
        <w:t xml:space="preserve">	6</w:t>
      </w:r>
    </w:p>
    <w:p>
      <w:pPr>
        <w:tabs>
          <w:tab w:val="right" w:pos="9026" w:leader="dot"/>
        </w:tabs>
        <w:spacing w:after="10" w:before="0"/>
        <w:ind w:left="360"/>
      </w:pPr>
      <w:r>
        <w:rPr>
          <w:rFonts w:ascii="Calibri" w:cs="Calibri" w:eastAsia="Calibri" w:hAnsi="Calibri"/>
          <w:b w:val="false"/>
          <w:bCs w:val="false"/>
          <w:sz w:val="20"/>
          <w:szCs w:val="20"/>
        </w:rPr>
        <w:t xml:space="preserve">3.2 Course content and progress</w:t>
      </w:r>
      <w:r>
        <w:rPr>
          <w:rFonts w:ascii="Calibri" w:cs="Calibri" w:eastAsia="Calibri" w:hAnsi="Calibri"/>
          <w:sz w:val="20"/>
          <w:szCs w:val="20"/>
        </w:rPr>
        <w:t xml:space="preserve">	6</w:t>
      </w:r>
    </w:p>
    <w:p>
      <w:pPr>
        <w:tabs>
          <w:tab w:val="right" w:pos="9026" w:leader="dot"/>
        </w:tabs>
        <w:spacing w:after="10" w:before="0"/>
        <w:ind w:left="360"/>
      </w:pPr>
      <w:r>
        <w:rPr>
          <w:rFonts w:ascii="Calibri" w:cs="Calibri" w:eastAsia="Calibri" w:hAnsi="Calibri"/>
          <w:b w:val="false"/>
          <w:bCs w:val="false"/>
          <w:sz w:val="20"/>
          <w:szCs w:val="20"/>
        </w:rPr>
        <w:t xml:space="preserve">3.3 Assessment</w:t>
      </w:r>
      <w:r>
        <w:rPr>
          <w:rFonts w:ascii="Calibri" w:cs="Calibri" w:eastAsia="Calibri" w:hAnsi="Calibri"/>
          <w:sz w:val="20"/>
          <w:szCs w:val="20"/>
        </w:rPr>
        <w:t xml:space="preserve">	7</w:t>
      </w:r>
    </w:p>
    <w:p>
      <w:pPr>
        <w:tabs>
          <w:tab w:val="right" w:pos="9026" w:leader="dot"/>
        </w:tabs>
        <w:spacing w:after="10" w:before="0"/>
        <w:ind w:left="360"/>
      </w:pPr>
      <w:r>
        <w:rPr>
          <w:rFonts w:ascii="Calibri" w:cs="Calibri" w:eastAsia="Calibri" w:hAnsi="Calibri"/>
          <w:b w:val="false"/>
          <w:bCs w:val="false"/>
          <w:sz w:val="20"/>
          <w:szCs w:val="20"/>
        </w:rPr>
        <w:t xml:space="preserve">3.4 Collaboration</w:t>
      </w:r>
      <w:r>
        <w:rPr>
          <w:rFonts w:ascii="Calibri" w:cs="Calibri" w:eastAsia="Calibri" w:hAnsi="Calibri"/>
          <w:sz w:val="20"/>
          <w:szCs w:val="20"/>
        </w:rPr>
        <w:t xml:space="preserve">	7</w:t>
      </w:r>
    </w:p>
    <w:p>
      <w:pPr>
        <w:tabs>
          <w:tab w:val="right" w:pos="9026" w:leader="dot"/>
        </w:tabs>
        <w:spacing w:after="10" w:before="0"/>
        <w:ind w:left="360"/>
      </w:pPr>
      <w:r>
        <w:rPr>
          <w:rFonts w:ascii="Calibri" w:cs="Calibri" w:eastAsia="Calibri" w:hAnsi="Calibri"/>
          <w:b w:val="false"/>
          <w:bCs w:val="false"/>
          <w:sz w:val="20"/>
          <w:szCs w:val="20"/>
        </w:rPr>
        <w:t xml:space="preserve">3.5 Evaluation and support</w:t>
      </w:r>
      <w:r>
        <w:rPr>
          <w:rFonts w:ascii="Calibri" w:cs="Calibri" w:eastAsia="Calibri" w:hAnsi="Calibri"/>
          <w:sz w:val="20"/>
          <w:szCs w:val="20"/>
        </w:rPr>
        <w:t xml:space="preserve">	7</w:t>
      </w:r>
    </w:p>
    <w:p>
      <w:pPr>
        <w:tabs>
          <w:tab w:val="right" w:pos="9026" w:leader="dot"/>
        </w:tabs>
        <w:spacing w:after="60" w:before="90"/>
        <w:ind w:left="0"/>
      </w:pPr>
      <w:r>
        <w:rPr>
          <w:rFonts w:ascii="Calibri" w:cs="Calibri" w:eastAsia="Calibri" w:hAnsi="Calibri"/>
          <w:b/>
          <w:bCs/>
          <w:sz w:val="22"/>
          <w:szCs w:val="22"/>
        </w:rPr>
        <w:t xml:space="preserve">4. Non-functional requirements</w:t>
      </w:r>
      <w:r>
        <w:rPr>
          <w:rFonts w:ascii="Calibri" w:cs="Calibri" w:eastAsia="Calibri" w:hAnsi="Calibri"/>
          <w:sz w:val="22"/>
          <w:szCs w:val="22"/>
        </w:rPr>
        <w:t xml:space="preserve">	9</w:t>
      </w:r>
    </w:p>
    <w:p>
      <w:pPr>
        <w:tabs>
          <w:tab w:val="right" w:pos="9026" w:leader="dot"/>
        </w:tabs>
        <w:spacing w:after="60" w:before="90"/>
        <w:ind w:left="0"/>
      </w:pPr>
      <w:r>
        <w:rPr>
          <w:rFonts w:ascii="Calibri" w:cs="Calibri" w:eastAsia="Calibri" w:hAnsi="Calibri"/>
          <w:b/>
          <w:bCs/>
          <w:sz w:val="22"/>
          <w:szCs w:val="22"/>
        </w:rPr>
        <w:t xml:space="preserve">5. System architecture</w:t>
      </w:r>
      <w:r>
        <w:rPr>
          <w:rFonts w:ascii="Calibri" w:cs="Calibri" w:eastAsia="Calibri" w:hAnsi="Calibri"/>
          <w:sz w:val="22"/>
          <w:szCs w:val="22"/>
        </w:rPr>
        <w:t xml:space="preserve">	10</w:t>
      </w:r>
    </w:p>
    <w:p>
      <w:pPr>
        <w:tabs>
          <w:tab w:val="right" w:pos="9026" w:leader="dot"/>
        </w:tabs>
        <w:spacing w:after="10" w:before="0"/>
        <w:ind w:left="360"/>
      </w:pPr>
      <w:r>
        <w:rPr>
          <w:rFonts w:ascii="Calibri" w:cs="Calibri" w:eastAsia="Calibri" w:hAnsi="Calibri"/>
          <w:b w:val="false"/>
          <w:bCs w:val="false"/>
          <w:sz w:val="20"/>
          <w:szCs w:val="20"/>
        </w:rPr>
        <w:t xml:space="preserve">5.1 Layered design</w:t>
      </w:r>
      <w:r>
        <w:rPr>
          <w:rFonts w:ascii="Calibri" w:cs="Calibri" w:eastAsia="Calibri" w:hAnsi="Calibri"/>
          <w:sz w:val="20"/>
          <w:szCs w:val="20"/>
        </w:rPr>
        <w:t xml:space="preserve">	10</w:t>
      </w:r>
    </w:p>
    <w:p>
      <w:pPr>
        <w:tabs>
          <w:tab w:val="right" w:pos="9026" w:leader="dot"/>
        </w:tabs>
        <w:spacing w:after="10" w:before="0"/>
        <w:ind w:left="360"/>
      </w:pPr>
      <w:r>
        <w:rPr>
          <w:rFonts w:ascii="Calibri" w:cs="Calibri" w:eastAsia="Calibri" w:hAnsi="Calibri"/>
          <w:b w:val="false"/>
          <w:bCs w:val="false"/>
          <w:sz w:val="20"/>
          <w:szCs w:val="20"/>
        </w:rPr>
        <w:t xml:space="preserve">5.2 Proposed technology stack</w:t>
      </w:r>
      <w:r>
        <w:rPr>
          <w:rFonts w:ascii="Calibri" w:cs="Calibri" w:eastAsia="Calibri" w:hAnsi="Calibri"/>
          <w:sz w:val="20"/>
          <w:szCs w:val="20"/>
        </w:rPr>
        <w:t xml:space="preserve">	10</w:t>
      </w:r>
    </w:p>
    <w:p>
      <w:pPr>
        <w:tabs>
          <w:tab w:val="right" w:pos="9026" w:leader="dot"/>
        </w:tabs>
        <w:spacing w:after="10" w:before="0"/>
        <w:ind w:left="360"/>
      </w:pPr>
      <w:r>
        <w:rPr>
          <w:rFonts w:ascii="Calibri" w:cs="Calibri" w:eastAsia="Calibri" w:hAnsi="Calibri"/>
          <w:b w:val="false"/>
          <w:bCs w:val="false"/>
          <w:sz w:val="20"/>
          <w:szCs w:val="20"/>
        </w:rPr>
        <w:t xml:space="preserve">5.3 Request flow</w:t>
      </w:r>
      <w:r>
        <w:rPr>
          <w:rFonts w:ascii="Calibri" w:cs="Calibri" w:eastAsia="Calibri" w:hAnsi="Calibri"/>
          <w:sz w:val="20"/>
          <w:szCs w:val="20"/>
        </w:rPr>
        <w:t xml:space="preserve">	11</w:t>
      </w:r>
    </w:p>
    <w:p>
      <w:pPr>
        <w:tabs>
          <w:tab w:val="right" w:pos="9026" w:leader="dot"/>
        </w:tabs>
        <w:spacing w:after="10" w:before="0"/>
        <w:ind w:left="360"/>
      </w:pPr>
      <w:r>
        <w:rPr>
          <w:rFonts w:ascii="Calibri" w:cs="Calibri" w:eastAsia="Calibri" w:hAnsi="Calibri"/>
          <w:b w:val="false"/>
          <w:bCs w:val="false"/>
          <w:sz w:val="20"/>
          <w:szCs w:val="20"/>
        </w:rPr>
        <w:t xml:space="preserve">5.4 Frontend routes</w:t>
      </w:r>
      <w:r>
        <w:rPr>
          <w:rFonts w:ascii="Calibri" w:cs="Calibri" w:eastAsia="Calibri" w:hAnsi="Calibri"/>
          <w:sz w:val="20"/>
          <w:szCs w:val="20"/>
        </w:rPr>
        <w:t xml:space="preserve">	11</w:t>
      </w:r>
    </w:p>
    <w:p>
      <w:pPr>
        <w:tabs>
          <w:tab w:val="right" w:pos="9026" w:leader="dot"/>
        </w:tabs>
        <w:spacing w:after="60" w:before="90"/>
        <w:ind w:left="0"/>
      </w:pPr>
      <w:r>
        <w:rPr>
          <w:rFonts w:ascii="Calibri" w:cs="Calibri" w:eastAsia="Calibri" w:hAnsi="Calibri"/>
          <w:b/>
          <w:bCs/>
          <w:sz w:val="22"/>
          <w:szCs w:val="22"/>
        </w:rPr>
        <w:t xml:space="preserve">6. Data design</w:t>
      </w:r>
      <w:r>
        <w:rPr>
          <w:rFonts w:ascii="Calibri" w:cs="Calibri" w:eastAsia="Calibri" w:hAnsi="Calibri"/>
          <w:sz w:val="22"/>
          <w:szCs w:val="22"/>
        </w:rPr>
        <w:t xml:space="preserve">	12</w:t>
      </w:r>
    </w:p>
    <w:p>
      <w:pPr>
        <w:tabs>
          <w:tab w:val="right" w:pos="9026" w:leader="dot"/>
        </w:tabs>
        <w:spacing w:after="10" w:before="0"/>
        <w:ind w:left="360"/>
      </w:pPr>
      <w:r>
        <w:rPr>
          <w:rFonts w:ascii="Calibri" w:cs="Calibri" w:eastAsia="Calibri" w:hAnsi="Calibri"/>
          <w:b w:val="false"/>
          <w:bCs w:val="false"/>
          <w:sz w:val="20"/>
          <w:szCs w:val="20"/>
        </w:rPr>
        <w:t xml:space="preserve">6.1 Overview</w:t>
      </w:r>
      <w:r>
        <w:rPr>
          <w:rFonts w:ascii="Calibri" w:cs="Calibri" w:eastAsia="Calibri" w:hAnsi="Calibri"/>
          <w:sz w:val="20"/>
          <w:szCs w:val="20"/>
        </w:rPr>
        <w:t xml:space="preserve">	12</w:t>
      </w:r>
    </w:p>
    <w:p>
      <w:pPr>
        <w:tabs>
          <w:tab w:val="right" w:pos="9026" w:leader="dot"/>
        </w:tabs>
        <w:spacing w:after="10" w:before="0"/>
        <w:ind w:left="360"/>
      </w:pPr>
      <w:r>
        <w:rPr>
          <w:rFonts w:ascii="Calibri" w:cs="Calibri" w:eastAsia="Calibri" w:hAnsi="Calibri"/>
          <w:b w:val="false"/>
          <w:bCs w:val="false"/>
          <w:sz w:val="20"/>
          <w:szCs w:val="20"/>
        </w:rPr>
        <w:t xml:space="preserve">6.2 Design principles</w:t>
      </w:r>
      <w:r>
        <w:rPr>
          <w:rFonts w:ascii="Calibri" w:cs="Calibri" w:eastAsia="Calibri" w:hAnsi="Calibri"/>
          <w:sz w:val="20"/>
          <w:szCs w:val="20"/>
        </w:rPr>
        <w:t xml:space="preserve">	12</w:t>
      </w:r>
    </w:p>
    <w:p>
      <w:pPr>
        <w:tabs>
          <w:tab w:val="right" w:pos="9026" w:leader="dot"/>
        </w:tabs>
        <w:spacing w:after="10" w:before="0"/>
        <w:ind w:left="360"/>
      </w:pPr>
      <w:r>
        <w:rPr>
          <w:rFonts w:ascii="Calibri" w:cs="Calibri" w:eastAsia="Calibri" w:hAnsi="Calibri"/>
          <w:b w:val="false"/>
          <w:bCs w:val="false"/>
          <w:sz w:val="20"/>
          <w:szCs w:val="20"/>
        </w:rPr>
        <w:t xml:space="preserve">6.2a Entity-relationship diagram</w:t>
      </w:r>
      <w:r>
        <w:rPr>
          <w:rFonts w:ascii="Calibri" w:cs="Calibri" w:eastAsia="Calibri" w:hAnsi="Calibri"/>
          <w:sz w:val="20"/>
          <w:szCs w:val="20"/>
        </w:rPr>
        <w:t xml:space="preserve">	13</w:t>
      </w:r>
    </w:p>
    <w:p>
      <w:pPr>
        <w:tabs>
          <w:tab w:val="right" w:pos="9026" w:leader="dot"/>
        </w:tabs>
        <w:spacing w:after="10" w:before="0"/>
        <w:ind w:left="360"/>
      </w:pPr>
      <w:r>
        <w:rPr>
          <w:rFonts w:ascii="Calibri" w:cs="Calibri" w:eastAsia="Calibri" w:hAnsi="Calibri"/>
          <w:b w:val="false"/>
          <w:bCs w:val="false"/>
          <w:sz w:val="20"/>
          <w:szCs w:val="20"/>
        </w:rPr>
        <w:t xml:space="preserve">6.3 Data dictionary (tables)</w:t>
      </w:r>
      <w:r>
        <w:rPr>
          <w:rFonts w:ascii="Calibri" w:cs="Calibri" w:eastAsia="Calibri" w:hAnsi="Calibri"/>
          <w:sz w:val="20"/>
          <w:szCs w:val="20"/>
        </w:rPr>
        <w:t xml:space="preserve">	14</w:t>
      </w:r>
    </w:p>
    <w:p>
      <w:pPr>
        <w:tabs>
          <w:tab w:val="right" w:pos="9026" w:leader="dot"/>
        </w:tabs>
        <w:spacing w:after="10" w:before="0"/>
        <w:ind w:left="360"/>
      </w:pPr>
      <w:r>
        <w:rPr>
          <w:rFonts w:ascii="Calibri" w:cs="Calibri" w:eastAsia="Calibri" w:hAnsi="Calibri"/>
          <w:b w:val="false"/>
          <w:bCs w:val="false"/>
          <w:sz w:val="20"/>
          <w:szCs w:val="20"/>
        </w:rPr>
        <w:t xml:space="preserve">6.4 Reporting views</w:t>
      </w:r>
      <w:r>
        <w:rPr>
          <w:rFonts w:ascii="Calibri" w:cs="Calibri" w:eastAsia="Calibri" w:hAnsi="Calibri"/>
          <w:sz w:val="20"/>
          <w:szCs w:val="20"/>
        </w:rPr>
        <w:t xml:space="preserve">	15</w:t>
      </w:r>
    </w:p>
    <w:p>
      <w:pPr>
        <w:tabs>
          <w:tab w:val="right" w:pos="9026" w:leader="dot"/>
        </w:tabs>
        <w:spacing w:after="10" w:before="0"/>
        <w:ind w:left="360"/>
      </w:pPr>
      <w:r>
        <w:rPr>
          <w:rFonts w:ascii="Calibri" w:cs="Calibri" w:eastAsia="Calibri" w:hAnsi="Calibri"/>
          <w:b w:val="false"/>
          <w:bCs w:val="false"/>
          <w:sz w:val="20"/>
          <w:szCs w:val="20"/>
        </w:rPr>
        <w:t xml:space="preserve">6.5 Key transactions and rules</w:t>
      </w:r>
      <w:r>
        <w:rPr>
          <w:rFonts w:ascii="Calibri" w:cs="Calibri" w:eastAsia="Calibri" w:hAnsi="Calibri"/>
          <w:sz w:val="20"/>
          <w:szCs w:val="20"/>
        </w:rPr>
        <w:t xml:space="preserve">	15</w:t>
      </w:r>
    </w:p>
    <w:p>
      <w:pPr>
        <w:tabs>
          <w:tab w:val="right" w:pos="9026" w:leader="dot"/>
        </w:tabs>
        <w:spacing w:after="10" w:before="0"/>
        <w:ind w:left="360"/>
      </w:pPr>
      <w:r>
        <w:rPr>
          <w:rFonts w:ascii="Calibri" w:cs="Calibri" w:eastAsia="Calibri" w:hAnsi="Calibri"/>
          <w:b w:val="false"/>
          <w:bCs w:val="false"/>
          <w:sz w:val="20"/>
          <w:szCs w:val="20"/>
        </w:rPr>
        <w:t xml:space="preserve">6.6 Migrations and environments</w:t>
      </w:r>
      <w:r>
        <w:rPr>
          <w:rFonts w:ascii="Calibri" w:cs="Calibri" w:eastAsia="Calibri" w:hAnsi="Calibri"/>
          <w:sz w:val="20"/>
          <w:szCs w:val="20"/>
        </w:rPr>
        <w:t xml:space="preserve">	15</w:t>
      </w:r>
    </w:p>
    <w:p>
      <w:pPr>
        <w:tabs>
          <w:tab w:val="right" w:pos="9026" w:leader="dot"/>
        </w:tabs>
        <w:spacing w:after="60" w:before="90"/>
        <w:ind w:left="0"/>
      </w:pPr>
      <w:r>
        <w:rPr>
          <w:rFonts w:ascii="Calibri" w:cs="Calibri" w:eastAsia="Calibri" w:hAnsi="Calibri"/>
          <w:b/>
          <w:bCs/>
          <w:sz w:val="22"/>
          <w:szCs w:val="22"/>
        </w:rPr>
        <w:t xml:space="preserve">7. API design</w:t>
      </w:r>
      <w:r>
        <w:rPr>
          <w:rFonts w:ascii="Calibri" w:cs="Calibri" w:eastAsia="Calibri" w:hAnsi="Calibri"/>
          <w:sz w:val="22"/>
          <w:szCs w:val="22"/>
        </w:rPr>
        <w:t xml:space="preserve">	16</w:t>
      </w:r>
    </w:p>
    <w:p>
      <w:pPr>
        <w:tabs>
          <w:tab w:val="right" w:pos="9026" w:leader="dot"/>
        </w:tabs>
        <w:spacing w:after="10" w:before="0"/>
        <w:ind w:left="360"/>
      </w:pPr>
      <w:r>
        <w:rPr>
          <w:rFonts w:ascii="Calibri" w:cs="Calibri" w:eastAsia="Calibri" w:hAnsi="Calibri"/>
          <w:b w:val="false"/>
          <w:bCs w:val="false"/>
          <w:sz w:val="20"/>
          <w:szCs w:val="20"/>
        </w:rPr>
        <w:t xml:space="preserve">7.1 Conventions</w:t>
      </w:r>
      <w:r>
        <w:rPr>
          <w:rFonts w:ascii="Calibri" w:cs="Calibri" w:eastAsia="Calibri" w:hAnsi="Calibri"/>
          <w:sz w:val="20"/>
          <w:szCs w:val="20"/>
        </w:rPr>
        <w:t xml:space="preserve">	16</w:t>
      </w:r>
    </w:p>
    <w:p>
      <w:pPr>
        <w:tabs>
          <w:tab w:val="right" w:pos="9026" w:leader="dot"/>
        </w:tabs>
        <w:spacing w:after="10" w:before="0"/>
        <w:ind w:left="360"/>
      </w:pPr>
      <w:r>
        <w:rPr>
          <w:rFonts w:ascii="Calibri" w:cs="Calibri" w:eastAsia="Calibri" w:hAnsi="Calibri"/>
          <w:b w:val="false"/>
          <w:bCs w:val="false"/>
          <w:sz w:val="20"/>
          <w:szCs w:val="20"/>
        </w:rPr>
        <w:t xml:space="preserve">7.2 Endpoints</w:t>
      </w:r>
      <w:r>
        <w:rPr>
          <w:rFonts w:ascii="Calibri" w:cs="Calibri" w:eastAsia="Calibri" w:hAnsi="Calibri"/>
          <w:sz w:val="20"/>
          <w:szCs w:val="20"/>
        </w:rPr>
        <w:t xml:space="preserve">	16</w:t>
      </w:r>
    </w:p>
    <w:p>
      <w:pPr>
        <w:tabs>
          <w:tab w:val="right" w:pos="9026" w:leader="dot"/>
        </w:tabs>
        <w:spacing w:after="10" w:before="0"/>
        <w:ind w:left="360"/>
      </w:pPr>
      <w:r>
        <w:rPr>
          <w:rFonts w:ascii="Calibri" w:cs="Calibri" w:eastAsia="Calibri" w:hAnsi="Calibri"/>
          <w:b w:val="false"/>
          <w:bCs w:val="false"/>
          <w:sz w:val="20"/>
          <w:szCs w:val="20"/>
        </w:rPr>
        <w:t xml:space="preserve">7.3 Example: submit a quiz attempt</w:t>
      </w:r>
      <w:r>
        <w:rPr>
          <w:rFonts w:ascii="Calibri" w:cs="Calibri" w:eastAsia="Calibri" w:hAnsi="Calibri"/>
          <w:sz w:val="20"/>
          <w:szCs w:val="20"/>
        </w:rPr>
        <w:t xml:space="preserve">	17</w:t>
      </w:r>
    </w:p>
    <w:p>
      <w:pPr>
        <w:tabs>
          <w:tab w:val="right" w:pos="9026" w:leader="dot"/>
        </w:tabs>
        <w:spacing w:after="60" w:before="90"/>
        <w:ind w:left="0"/>
      </w:pPr>
      <w:r>
        <w:rPr>
          <w:rFonts w:ascii="Calibri" w:cs="Calibri" w:eastAsia="Calibri" w:hAnsi="Calibri"/>
          <w:b/>
          <w:bCs/>
          <w:sz w:val="22"/>
          <w:szCs w:val="22"/>
        </w:rPr>
        <w:t xml:space="preserve">8. Frontend requirements</w:t>
      </w:r>
      <w:r>
        <w:rPr>
          <w:rFonts w:ascii="Calibri" w:cs="Calibri" w:eastAsia="Calibri" w:hAnsi="Calibri"/>
          <w:sz w:val="22"/>
          <w:szCs w:val="22"/>
        </w:rPr>
        <w:t xml:space="preserve">	18</w:t>
      </w:r>
    </w:p>
    <w:p>
      <w:pPr>
        <w:tabs>
          <w:tab w:val="right" w:pos="9026" w:leader="dot"/>
        </w:tabs>
        <w:spacing w:after="60" w:before="90"/>
        <w:ind w:left="0"/>
      </w:pPr>
      <w:r>
        <w:rPr>
          <w:rFonts w:ascii="Calibri" w:cs="Calibri" w:eastAsia="Calibri" w:hAnsi="Calibri"/>
          <w:b/>
          <w:bCs/>
          <w:sz w:val="22"/>
          <w:szCs w:val="22"/>
        </w:rPr>
        <w:t xml:space="preserve">9. Security and privacy</w:t>
      </w:r>
      <w:r>
        <w:rPr>
          <w:rFonts w:ascii="Calibri" w:cs="Calibri" w:eastAsia="Calibri" w:hAnsi="Calibri"/>
          <w:sz w:val="22"/>
          <w:szCs w:val="22"/>
        </w:rPr>
        <w:t xml:space="preserve">	19</w:t>
      </w:r>
    </w:p>
    <w:p>
      <w:pPr>
        <w:tabs>
          <w:tab w:val="right" w:pos="9026" w:leader="dot"/>
        </w:tabs>
        <w:spacing w:after="10" w:before="0"/>
        <w:ind w:left="360"/>
      </w:pPr>
      <w:r>
        <w:rPr>
          <w:rFonts w:ascii="Calibri" w:cs="Calibri" w:eastAsia="Calibri" w:hAnsi="Calibri"/>
          <w:b w:val="false"/>
          <w:bCs w:val="false"/>
          <w:sz w:val="20"/>
          <w:szCs w:val="20"/>
        </w:rPr>
        <w:t xml:space="preserve">9.1 Security controls</w:t>
      </w:r>
      <w:r>
        <w:rPr>
          <w:rFonts w:ascii="Calibri" w:cs="Calibri" w:eastAsia="Calibri" w:hAnsi="Calibri"/>
          <w:sz w:val="20"/>
          <w:szCs w:val="20"/>
        </w:rPr>
        <w:t xml:space="preserve">	19</w:t>
      </w:r>
    </w:p>
    <w:p>
      <w:pPr>
        <w:tabs>
          <w:tab w:val="right" w:pos="9026" w:leader="dot"/>
        </w:tabs>
        <w:spacing w:after="10" w:before="0"/>
        <w:ind w:left="360"/>
      </w:pPr>
      <w:r>
        <w:rPr>
          <w:rFonts w:ascii="Calibri" w:cs="Calibri" w:eastAsia="Calibri" w:hAnsi="Calibri"/>
          <w:b w:val="false"/>
          <w:bCs w:val="false"/>
          <w:sz w:val="20"/>
          <w:szCs w:val="20"/>
        </w:rPr>
        <w:t xml:space="preserve">9.2 Privacy and data inventory</w:t>
      </w:r>
      <w:r>
        <w:rPr>
          <w:rFonts w:ascii="Calibri" w:cs="Calibri" w:eastAsia="Calibri" w:hAnsi="Calibri"/>
          <w:sz w:val="20"/>
          <w:szCs w:val="20"/>
        </w:rPr>
        <w:t xml:space="preserve">	19</w:t>
      </w:r>
    </w:p>
    <w:p>
      <w:pPr>
        <w:tabs>
          <w:tab w:val="right" w:pos="9026" w:leader="dot"/>
        </w:tabs>
        <w:spacing w:after="60" w:before="90"/>
        <w:ind w:left="0"/>
      </w:pPr>
      <w:r>
        <w:rPr>
          <w:rFonts w:ascii="Calibri" w:cs="Calibri" w:eastAsia="Calibri" w:hAnsi="Calibri"/>
          <w:b/>
          <w:bCs/>
          <w:sz w:val="22"/>
          <w:szCs w:val="22"/>
        </w:rPr>
        <w:t xml:space="preserve">10. Testing and quality</w:t>
      </w:r>
      <w:r>
        <w:rPr>
          <w:rFonts w:ascii="Calibri" w:cs="Calibri" w:eastAsia="Calibri" w:hAnsi="Calibri"/>
          <w:sz w:val="22"/>
          <w:szCs w:val="22"/>
        </w:rPr>
        <w:t xml:space="preserve">	21</w:t>
      </w:r>
    </w:p>
    <w:p>
      <w:pPr>
        <w:tabs>
          <w:tab w:val="right" w:pos="9026" w:leader="dot"/>
        </w:tabs>
        <w:spacing w:after="10" w:before="0"/>
        <w:ind w:left="360"/>
      </w:pPr>
      <w:r>
        <w:rPr>
          <w:rFonts w:ascii="Calibri" w:cs="Calibri" w:eastAsia="Calibri" w:hAnsi="Calibri"/>
          <w:b w:val="false"/>
          <w:bCs w:val="false"/>
          <w:sz w:val="20"/>
          <w:szCs w:val="20"/>
        </w:rPr>
        <w:t xml:space="preserve">10.1 Test strategy</w:t>
      </w:r>
      <w:r>
        <w:rPr>
          <w:rFonts w:ascii="Calibri" w:cs="Calibri" w:eastAsia="Calibri" w:hAnsi="Calibri"/>
          <w:sz w:val="20"/>
          <w:szCs w:val="20"/>
        </w:rPr>
        <w:t xml:space="preserve">	21</w:t>
      </w:r>
    </w:p>
    <w:p>
      <w:pPr>
        <w:tabs>
          <w:tab w:val="right" w:pos="9026" w:leader="dot"/>
        </w:tabs>
        <w:spacing w:after="10" w:before="0"/>
        <w:ind w:left="360"/>
      </w:pPr>
      <w:r>
        <w:rPr>
          <w:rFonts w:ascii="Calibri" w:cs="Calibri" w:eastAsia="Calibri" w:hAnsi="Calibri"/>
          <w:b w:val="false"/>
          <w:bCs w:val="false"/>
          <w:sz w:val="20"/>
          <w:szCs w:val="20"/>
        </w:rPr>
        <w:t xml:space="preserve">10.2 Quality gates</w:t>
      </w:r>
      <w:r>
        <w:rPr>
          <w:rFonts w:ascii="Calibri" w:cs="Calibri" w:eastAsia="Calibri" w:hAnsi="Calibri"/>
          <w:sz w:val="20"/>
          <w:szCs w:val="20"/>
        </w:rPr>
        <w:t xml:space="preserve">	21</w:t>
      </w:r>
    </w:p>
    <w:p>
      <w:pPr>
        <w:tabs>
          <w:tab w:val="right" w:pos="9026" w:leader="dot"/>
        </w:tabs>
        <w:spacing w:after="60" w:before="90"/>
        <w:ind w:left="0"/>
      </w:pPr>
      <w:r>
        <w:rPr>
          <w:rFonts w:ascii="Calibri" w:cs="Calibri" w:eastAsia="Calibri" w:hAnsi="Calibri"/>
          <w:b/>
          <w:bCs/>
          <w:sz w:val="22"/>
          <w:szCs w:val="22"/>
        </w:rPr>
        <w:t xml:space="preserve">11. Deployment and configuration</w:t>
      </w:r>
      <w:r>
        <w:rPr>
          <w:rFonts w:ascii="Calibri" w:cs="Calibri" w:eastAsia="Calibri" w:hAnsi="Calibri"/>
          <w:sz w:val="22"/>
          <w:szCs w:val="22"/>
        </w:rPr>
        <w:t xml:space="preserve">	22</w:t>
      </w:r>
    </w:p>
    <w:p>
      <w:pPr>
        <w:tabs>
          <w:tab w:val="right" w:pos="9026" w:leader="dot"/>
        </w:tabs>
        <w:spacing w:after="60" w:before="90"/>
        <w:ind w:left="0"/>
      </w:pPr>
      <w:r>
        <w:rPr>
          <w:rFonts w:ascii="Calibri" w:cs="Calibri" w:eastAsia="Calibri" w:hAnsi="Calibri"/>
          <w:b/>
          <w:bCs/>
          <w:sz w:val="22"/>
          <w:szCs w:val="22"/>
        </w:rPr>
        <w:t xml:space="preserve">12. Risks, assumptions and open decisions</w:t>
      </w:r>
      <w:r>
        <w:rPr>
          <w:rFonts w:ascii="Calibri" w:cs="Calibri" w:eastAsia="Calibri" w:hAnsi="Calibri"/>
          <w:sz w:val="22"/>
          <w:szCs w:val="22"/>
        </w:rPr>
        <w:t xml:space="preserve">	23</w:t>
      </w:r>
    </w:p>
    <w:p>
      <w:pPr>
        <w:tabs>
          <w:tab w:val="right" w:pos="9026" w:leader="dot"/>
        </w:tabs>
        <w:spacing w:after="60" w:before="90"/>
        <w:ind w:left="0"/>
      </w:pPr>
      <w:r>
        <w:rPr>
          <w:rFonts w:ascii="Calibri" w:cs="Calibri" w:eastAsia="Calibri" w:hAnsi="Calibri"/>
          <w:b/>
          <w:bCs/>
          <w:sz w:val="22"/>
          <w:szCs w:val="22"/>
        </w:rPr>
        <w:t xml:space="preserve">Appendix A: Traceability</w:t>
      </w:r>
      <w:r>
        <w:rPr>
          <w:rFonts w:ascii="Calibri" w:cs="Calibri" w:eastAsia="Calibri" w:hAnsi="Calibri"/>
          <w:sz w:val="22"/>
          <w:szCs w:val="22"/>
        </w:rPr>
        <w:t xml:space="preserve">	24</w:t>
      </w:r>
    </w:p>
    <w:p>
      <w:pPr>
        <w:tabs>
          <w:tab w:val="right" w:pos="9026" w:leader="dot"/>
        </w:tabs>
        <w:spacing w:after="60" w:before="90"/>
        <w:ind w:left="0"/>
      </w:pPr>
      <w:r>
        <w:rPr>
          <w:rFonts w:ascii="Calibri" w:cs="Calibri" w:eastAsia="Calibri" w:hAnsi="Calibri"/>
          <w:b/>
          <w:bCs/>
          <w:sz w:val="22"/>
          <w:szCs w:val="22"/>
        </w:rPr>
        <w:t xml:space="preserve">Appendix B: Delivered database files</w:t>
      </w:r>
      <w:r>
        <w:rPr>
          <w:rFonts w:ascii="Calibri" w:cs="Calibri" w:eastAsia="Calibri" w:hAnsi="Calibri"/>
          <w:sz w:val="22"/>
          <w:szCs w:val="22"/>
        </w:rPr>
        <w:t xml:space="preserve">	25</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40" w:line="300"/>
      </w:pPr>
      <w:r>
        <w:rPr>
          <w:rFonts w:ascii="Calibri" w:cs="Calibri" w:eastAsia="Calibri" w:hAnsi="Calibri"/>
        </w:rPr>
        <w:t xml:space="preserve">This Technical Requirements Document (TRD) defines what the CyberSmart Workplace platform must do and how it will be built. It turns the course design in the IT 404 e-learning report into functional requirements, non-functional requirements, an architecture, a database design and an API contract that a development team can implement and test against.</w:t>
      </w:r>
    </w:p>
    <w:p>
      <w:pPr>
        <w:pStyle w:val="Heading2"/>
      </w:pPr>
      <w:r>
        <w:rPr>
          <w:rFonts w:ascii="Calibri" w:cs="Calibri" w:eastAsia="Calibri" w:hAnsi="Calibri"/>
        </w:rPr>
        <w:t xml:space="preserve">1.2 Scope</w:t>
      </w:r>
    </w:p>
    <w:p>
      <w:pPr>
        <w:spacing w:after="140" w:line="300"/>
      </w:pPr>
      <w:r>
        <w:rPr>
          <w:rFonts w:ascii="Calibri" w:cs="Calibri" w:eastAsia="Calibri" w:hAnsi="Calibri"/>
          <w:b/>
          <w:bCs/>
        </w:rPr>
        <w:t xml:space="preserve">In scope:</w:t>
      </w:r>
      <w:r>
        <w:rPr>
          <w:rFonts w:ascii="Calibri" w:cs="Calibri" w:eastAsia="Calibri" w:hAnsi="Calibri"/>
        </w:rPr>
        <w:t xml:space="preserve"> a responsive web application where working professionals take a four-week cybersecurity awareness course. It covers learner accounts, course content, progress tracking, a ten-question quiz with explanatory feedback, a moderated discussion forum, a collaborative group task, a learner survey, support requests and an aggregated instructor view.</w:t>
      </w:r>
    </w:p>
    <w:p>
      <w:pPr>
        <w:spacing w:after="140" w:line="300"/>
      </w:pPr>
      <w:r>
        <w:rPr>
          <w:rFonts w:ascii="Calibri" w:cs="Calibri" w:eastAsia="Calibri" w:hAnsi="Calibri"/>
          <w:b/>
          <w:bCs/>
        </w:rPr>
        <w:t xml:space="preserve">Out of scope for the prototype:</w:t>
      </w:r>
      <w:r>
        <w:rPr>
          <w:rFonts w:ascii="Calibri" w:cs="Calibri" w:eastAsia="Calibri" w:hAnsi="Calibri"/>
        </w:rPr>
        <w:t xml:space="preserve"> payments, certificates, native mobile apps, live video sessions, integration with an external LMS or single sign-on, and adaptive learning paths. These may be considered in later versions.</w:t>
      </w:r>
    </w:p>
    <w:p>
      <w:pPr>
        <w:pStyle w:val="Heading2"/>
      </w:pPr>
      <w:r>
        <w:rPr>
          <w:rFonts w:ascii="Calibri" w:cs="Calibri" w:eastAsia="Calibri" w:hAnsi="Calibri"/>
        </w:rPr>
        <w:t xml:space="preserve">1.3 Audience</w:t>
      </w:r>
    </w:p>
    <w:p>
      <w:pPr>
        <w:spacing w:after="140" w:line="300"/>
      </w:pPr>
      <w:r>
        <w:rPr>
          <w:rFonts w:ascii="Calibri" w:cs="Calibri" w:eastAsia="Calibri" w:hAnsi="Calibri"/>
        </w:rPr>
        <w:t xml:space="preserve">Developers and testers on the project, the instructor or lecturer reviewing the work, and the group members responsible for report evidence.</w:t>
      </w:r>
    </w:p>
    <w:p>
      <w:pPr>
        <w:pStyle w:val="Heading2"/>
      </w:pPr>
      <w:r>
        <w:rPr>
          <w:rFonts w:ascii="Calibri" w:cs="Calibri" w:eastAsia="Calibri" w:hAnsi="Calibri"/>
        </w:rPr>
        <w:t xml:space="preserve">1.4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Term</w:t>
            </w:r>
          </w:p>
        </w:tc>
        <w:tc>
          <w:tcPr>
            <w:tcW w:type="dxa" w:w="7221"/>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Meaning</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Learner</w:t>
            </w:r>
          </w:p>
        </w:tc>
        <w:tc>
          <w:tcPr>
            <w:tcW w:type="dxa" w:w="722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working professional enrolled in the course.</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Instructor</w:t>
            </w:r>
          </w:p>
        </w:tc>
        <w:tc>
          <w:tcPr>
            <w:tcW w:type="dxa" w:w="722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user who manages content, moderates discussion, grades the group task and views aggregated results.</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Module</w:t>
            </w:r>
          </w:p>
        </w:tc>
        <w:tc>
          <w:tcPr>
            <w:tcW w:type="dxa" w:w="722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One week of the course, containing lessons, a quiz or activity.</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Attempt</w:t>
            </w:r>
          </w:p>
        </w:tc>
        <w:tc>
          <w:tcPr>
            <w:tcW w:type="dxa" w:w="722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One submission of a quiz by a learner.</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MoSCoW</w:t>
            </w:r>
          </w:p>
        </w:tc>
        <w:tc>
          <w:tcPr>
            <w:tcW w:type="dxa" w:w="722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Priority scale: Must, Should, Could, Won’t (this release).</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PII</w:t>
            </w:r>
          </w:p>
        </w:tc>
        <w:tc>
          <w:tcPr>
            <w:tcW w:type="dxa" w:w="722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Personally identifiable information.</w:t>
            </w:r>
          </w:p>
        </w:tc>
      </w:tr>
    </w:tbl>
    <w:p>
      <w:pPr>
        <w:spacing w:after="200" w:before="60"/>
      </w:pPr>
      <w:r>
        <w:rPr>
          <w:rFonts w:ascii="Calibri" w:cs="Calibri" w:eastAsia="Calibri" w:hAnsi="Calibri"/>
          <w:i/>
          <w:iCs/>
          <w:color w:val="555555"/>
          <w:sz w:val="18"/>
          <w:szCs w:val="18"/>
        </w:rPr>
        <w:t xml:space="preserve">Table 1. Definitions.</w:t>
      </w:r>
    </w:p>
    <w:p>
      <w:pPr>
        <w:pStyle w:val="Heading2"/>
      </w:pPr>
      <w:r>
        <w:rPr>
          <w:rFonts w:ascii="Calibri" w:cs="Calibri" w:eastAsia="Calibri" w:hAnsi="Calibri"/>
        </w:rPr>
        <w:t xml:space="preserve">1.5 Related documents</w:t>
      </w:r>
    </w:p>
    <w:p>
      <w:pPr>
        <w:pStyle w:val="ListParagraph"/>
        <w:numPr>
          <w:ilvl w:val="0"/>
          <w:numId w:val="2"/>
        </w:numPr>
        <w:spacing w:after="80" w:line="290"/>
      </w:pPr>
      <w:r>
        <w:rPr>
          <w:rFonts w:ascii="Calibri" w:cs="Calibri" w:eastAsia="Calibri" w:hAnsi="Calibri"/>
        </w:rPr>
        <w:t xml:space="preserve">IT 404 E-Learning Solution Report (Tasks A–H): learning objectives O1–O7, course plan, evaluation targets.</w:t>
      </w:r>
    </w:p>
    <w:p>
      <w:pPr>
        <w:pStyle w:val="ListParagraph"/>
        <w:numPr>
          <w:ilvl w:val="0"/>
          <w:numId w:val="2"/>
        </w:numPr>
        <w:spacing w:after="80" w:line="290"/>
      </w:pPr>
      <w:r>
        <w:rPr>
          <w:rFonts w:ascii="Calibri" w:cs="Calibri" w:eastAsia="Calibri" w:hAnsi="Calibri"/>
        </w:rPr>
        <w:t xml:space="preserve">docs/ARCHITECTURE.md: repository layout, request flow, frontend routes and API principles.</w:t>
      </w:r>
    </w:p>
    <w:p>
      <w:pPr>
        <w:pStyle w:val="ListParagraph"/>
        <w:numPr>
          <w:ilvl w:val="0"/>
          <w:numId w:val="2"/>
        </w:numPr>
        <w:spacing w:after="80" w:line="290"/>
      </w:pPr>
      <w:r>
        <w:rPr>
          <w:rFonts w:ascii="Calibri" w:cs="Calibri" w:eastAsia="Calibri" w:hAnsi="Calibri"/>
        </w:rPr>
        <w:t xml:space="preserve">database/schema.sql and database/seed.sql: executable database definition delivered with this TRD.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E0A800" w:sz="24"/>
              <w:bottom w:val="none"/>
              <w:right w:val="none"/>
            </w:tcBorders>
            <w:shd w:fill="FFF4D6" w:val="clear"/>
            <w:tcMar>
              <w:top w:type="dxa" w:w="100"/>
              <w:left w:type="dxa" w:w="160"/>
              <w:bottom w:type="dxa" w:w="100"/>
              <w:right w:type="dxa" w:w="160"/>
            </w:tcMar>
          </w:tcPr>
          <w:p>
            <w:pPr>
              <w:spacing w:line="280"/>
            </w:pPr>
            <w:r>
              <w:rPr>
                <w:rFonts w:ascii="Calibri" w:cs="Calibri" w:eastAsia="Calibri" w:hAnsi="Calibri"/>
                <w:b/>
                <w:bCs/>
              </w:rPr>
              <w:t xml:space="preserve">Status. </w:t>
            </w:r>
            <w:r>
              <w:rPr>
                <w:rFonts w:ascii="Calibri" w:cs="Calibri" w:eastAsia="Calibri" w:hAnsi="Calibri"/>
              </w:rPr>
              <w:t xml:space="preserve">Draft v0.1. Technology choices marked “proposed” can change to suit the team’s skills and the lecturer’s requirements. Targets in Section 4 are design targets, not measured results.</w:t>
            </w:r>
          </w:p>
        </w:tc>
      </w:tr>
    </w:tbl>
    <w:p>
      <w:pPr>
        <w:pStyle w:val="Heading1"/>
        <w:pageBreakBefore/>
      </w:pPr>
      <w:r>
        <w:rPr>
          <w:rFonts w:ascii="Calibri" w:cs="Calibri" w:eastAsia="Calibri" w:hAnsi="Calibri"/>
        </w:rPr>
        <w:t xml:space="preserve">2. System overview</w:t>
      </w:r>
    </w:p>
    <w:p>
      <w:pPr>
        <w:pStyle w:val="Heading2"/>
      </w:pPr>
      <w:r>
        <w:rPr>
          <w:rFonts w:ascii="Calibri" w:cs="Calibri" w:eastAsia="Calibri" w:hAnsi="Calibri"/>
        </w:rPr>
        <w:t xml:space="preserve">2.1 Product context</w:t>
      </w:r>
    </w:p>
    <w:p>
      <w:pPr>
        <w:spacing w:after="140" w:line="300"/>
      </w:pPr>
      <w:r>
        <w:rPr>
          <w:rFonts w:ascii="Calibri" w:cs="Calibri" w:eastAsia="Calibri" w:hAnsi="Calibri"/>
        </w:rPr>
        <w:t xml:space="preserve">CyberSmart Workplace delivers short, practice-based lessons and scenarios so that learners can recognise phishing indicators, handle links and requests safely, protect their accounts and report incidents. The platform records enough data to evaluate whether the course works (completion, quiz results, survey responses) while collecting as little personal data as possible.</w:t>
      </w:r>
    </w:p>
    <w:p>
      <w:pPr>
        <w:pStyle w:val="Heading2"/>
      </w:pPr>
      <w:r>
        <w:rPr>
          <w:rFonts w:ascii="Calibri" w:cs="Calibri" w:eastAsia="Calibri" w:hAnsi="Calibri"/>
        </w:rPr>
        <w:t xml:space="preserve">2.2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5"/>
        <w:gridCol w:w="4513"/>
        <w:gridCol w:w="2858"/>
      </w:tblGrid>
      <w:tr>
        <w:trPr>
          <w:cantSplit/>
          <w:tblHeader/>
        </w:trPr>
        <w:tc>
          <w:tcPr>
            <w:tcW w:type="dxa" w:w="1655"/>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Role</w:t>
            </w:r>
          </w:p>
        </w:tc>
        <w:tc>
          <w:tcPr>
            <w:tcW w:type="dxa" w:w="451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Main capabilities</w:t>
            </w:r>
          </w:p>
        </w:tc>
        <w:tc>
          <w:tcPr>
            <w:tcW w:type="dxa" w:w="2858"/>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Restrictions</w:t>
            </w:r>
          </w:p>
        </w:tc>
      </w:tr>
      <w:tr>
        <w:trPr>
          <w:cantSplit/>
        </w:trPr>
        <w:tc>
          <w:tcPr>
            <w:tcW w:type="dxa" w:w="165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Visitor (not signed in)</w:t>
            </w:r>
          </w:p>
        </w:tc>
        <w:tc>
          <w:tcPr>
            <w:tcW w:type="dxa" w:w="451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View landing page and course catalogue summary; register; sign in.</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No access to lessons, quizzes or forum.</w:t>
            </w:r>
          </w:p>
        </w:tc>
      </w:tr>
      <w:tr>
        <w:trPr>
          <w:cantSplit/>
        </w:trPr>
        <w:tc>
          <w:tcPr>
            <w:tcW w:type="dxa" w:w="165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Learner</w:t>
            </w:r>
          </w:p>
        </w:tc>
        <w:tc>
          <w:tcPr>
            <w:tcW w:type="dxa" w:w="451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 study lessons; take quizzes; post in forum; join a group and submit the task; complete the survey; request support; view own dashboard.</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Sees only own progress and results; cannot see others’ scores.</w:t>
            </w:r>
          </w:p>
        </w:tc>
      </w:tr>
      <w:tr>
        <w:trPr>
          <w:cantSplit/>
        </w:trPr>
        <w:tc>
          <w:tcPr>
            <w:tcW w:type="dxa" w:w="165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Instructor</w:t>
            </w:r>
          </w:p>
        </w:tc>
        <w:tc>
          <w:tcPr>
            <w:tcW w:type="dxa" w:w="451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All learner views plus manage content, moderate posts, grade submissions, view aggregated completion and quiz statistics.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Aggregated views show no learner PII unless explicitly opened for grading.</w:t>
            </w:r>
          </w:p>
        </w:tc>
      </w:tr>
      <w:tr>
        <w:trPr>
          <w:cantSplit/>
        </w:trPr>
        <w:tc>
          <w:tcPr>
            <w:tcW w:type="dxa" w:w="165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Admin</w:t>
            </w:r>
          </w:p>
        </w:tc>
        <w:tc>
          <w:tcPr>
            <w:tcW w:type="dxa" w:w="451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Manage users and roles, publish courses, review audit and support queues.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Actions are logged.</w:t>
            </w:r>
          </w:p>
        </w:tc>
      </w:tr>
    </w:tbl>
    <w:p>
      <w:pPr>
        <w:spacing w:after="200" w:before="60"/>
      </w:pPr>
      <w:r>
        <w:rPr>
          <w:rFonts w:ascii="Calibri" w:cs="Calibri" w:eastAsia="Calibri" w:hAnsi="Calibri"/>
          <w:i/>
          <w:iCs/>
          <w:color w:val="555555"/>
          <w:sz w:val="18"/>
          <w:szCs w:val="18"/>
        </w:rPr>
        <w:t xml:space="preserve">Table 2. User roles.</w:t>
      </w:r>
    </w:p>
    <w:p>
      <w:pPr>
        <w:pStyle w:val="Heading2"/>
      </w:pPr>
      <w:r>
        <w:rPr>
          <w:rFonts w:ascii="Calibri" w:cs="Calibri" w:eastAsia="Calibri" w:hAnsi="Calibri"/>
        </w:rPr>
        <w:t xml:space="preserve">2.3 Assumptions and constraints</w:t>
      </w:r>
    </w:p>
    <w:p>
      <w:pPr>
        <w:pStyle w:val="ListParagraph"/>
        <w:numPr>
          <w:ilvl w:val="0"/>
          <w:numId w:val="2"/>
        </w:numPr>
        <w:spacing w:after="80" w:line="290"/>
      </w:pPr>
      <w:r>
        <w:rPr>
          <w:rFonts w:ascii="Calibri" w:cs="Calibri" w:eastAsia="Calibri" w:hAnsi="Calibri"/>
        </w:rPr>
        <w:t xml:space="preserve">Learners use phones or laptops on connections that may be slow or intermittent; data cost matters.</w:t>
      </w:r>
    </w:p>
    <w:p>
      <w:pPr>
        <w:pStyle w:val="ListParagraph"/>
        <w:numPr>
          <w:ilvl w:val="0"/>
          <w:numId w:val="2"/>
        </w:numPr>
        <w:spacing w:after="80" w:line="290"/>
      </w:pPr>
      <w:r>
        <w:rPr>
          <w:rFonts w:ascii="Calibri" w:cs="Calibri" w:eastAsia="Calibri" w:hAnsi="Calibri"/>
        </w:rPr>
        <w:t xml:space="preserve">The prototype uses synthetic data and fictional scenarios only; no confidential workplace information.</w:t>
      </w:r>
    </w:p>
    <w:p>
      <w:pPr>
        <w:pStyle w:val="ListParagraph"/>
        <w:numPr>
          <w:ilvl w:val="0"/>
          <w:numId w:val="2"/>
        </w:numPr>
        <w:spacing w:after="80" w:line="290"/>
      </w:pPr>
      <w:r>
        <w:rPr>
          <w:rFonts w:ascii="Calibri" w:cs="Calibri" w:eastAsia="Calibri" w:hAnsi="Calibri"/>
        </w:rPr>
        <w:t xml:space="preserve">The team has limited time, so the design favours a small, well-tested core over broad features.</w:t>
      </w:r>
    </w:p>
    <w:p>
      <w:pPr>
        <w:pStyle w:val="ListParagraph"/>
        <w:numPr>
          <w:ilvl w:val="0"/>
          <w:numId w:val="2"/>
        </w:numPr>
        <w:spacing w:after="80" w:line="290"/>
      </w:pPr>
      <w:r>
        <w:rPr>
          <w:rFonts w:ascii="Calibri" w:cs="Calibri" w:eastAsia="Calibri" w:hAnsi="Calibri"/>
        </w:rPr>
        <w:t xml:space="preserve">The prototype must be demonstrable to the lecturer through a working URL and a safe test account.</w:t>
      </w:r>
    </w:p>
    <w:p>
      <w:pPr>
        <w:pStyle w:val="Heading1"/>
        <w:pageBreakBefore/>
      </w:pPr>
      <w:r>
        <w:rPr>
          <w:rFonts w:ascii="Calibri" w:cs="Calibri" w:eastAsia="Calibri" w:hAnsi="Calibri"/>
        </w:rPr>
        <w:t xml:space="preserve">3. Functional requirements</w:t>
      </w:r>
    </w:p>
    <w:p>
      <w:pPr>
        <w:spacing w:after="140" w:line="300"/>
      </w:pPr>
      <w:r>
        <w:rPr>
          <w:rFonts w:ascii="Calibri" w:cs="Calibri" w:eastAsia="Calibri" w:hAnsi="Calibri"/>
        </w:rPr>
        <w:t xml:space="preserve">Priorities use MoSCoW. Each requirement has an identifier for traceability to tests (Section 10) and to the learning objectives in the report (Appendix A).</w:t>
      </w:r>
    </w:p>
    <w:p>
      <w:pPr>
        <w:pStyle w:val="Heading2"/>
      </w:pPr>
      <w:r>
        <w:rPr>
          <w:rFonts w:ascii="Calibri" w:cs="Calibri" w:eastAsia="Calibri" w:hAnsi="Calibri"/>
        </w:rPr>
        <w:t xml:space="preserve">3.1 Accounts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4"/>
        <w:gridCol w:w="7003"/>
        <w:gridCol w:w="1089"/>
      </w:tblGrid>
      <w:tr>
        <w:trPr>
          <w:cantSplit/>
          <w:tblHeader/>
        </w:trPr>
        <w:tc>
          <w:tcPr>
            <w:tcW w:type="dxa" w:w="934"/>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ID</w:t>
            </w:r>
          </w:p>
        </w:tc>
        <w:tc>
          <w:tcPr>
            <w:tcW w:type="dxa" w:w="700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Requirement</w:t>
            </w:r>
          </w:p>
        </w:tc>
        <w:tc>
          <w:tcPr>
            <w:tcW w:type="dxa" w:w="1089"/>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Priority</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FR-01</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visitor can register with name, email and password; emails are unique (case-insensitive).</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FR-02</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user can sign in and sign out; sessions use short-lived access tokens and revocable refresh tokens.</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FR-03</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The system enforces role-based access: learner, instructor, admin. Instructor-only endpoints are authorised on the server.</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FR-04</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user can view their own profile; passwords are never returned.</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Should</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FR-05</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Rate limiting and temporary lockout apply to repeated failed sign-ins.</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Should</w:t>
            </w:r>
          </w:p>
        </w:tc>
      </w:tr>
    </w:tbl>
    <w:p>
      <w:pPr>
        <w:spacing w:after="200" w:before="60"/>
      </w:pPr>
      <w:r>
        <w:rPr>
          <w:rFonts w:ascii="Calibri" w:cs="Calibri" w:eastAsia="Calibri" w:hAnsi="Calibri"/>
          <w:i/>
          <w:iCs/>
          <w:color w:val="555555"/>
          <w:sz w:val="18"/>
          <w:szCs w:val="18"/>
        </w:rPr>
        <w:t xml:space="preserve">Table 3. Accounts and access.</w:t>
      </w:r>
    </w:p>
    <w:p>
      <w:pPr>
        <w:pStyle w:val="Heading2"/>
      </w:pPr>
      <w:r>
        <w:rPr>
          <w:rFonts w:ascii="Calibri" w:cs="Calibri" w:eastAsia="Calibri" w:hAnsi="Calibri"/>
        </w:rPr>
        <w:t xml:space="preserve">3.2 Course content and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4"/>
        <w:gridCol w:w="7003"/>
        <w:gridCol w:w="1089"/>
      </w:tblGrid>
      <w:tr>
        <w:trPr>
          <w:cantSplit/>
          <w:tblHeader/>
        </w:trPr>
        <w:tc>
          <w:tcPr>
            <w:tcW w:type="dxa" w:w="934"/>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ID</w:t>
            </w:r>
          </w:p>
        </w:tc>
        <w:tc>
          <w:tcPr>
            <w:tcW w:type="dxa" w:w="700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Requirement</w:t>
            </w:r>
          </w:p>
        </w:tc>
        <w:tc>
          <w:tcPr>
            <w:tcW w:type="dxa" w:w="1089"/>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Priority</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FR-06</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The public landing page shows the course introduction, learning topics, learning process and a clear Start Learning call to action, and renders even if the API is unavailable.</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FR-07</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learner can browse the course catalogue and open a course page showing description, objectives, weekly modules and quizzes.</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FR-08</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learner can enrol in a published course; duplicate enrolment is prevented.</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FR-09</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learner can open a lesson in sequence and mark it complete; progress persists across sessions and devices.</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FR-10</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Each lesson supports text-first content; images must have alt text and videos must have a transcript.</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FR-11</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Later modules are released only when the previous module’s required activities are complete.</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Should</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FR-12</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The dashboard shows course progress, lessons completed, quiz results, upcoming activities and skills progress per objective.</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FR-13</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downloadable text version of each lesson is available.</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Could</w:t>
            </w:r>
          </w:p>
        </w:tc>
      </w:tr>
    </w:tbl>
    <w:p>
      <w:pPr>
        <w:spacing w:after="200" w:before="60"/>
      </w:pPr>
      <w:r>
        <w:rPr>
          <w:rFonts w:ascii="Calibri" w:cs="Calibri" w:eastAsia="Calibri" w:hAnsi="Calibri"/>
          <w:i/>
          <w:iCs/>
          <w:color w:val="555555"/>
          <w:sz w:val="18"/>
          <w:szCs w:val="18"/>
        </w:rPr>
        <w:t xml:space="preserve">Table 4. Content and progress.</w:t>
      </w:r>
    </w:p>
    <w:p>
      <w:pPr>
        <w:pStyle w:val="Heading2"/>
      </w:pPr>
      <w:r>
        <w:rPr>
          <w:rFonts w:ascii="Calibri" w:cs="Calibri" w:eastAsia="Calibri" w:hAnsi="Calibri"/>
        </w:rPr>
        <w:t xml:space="preserve">3.3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4"/>
        <w:gridCol w:w="7003"/>
        <w:gridCol w:w="1089"/>
      </w:tblGrid>
      <w:tr>
        <w:trPr>
          <w:cantSplit/>
          <w:tblHeader/>
        </w:trPr>
        <w:tc>
          <w:tcPr>
            <w:tcW w:type="dxa" w:w="934"/>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ID</w:t>
            </w:r>
          </w:p>
        </w:tc>
        <w:tc>
          <w:tcPr>
            <w:tcW w:type="dxa" w:w="700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Requirement</w:t>
            </w:r>
          </w:p>
        </w:tc>
        <w:tc>
          <w:tcPr>
            <w:tcW w:type="dxa" w:w="1089"/>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Priority</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FR-14</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The final quiz has ten single-answer questions, each linked to a learning objective.</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FR-15</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The server scores each attempt; correct answers are never sent to the client before submission.</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FR-16</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After submission, each question shows whether the answer was correct and an explanation.</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FR-17</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learner can retake a quiz; each attempt is stored with its attempt number and score.</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FR-18</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 quiz is “passed” when the score reaches the quiz’s pass mark (default 80%).</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FR-19</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Skills progress per objective is calculated from the learner’s latest answers.</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Should</w:t>
            </w:r>
          </w:p>
        </w:tc>
      </w:tr>
    </w:tbl>
    <w:p>
      <w:pPr>
        <w:spacing w:after="200" w:before="60"/>
      </w:pPr>
      <w:r>
        <w:rPr>
          <w:rFonts w:ascii="Calibri" w:cs="Calibri" w:eastAsia="Calibri" w:hAnsi="Calibri"/>
          <w:i/>
          <w:iCs/>
          <w:color w:val="555555"/>
          <w:sz w:val="18"/>
          <w:szCs w:val="18"/>
        </w:rPr>
        <w:t xml:space="preserve">Table 5. Assessment.</w:t>
      </w:r>
    </w:p>
    <w:p>
      <w:pPr>
        <w:pStyle w:val="Heading2"/>
      </w:pPr>
      <w:r>
        <w:rPr>
          <w:rFonts w:ascii="Calibri" w:cs="Calibri" w:eastAsia="Calibri" w:hAnsi="Calibri"/>
        </w:rPr>
        <w:t xml:space="preserve">3.4 Collaboration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4"/>
        <w:gridCol w:w="7003"/>
        <w:gridCol w:w="1089"/>
      </w:tblGrid>
      <w:tr>
        <w:trPr>
          <w:cantSplit/>
          <w:tblHeader/>
        </w:trPr>
        <w:tc>
          <w:tcPr>
            <w:tcW w:type="dxa" w:w="934"/>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ID</w:t>
            </w:r>
          </w:p>
        </w:tc>
        <w:tc>
          <w:tcPr>
            <w:tcW w:type="dxa" w:w="700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Requirement</w:t>
            </w:r>
          </w:p>
        </w:tc>
        <w:tc>
          <w:tcPr>
            <w:tcW w:type="dxa" w:w="1089"/>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Priority</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FR-20</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Learners can create threads and replies in a moderated course forum.</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FR-21</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Learners can flag a post; instructors can hide or restore posts.</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Should</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FR-22</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Learners can form or join a group for the group task and submit a response checklist (JSON list of steps).</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FR-23</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Instructors can grade a submission against the rubric and leave feedback.</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FR-24</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The forum shows community rules and warns learners not to post real confidential incidents.</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bl>
    <w:p>
      <w:pPr>
        <w:spacing w:after="200" w:before="60"/>
      </w:pPr>
      <w:r>
        <w:rPr>
          <w:rFonts w:ascii="Calibri" w:cs="Calibri" w:eastAsia="Calibri" w:hAnsi="Calibri"/>
          <w:i/>
          <w:iCs/>
          <w:color w:val="555555"/>
          <w:sz w:val="18"/>
          <w:szCs w:val="18"/>
        </w:rPr>
        <w:t xml:space="preserve">Table 6. Collaboration.</w:t>
      </w:r>
    </w:p>
    <w:p>
      <w:pPr>
        <w:pStyle w:val="Heading2"/>
      </w:pPr>
      <w:r>
        <w:rPr>
          <w:rFonts w:ascii="Calibri" w:cs="Calibri" w:eastAsia="Calibri" w:hAnsi="Calibri"/>
        </w:rPr>
        <w:t xml:space="preserve">3.5 Evaluation and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4"/>
        <w:gridCol w:w="7003"/>
        <w:gridCol w:w="1089"/>
      </w:tblGrid>
      <w:tr>
        <w:trPr>
          <w:cantSplit/>
          <w:tblHeader/>
        </w:trPr>
        <w:tc>
          <w:tcPr>
            <w:tcW w:type="dxa" w:w="934"/>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ID</w:t>
            </w:r>
          </w:p>
        </w:tc>
        <w:tc>
          <w:tcPr>
            <w:tcW w:type="dxa" w:w="700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Requirement</w:t>
            </w:r>
          </w:p>
        </w:tc>
        <w:tc>
          <w:tcPr>
            <w:tcW w:type="dxa" w:w="1089"/>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center"/>
            </w:pPr>
            <w:r>
              <w:rPr>
                <w:rFonts w:ascii="Calibri" w:cs="Calibri" w:eastAsia="Calibri" w:hAnsi="Calibri"/>
                <w:b/>
                <w:bCs/>
                <w:color w:val="FFFFFF"/>
                <w:sz w:val="20"/>
                <w:szCs w:val="20"/>
              </w:rPr>
              <w:t xml:space="preserve">Priority</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FR-25</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Learners can complete an anonymous eight-question survey; answers are stored without a user reference.</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FR-26</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The system records who has responded (to prevent duplicates) separately from the answers.</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FR-27</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Instructors can view aggregated completion, quiz averages and question difficulty without learner PII.</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Must</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FR-28</w:t>
            </w:r>
          </w:p>
        </w:tc>
        <w:tc>
          <w:tcPr>
            <w:tcW w:type="dxa" w:w="700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Learners can submit a support request in four categories: technical, learning, accessibility, assessment.</w:t>
            </w:r>
          </w:p>
        </w:tc>
        <w:tc>
          <w:tcPr>
            <w:tcW w:type="dxa" w:w="108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Should</w:t>
            </w:r>
          </w:p>
        </w:tc>
      </w:tr>
      <w:tr>
        <w:trPr>
          <w:cantSplit/>
        </w:trPr>
        <w:tc>
          <w:tcPr>
            <w:tcW w:type="dxa" w:w="93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center"/>
            </w:pPr>
            <w:r>
              <w:rPr>
                <w:rFonts w:ascii="Calibri" w:cs="Calibri" w:eastAsia="Calibri" w:hAnsi="Calibri"/>
                <w:b/>
                <w:bCs/>
                <w:color w:val="16284A"/>
                <w:sz w:val="21"/>
                <w:szCs w:val="21"/>
              </w:rPr>
              <w:t xml:space="preserve">FR-29</w:t>
            </w:r>
          </w:p>
        </w:tc>
        <w:tc>
          <w:tcPr>
            <w:tcW w:type="dxa" w:w="700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Admins and instructors can view and update the status of support requests.</w:t>
            </w:r>
          </w:p>
        </w:tc>
        <w:tc>
          <w:tcPr>
            <w:tcW w:type="dxa" w:w="108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center"/>
            </w:pPr>
            <w:r>
              <w:rPr>
                <w:rFonts w:ascii="Calibri" w:cs="Calibri" w:eastAsia="Calibri" w:hAnsi="Calibri"/>
                <w:b w:val="false"/>
                <w:bCs w:val="false"/>
                <w:color w:val="222222"/>
                <w:sz w:val="21"/>
                <w:szCs w:val="21"/>
              </w:rPr>
              <w:t xml:space="preserve">Could</w:t>
            </w:r>
          </w:p>
        </w:tc>
      </w:tr>
    </w:tbl>
    <w:p>
      <w:pPr>
        <w:spacing w:after="200" w:before="60"/>
      </w:pPr>
      <w:r>
        <w:rPr>
          <w:rFonts w:ascii="Calibri" w:cs="Calibri" w:eastAsia="Calibri" w:hAnsi="Calibri"/>
          <w:i/>
          <w:iCs/>
          <w:color w:val="555555"/>
          <w:sz w:val="18"/>
          <w:szCs w:val="18"/>
        </w:rPr>
        <w:t xml:space="preserve">Table 7. Evaluation and support.</w:t>
      </w:r>
    </w:p>
    <w:p>
      <w:pPr>
        <w:pStyle w:val="Heading1"/>
        <w:pageBreakBefore/>
      </w:pPr>
      <w:r>
        <w:rPr>
          <w:rFonts w:ascii="Calibri" w:cs="Calibri" w:eastAsia="Calibri" w:hAnsi="Calibri"/>
        </w:rPr>
        <w:t xml:space="preserve">4. Non-functional requirements</w:t>
      </w:r>
    </w:p>
    <w:p>
      <w:pPr>
        <w:spacing w:after="140" w:line="300"/>
      </w:pPr>
      <w:r>
        <w:rPr>
          <w:rFonts w:ascii="Calibri" w:cs="Calibri" w:eastAsia="Calibri" w:hAnsi="Calibri"/>
        </w:rPr>
        <w:t xml:space="preserve">Numeric values are proposed targets to be verified during testing. They are not measured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4513"/>
        <w:gridCol w:w="3009"/>
      </w:tblGrid>
      <w:tr>
        <w:trPr>
          <w:cantSplit/>
          <w:tblHeader/>
        </w:trPr>
        <w:tc>
          <w:tcPr>
            <w:tcW w:type="dxa" w:w="1504"/>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Area</w:t>
            </w:r>
          </w:p>
        </w:tc>
        <w:tc>
          <w:tcPr>
            <w:tcW w:type="dxa" w:w="451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Requirement</w:t>
            </w:r>
          </w:p>
        </w:tc>
        <w:tc>
          <w:tcPr>
            <w:tcW w:type="dxa" w:w="3009"/>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Proposed target / verification</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Accessibility</w:t>
            </w:r>
          </w:p>
        </w:tc>
        <w:tc>
          <w:tcPr>
            <w:tcW w:type="dxa" w:w="451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Meet WCAG 2.2 Level AA for core learner flows; semantic headings, visible keyboard focus, labelled forms, captions or transcripts, colour contrast, no colour-only feedback.</w:t>
            </w:r>
          </w:p>
        </w:tc>
        <w:tc>
          <w:tcPr>
            <w:tcW w:type="dxa" w:w="300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Keyboard-only walkthrough and contrast check of landing, lesson, quiz, dashboard.</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Responsive design</w:t>
            </w:r>
          </w:p>
        </w:tc>
        <w:tc>
          <w:tcPr>
            <w:tcW w:type="dxa" w:w="451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Usable from 360 px width upward with no sideways page scrolling; touch targets at least 44 px.</w:t>
            </w:r>
          </w:p>
        </w:tc>
        <w:tc>
          <w:tcPr>
            <w:tcW w:type="dxa" w:w="300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Check at 360, 768 and 1280 px.</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Performance</w:t>
            </w:r>
          </w:p>
        </w:tc>
        <w:tc>
          <w:tcPr>
            <w:tcW w:type="dxa" w:w="451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Landing page is lightweight and text-first; large assets load on demand.</w:t>
            </w:r>
          </w:p>
        </w:tc>
        <w:tc>
          <w:tcPr>
            <w:tcW w:type="dxa" w:w="300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Initial landing transfer ≲ 500 KB; read API calls ≲ 500 ms at 95th percentile under a small classroom load.</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Low bandwidth</w:t>
            </w:r>
          </w:p>
        </w:tc>
        <w:tc>
          <w:tcPr>
            <w:tcW w:type="dxa" w:w="451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Compressed media, no autoplay, retry guidance after network failure, resumable progress.</w:t>
            </w:r>
          </w:p>
        </w:tc>
        <w:tc>
          <w:tcPr>
            <w:tcW w:type="dxa" w:w="300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Manual test on throttled network.</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Availability</w:t>
            </w:r>
          </w:p>
        </w:tc>
        <w:tc>
          <w:tcPr>
            <w:tcW w:type="dxa" w:w="451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Core flows available during demonstration and evaluation windows.</w:t>
            </w:r>
          </w:p>
        </w:tc>
        <w:tc>
          <w:tcPr>
            <w:tcW w:type="dxa" w:w="300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Health check endpoint and uptime note.</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Security</w:t>
            </w:r>
          </w:p>
        </w:tc>
        <w:tc>
          <w:tcPr>
            <w:tcW w:type="dxa" w:w="451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Secrets in environment variables; hashed passwords; HTTPS; input validation; safe error responses.</w:t>
            </w:r>
          </w:p>
        </w:tc>
        <w:tc>
          <w:tcPr>
            <w:tcW w:type="dxa" w:w="300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Review checklist in Section 9; dependency audit.</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Privacy</w:t>
            </w:r>
          </w:p>
        </w:tc>
        <w:tc>
          <w:tcPr>
            <w:tcW w:type="dxa" w:w="451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Collect only data needed for delivery and evaluation; synthetic data in the prototype; anonymous survey.</w:t>
            </w:r>
          </w:p>
        </w:tc>
        <w:tc>
          <w:tcPr>
            <w:tcW w:type="dxa" w:w="300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Data inventory in Section 9.2.</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Maintainability</w:t>
            </w:r>
          </w:p>
        </w:tc>
        <w:tc>
          <w:tcPr>
            <w:tcW w:type="dxa" w:w="451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Layered code, typed schemas, linting, migrations under version control.</w:t>
            </w:r>
          </w:p>
        </w:tc>
        <w:tc>
          <w:tcPr>
            <w:tcW w:type="dxa" w:w="300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Lint and type checks pass; code review.</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Reliability</w:t>
            </w:r>
          </w:p>
        </w:tc>
        <w:tc>
          <w:tcPr>
            <w:tcW w:type="dxa" w:w="451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Database constraints enforce integrity; transactions around quiz submission.</w:t>
            </w:r>
          </w:p>
        </w:tc>
        <w:tc>
          <w:tcPr>
            <w:tcW w:type="dxa" w:w="300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API tests including failure paths.</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Observability</w:t>
            </w:r>
          </w:p>
        </w:tc>
        <w:tc>
          <w:tcPr>
            <w:tcW w:type="dxa" w:w="451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Structured logs with request IDs; no secrets or full tokens in logs.</w:t>
            </w:r>
          </w:p>
        </w:tc>
        <w:tc>
          <w:tcPr>
            <w:tcW w:type="dxa" w:w="300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Log review.</w:t>
            </w:r>
          </w:p>
        </w:tc>
      </w:tr>
    </w:tbl>
    <w:p>
      <w:pPr>
        <w:spacing w:after="200" w:before="60"/>
      </w:pPr>
      <w:r>
        <w:rPr>
          <w:rFonts w:ascii="Calibri" w:cs="Calibri" w:eastAsia="Calibri" w:hAnsi="Calibri"/>
          <w:i/>
          <w:iCs/>
          <w:color w:val="555555"/>
          <w:sz w:val="18"/>
          <w:szCs w:val="18"/>
        </w:rPr>
        <w:t xml:space="preserve">Table 8. Non-functional requirements.</w:t>
      </w:r>
    </w:p>
    <w:p>
      <w:pPr>
        <w:pStyle w:val="Heading1"/>
        <w:pageBreakBefore/>
      </w:pPr>
      <w:r>
        <w:rPr>
          <w:rFonts w:ascii="Calibri" w:cs="Calibri" w:eastAsia="Calibri" w:hAnsi="Calibri"/>
        </w:rPr>
        <w:t xml:space="preserve">5. System architecture</w:t>
      </w:r>
    </w:p>
    <w:p>
      <w:pPr>
        <w:pStyle w:val="Heading2"/>
      </w:pPr>
      <w:r>
        <w:rPr>
          <w:rFonts w:ascii="Calibri" w:cs="Calibri" w:eastAsia="Calibri" w:hAnsi="Calibri"/>
        </w:rPr>
        <w:t xml:space="preserve">5.1 Layered design</w:t>
      </w:r>
    </w:p>
    <w:p>
      <w:pPr>
        <w:spacing w:after="140" w:line="300"/>
      </w:pPr>
      <w:r>
        <w:rPr>
          <w:rFonts w:ascii="Calibri" w:cs="Calibri" w:eastAsia="Calibri" w:hAnsi="Calibri"/>
        </w:rPr>
        <w:t xml:space="preserve">The repository keeps backend and frontend under one project root with clear separation of responsibilities. The frontend calls a versioned REST API. The API layer validates and authorises; the service layer contains business rules; the repository layer is the only code that touches the database.</w:t>
      </w:r>
    </w:p>
    <w:p>
      <w:pPr>
        <w:shd w:fill="F2F5F7" w:val="clear"/>
        <w:spacing w:after="0" w:line="240"/>
        <w:ind w:left="120" w:right="120"/>
      </w:pPr>
      <w:r>
        <w:rPr>
          <w:rFonts w:ascii="Consolas" w:cs="Consolas" w:eastAsia="Consolas" w:hAnsi="Consolas"/>
          <w:sz w:val="18"/>
          <w:szCs w:val="18"/>
        </w:rPr>
        <w:t xml:space="preserve">CyberSmart-Workplace/</w:t>
      </w:r>
    </w:p>
    <w:p>
      <w:pPr>
        <w:shd w:fill="F2F5F7" w:val="clear"/>
        <w:spacing w:after="0" w:line="240"/>
        <w:ind w:left="120" w:right="120"/>
      </w:pPr>
      <w:r>
        <w:rPr>
          <w:rFonts w:ascii="Consolas" w:cs="Consolas" w:eastAsia="Consolas" w:hAnsi="Consolas"/>
          <w:sz w:val="18"/>
          <w:szCs w:val="18"/>
        </w:rPr>
        <w:t xml:space="preserve">├── backend/</w:t>
      </w:r>
    </w:p>
    <w:p>
      <w:pPr>
        <w:shd w:fill="F2F5F7" w:val="clear"/>
        <w:spacing w:after="0" w:line="240"/>
        <w:ind w:left="120" w:right="120"/>
      </w:pPr>
      <w:r>
        <w:rPr>
          <w:rFonts w:ascii="Consolas" w:cs="Consolas" w:eastAsia="Consolas" w:hAnsi="Consolas"/>
          <w:sz w:val="18"/>
          <w:szCs w:val="18"/>
        </w:rPr>
        <w:t xml:space="preserve">│   ├── app/</w:t>
      </w:r>
    </w:p>
    <w:p>
      <w:pPr>
        <w:shd w:fill="F2F5F7" w:val="clear"/>
        <w:spacing w:after="0" w:line="240"/>
        <w:ind w:left="120" w:right="120"/>
      </w:pPr>
      <w:r>
        <w:rPr>
          <w:rFonts w:ascii="Consolas" w:cs="Consolas" w:eastAsia="Consolas" w:hAnsi="Consolas"/>
          <w:sz w:val="18"/>
          <w:szCs w:val="18"/>
        </w:rPr>
        <w:t xml:space="preserve">│   │   ├── api/v1/          routes: thin, validate + authorise</w:t>
      </w:r>
    </w:p>
    <w:p>
      <w:pPr>
        <w:shd w:fill="F2F5F7" w:val="clear"/>
        <w:spacing w:after="0" w:line="240"/>
        <w:ind w:left="120" w:right="120"/>
      </w:pPr>
      <w:r>
        <w:rPr>
          <w:rFonts w:ascii="Consolas" w:cs="Consolas" w:eastAsia="Consolas" w:hAnsi="Consolas"/>
          <w:sz w:val="18"/>
          <w:szCs w:val="18"/>
        </w:rPr>
        <w:t xml:space="preserve">│   │   ├── core/            settings, security, logging</w:t>
      </w:r>
    </w:p>
    <w:p>
      <w:pPr>
        <w:shd w:fill="F2F5F7" w:val="clear"/>
        <w:spacing w:after="0" w:line="240"/>
        <w:ind w:left="120" w:right="120"/>
      </w:pPr>
      <w:r>
        <w:rPr>
          <w:rFonts w:ascii="Consolas" w:cs="Consolas" w:eastAsia="Consolas" w:hAnsi="Consolas"/>
          <w:sz w:val="18"/>
          <w:szCs w:val="18"/>
        </w:rPr>
        <w:t xml:space="preserve">│   │   ├── db/              session, migrations</w:t>
      </w:r>
    </w:p>
    <w:p>
      <w:pPr>
        <w:shd w:fill="F2F5F7" w:val="clear"/>
        <w:spacing w:after="0" w:line="240"/>
        <w:ind w:left="120" w:right="120"/>
      </w:pPr>
      <w:r>
        <w:rPr>
          <w:rFonts w:ascii="Consolas" w:cs="Consolas" w:eastAsia="Consolas" w:hAnsi="Consolas"/>
          <w:sz w:val="18"/>
          <w:szCs w:val="18"/>
        </w:rPr>
        <w:t xml:space="preserve">│   │   ├── models/          ORM models</w:t>
      </w:r>
    </w:p>
    <w:p>
      <w:pPr>
        <w:shd w:fill="F2F5F7" w:val="clear"/>
        <w:spacing w:after="0" w:line="240"/>
        <w:ind w:left="120" w:right="120"/>
      </w:pPr>
      <w:r>
        <w:rPr>
          <w:rFonts w:ascii="Consolas" w:cs="Consolas" w:eastAsia="Consolas" w:hAnsi="Consolas"/>
          <w:sz w:val="18"/>
          <w:szCs w:val="18"/>
        </w:rPr>
        <w:t xml:space="preserve">│   │   ├── repositories/    all SQL access</w:t>
      </w:r>
    </w:p>
    <w:p>
      <w:pPr>
        <w:shd w:fill="F2F5F7" w:val="clear"/>
        <w:spacing w:after="0" w:line="240"/>
        <w:ind w:left="120" w:right="120"/>
      </w:pPr>
      <w:r>
        <w:rPr>
          <w:rFonts w:ascii="Consolas" w:cs="Consolas" w:eastAsia="Consolas" w:hAnsi="Consolas"/>
          <w:sz w:val="18"/>
          <w:szCs w:val="18"/>
        </w:rPr>
        <w:t xml:space="preserve">│   │   ├── schemas/         Pydantic request/response types</w:t>
      </w:r>
    </w:p>
    <w:p>
      <w:pPr>
        <w:shd w:fill="F2F5F7" w:val="clear"/>
        <w:spacing w:after="0" w:line="240"/>
        <w:ind w:left="120" w:right="120"/>
      </w:pPr>
      <w:r>
        <w:rPr>
          <w:rFonts w:ascii="Consolas" w:cs="Consolas" w:eastAsia="Consolas" w:hAnsi="Consolas"/>
          <w:sz w:val="18"/>
          <w:szCs w:val="18"/>
        </w:rPr>
        <w:t xml:space="preserve">│   │   └── services/        business logic (progress, scoring)</w:t>
      </w:r>
    </w:p>
    <w:p>
      <w:pPr>
        <w:shd w:fill="F2F5F7" w:val="clear"/>
        <w:spacing w:after="0" w:line="240"/>
        <w:ind w:left="120" w:right="120"/>
      </w:pPr>
      <w:r>
        <w:rPr>
          <w:rFonts w:ascii="Consolas" w:cs="Consolas" w:eastAsia="Consolas" w:hAnsi="Consolas"/>
          <w:sz w:val="18"/>
          <w:szCs w:val="18"/>
        </w:rPr>
        <w:t xml:space="preserve">│   └── tests/</w:t>
      </w:r>
    </w:p>
    <w:p>
      <w:pPr>
        <w:shd w:fill="F2F5F7" w:val="clear"/>
        <w:spacing w:after="0" w:line="240"/>
        <w:ind w:left="120" w:right="120"/>
      </w:pPr>
      <w:r>
        <w:rPr>
          <w:rFonts w:ascii="Consolas" w:cs="Consolas" w:eastAsia="Consolas" w:hAnsi="Consolas"/>
          <w:sz w:val="18"/>
          <w:szCs w:val="18"/>
        </w:rPr>
        <w:t xml:space="preserve">├── frontend/src/            components, features, hooks, pages, services, styles</w:t>
      </w:r>
    </w:p>
    <w:p>
      <w:pPr>
        <w:shd w:fill="F2F5F7" w:val="clear"/>
        <w:spacing w:after="0" w:line="240"/>
        <w:ind w:left="120" w:right="120"/>
      </w:pPr>
      <w:r>
        <w:rPr>
          <w:rFonts w:ascii="Consolas" w:cs="Consolas" w:eastAsia="Consolas" w:hAnsi="Consolas"/>
          <w:sz w:val="18"/>
          <w:szCs w:val="18"/>
        </w:rPr>
        <w:t xml:space="preserve">├── database/                schema.sql, seed.sql</w:t>
      </w:r>
    </w:p>
    <w:p>
      <w:pPr>
        <w:shd w:fill="F2F5F7" w:val="clear"/>
        <w:spacing w:after="0" w:line="240"/>
        <w:ind w:left="120" w:right="120"/>
      </w:pPr>
      <w:r>
        <w:rPr>
          <w:rFonts w:ascii="Consolas" w:cs="Consolas" w:eastAsia="Consolas" w:hAnsi="Consolas"/>
          <w:sz w:val="18"/>
          <w:szCs w:val="18"/>
        </w:rPr>
        <w:t xml:space="preserve">├── docs/                    PRD.md, DESIGN.md, ARCHITECTURE.md, TRD.docx</w:t>
      </w:r>
    </w:p>
    <w:p>
      <w:pPr>
        <w:shd w:fill="F2F5F7" w:val="clear"/>
        <w:spacing w:after="0" w:line="240"/>
        <w:ind w:left="120" w:right="120"/>
      </w:pPr>
      <w:r>
        <w:rPr>
          <w:rFonts w:ascii="Consolas" w:cs="Consolas" w:eastAsia="Consolas" w:hAnsi="Consolas"/>
          <w:sz w:val="18"/>
          <w:szCs w:val="18"/>
        </w:rPr>
        <w:t xml:space="preserve">└── report/</w:t>
      </w:r>
    </w:p>
    <w:p>
      <w:pPr>
        <w:spacing w:after="120"/>
      </w:pPr>
    </w:p>
    <w:p>
      <w:pPr>
        <w:pStyle w:val="Heading2"/>
      </w:pPr>
      <w:r>
        <w:rPr>
          <w:rFonts w:ascii="Calibri" w:cs="Calibri" w:eastAsia="Calibri" w:hAnsi="Calibri"/>
        </w:rPr>
        <w:t xml:space="preserve">5.2 Proposed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385"/>
        <w:gridCol w:w="4137"/>
      </w:tblGrid>
      <w:tr>
        <w:trPr>
          <w:cantSplit/>
          <w:tblHeader/>
        </w:trPr>
        <w:tc>
          <w:tcPr>
            <w:tcW w:type="dxa" w:w="1504"/>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Layer</w:t>
            </w:r>
          </w:p>
        </w:tc>
        <w:tc>
          <w:tcPr>
            <w:tcW w:type="dxa" w:w="3385"/>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Choice (proposed)</w:t>
            </w:r>
          </w:p>
        </w:tc>
        <w:tc>
          <w:tcPr>
            <w:tcW w:type="dxa" w:w="4137"/>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Reason</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Frontend</w:t>
            </w:r>
          </w:p>
        </w:tc>
        <w:tc>
          <w:tcPr>
            <w:tcW w:type="dxa" w:w="338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React with TypeScript, using Next.js</w:t>
            </w:r>
          </w:p>
        </w:tc>
        <w:tc>
          <w:tcPr>
            <w:tcW w:type="dxa" w:w="413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Component model, typed code, file-based routing, server rendering for a fast, accessible landing page.</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Backend</w:t>
            </w:r>
          </w:p>
        </w:tc>
        <w:tc>
          <w:tcPr>
            <w:tcW w:type="dxa" w:w="338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FastAPI (Python) with Pydantic schemas</w:t>
            </w:r>
          </w:p>
        </w:tc>
        <w:tc>
          <w:tcPr>
            <w:tcW w:type="dxa" w:w="413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Typed request/response contracts, automatic OpenAPI documentation, simple testing.</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Database</w:t>
            </w:r>
          </w:p>
        </w:tc>
        <w:tc>
          <w:tcPr>
            <w:tcW w:type="dxa" w:w="338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PostgreSQL 15+</w:t>
            </w:r>
          </w:p>
        </w:tc>
        <w:tc>
          <w:tcPr>
            <w:tcW w:type="dxa" w:w="413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Relational integrity for users, attempts and progress; constraints and views.</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Data access</w:t>
            </w:r>
          </w:p>
        </w:tc>
        <w:tc>
          <w:tcPr>
            <w:tcW w:type="dxa" w:w="338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SQLAlchemy 2.x with Alembic migrations</w:t>
            </w:r>
          </w:p>
        </w:tc>
        <w:tc>
          <w:tcPr>
            <w:tcW w:type="dxa" w:w="413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Repository pattern with versioned schema changes.</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Auth</w:t>
            </w:r>
          </w:p>
        </w:tc>
        <w:tc>
          <w:tcPr>
            <w:tcW w:type="dxa" w:w="338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JWT access token + hashed refresh token; Argon2id or bcrypt for passwords</w:t>
            </w:r>
          </w:p>
        </w:tc>
        <w:tc>
          <w:tcPr>
            <w:tcW w:type="dxa" w:w="413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Stateless API with revocable sessions.</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Testing</w:t>
            </w:r>
          </w:p>
        </w:tc>
        <w:tc>
          <w:tcPr>
            <w:tcW w:type="dxa" w:w="338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pytest and httpx (API); Jest/Vitest and Playwright (frontend)</w:t>
            </w:r>
          </w:p>
        </w:tc>
        <w:tc>
          <w:tcPr>
            <w:tcW w:type="dxa" w:w="413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Automated checks for the main learner flow.</w:t>
            </w:r>
          </w:p>
        </w:tc>
      </w:tr>
      <w:tr>
        <w:trPr>
          <w:cantSplit/>
        </w:trPr>
        <w:tc>
          <w:tcPr>
            <w:tcW w:type="dxa" w:w="1504"/>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Hosting</w:t>
            </w:r>
          </w:p>
        </w:tc>
        <w:tc>
          <w:tcPr>
            <w:tcW w:type="dxa" w:w="338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Single origin where practical, or explicit environment-based API URL</w:t>
            </w:r>
          </w:p>
        </w:tc>
        <w:tc>
          <w:tcPr>
            <w:tcW w:type="dxa" w:w="413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Fewer CORS problems; configuration via environment variables.</w:t>
            </w:r>
          </w:p>
        </w:tc>
      </w:tr>
    </w:tbl>
    <w:p>
      <w:pPr>
        <w:spacing w:after="200" w:before="60"/>
      </w:pPr>
      <w:r>
        <w:rPr>
          <w:rFonts w:ascii="Calibri" w:cs="Calibri" w:eastAsia="Calibri" w:hAnsi="Calibri"/>
          <w:i/>
          <w:iCs/>
          <w:color w:val="555555"/>
          <w:sz w:val="18"/>
          <w:szCs w:val="18"/>
        </w:rPr>
        <w:t xml:space="preserve">Table 9. Technology choices. Confirm Next.js versus a plain React single-page app with the lecturer and team.</w:t>
      </w:r>
    </w:p>
    <w:p>
      <w:pPr>
        <w:pStyle w:val="Heading2"/>
      </w:pPr>
      <w:r>
        <w:rPr>
          <w:rFonts w:ascii="Calibri" w:cs="Calibri" w:eastAsia="Calibri" w:hAnsi="Calibri"/>
        </w:rPr>
        <w:t xml:space="preserve">5.3 Request flow</w:t>
      </w:r>
    </w:p>
    <w:p>
      <w:pPr>
        <w:pStyle w:val="ListParagraph"/>
        <w:numPr>
          <w:ilvl w:val="0"/>
          <w:numId w:val="3"/>
        </w:numPr>
        <w:spacing w:after="80" w:line="290"/>
      </w:pPr>
      <w:r>
        <w:rPr>
          <w:rFonts w:ascii="Calibri" w:cs="Calibri" w:eastAsia="Calibri" w:hAnsi="Calibri"/>
        </w:rPr>
        <w:t xml:space="preserve">The learner opens the landing page, which renders without needing the API.</w:t>
      </w:r>
    </w:p>
    <w:p>
      <w:pPr>
        <w:pStyle w:val="ListParagraph"/>
        <w:numPr>
          <w:ilvl w:val="0"/>
          <w:numId w:val="3"/>
        </w:numPr>
        <w:spacing w:after="80" w:line="290"/>
      </w:pPr>
      <w:r>
        <w:rPr>
          <w:rFonts w:ascii="Calibri" w:cs="Calibri" w:eastAsia="Calibri" w:hAnsi="Calibri"/>
        </w:rPr>
        <w:t xml:space="preserve">The learner signs in and opens the courses page, then a course.</w:t>
      </w:r>
    </w:p>
    <w:p>
      <w:pPr>
        <w:pStyle w:val="ListParagraph"/>
        <w:numPr>
          <w:ilvl w:val="0"/>
          <w:numId w:val="3"/>
        </w:numPr>
        <w:spacing w:after="80" w:line="290"/>
      </w:pPr>
      <w:r>
        <w:rPr>
          <w:rFonts w:ascii="Calibri" w:cs="Calibri" w:eastAsia="Calibri" w:hAnsi="Calibri"/>
        </w:rPr>
        <w:t xml:space="preserve">The frontend calls the API using one central base-URL configuration.</w:t>
      </w:r>
    </w:p>
    <w:p>
      <w:pPr>
        <w:pStyle w:val="ListParagraph"/>
        <w:numPr>
          <w:ilvl w:val="0"/>
          <w:numId w:val="3"/>
        </w:numPr>
        <w:spacing w:after="80" w:line="290"/>
      </w:pPr>
      <w:r>
        <w:rPr>
          <w:rFonts w:ascii="Calibri" w:cs="Calibri" w:eastAsia="Calibri" w:hAnsi="Calibri"/>
        </w:rPr>
        <w:t xml:space="preserve">The API route validates the request against its schema and checks the user’s role.</w:t>
      </w:r>
    </w:p>
    <w:p>
      <w:pPr>
        <w:pStyle w:val="ListParagraph"/>
        <w:numPr>
          <w:ilvl w:val="0"/>
          <w:numId w:val="3"/>
        </w:numPr>
        <w:spacing w:after="80" w:line="290"/>
      </w:pPr>
      <w:r>
        <w:rPr>
          <w:rFonts w:ascii="Calibri" w:cs="Calibri" w:eastAsia="Calibri" w:hAnsi="Calibri"/>
        </w:rPr>
        <w:t xml:space="preserve">The service applies business rules (for example scoring a quiz) and calls repositories.</w:t>
      </w:r>
    </w:p>
    <w:p>
      <w:pPr>
        <w:pStyle w:val="ListParagraph"/>
        <w:numPr>
          <w:ilvl w:val="0"/>
          <w:numId w:val="3"/>
        </w:numPr>
        <w:spacing w:after="80" w:line="290"/>
      </w:pPr>
      <w:r>
        <w:rPr>
          <w:rFonts w:ascii="Calibri" w:cs="Calibri" w:eastAsia="Calibri" w:hAnsi="Calibri"/>
        </w:rPr>
        <w:t xml:space="preserve">Repositories read or write PostgreSQL inside a transaction where several rows change.</w:t>
      </w:r>
    </w:p>
    <w:p>
      <w:pPr>
        <w:pStyle w:val="ListParagraph"/>
        <w:numPr>
          <w:ilvl w:val="0"/>
          <w:numId w:val="3"/>
        </w:numPr>
        <w:spacing w:after="80" w:line="290"/>
      </w:pPr>
      <w:r>
        <w:rPr>
          <w:rFonts w:ascii="Calibri" w:cs="Calibri" w:eastAsia="Calibri" w:hAnsi="Calibri"/>
        </w:rPr>
        <w:t xml:space="preserve">The API returns a typed response with correct HTTP status codes.</w:t>
      </w:r>
    </w:p>
    <w:p>
      <w:pPr>
        <w:pStyle w:val="ListParagraph"/>
        <w:numPr>
          <w:ilvl w:val="0"/>
          <w:numId w:val="3"/>
        </w:numPr>
        <w:spacing w:after="80" w:line="290"/>
      </w:pPr>
      <w:r>
        <w:rPr>
          <w:rFonts w:ascii="Calibri" w:cs="Calibri" w:eastAsia="Calibri" w:hAnsi="Calibri"/>
        </w:rPr>
        <w:t xml:space="preserve">The frontend shows loading, success, empty and error states, with retry guidance on network failure.</w:t>
      </w:r>
    </w:p>
    <w:p>
      <w:pPr>
        <w:pStyle w:val="Heading2"/>
      </w:pPr>
      <w:r>
        <w:rPr>
          <w:rFonts w:ascii="Calibri" w:cs="Calibri" w:eastAsia="Calibri" w:hAnsi="Calibri"/>
        </w:rPr>
        <w:t xml:space="preserve">5.4 Frontend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761"/>
        <w:gridCol w:w="2256"/>
      </w:tblGrid>
      <w:tr>
        <w:trPr>
          <w:cantSplit/>
          <w:tblHeader/>
        </w:trPr>
        <w:tc>
          <w:tcPr>
            <w:tcW w:type="dxa" w:w="3009"/>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Route</w:t>
            </w:r>
          </w:p>
        </w:tc>
        <w:tc>
          <w:tcPr>
            <w:tcW w:type="dxa" w:w="3761"/>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Purpose</w:t>
            </w:r>
          </w:p>
        </w:tc>
        <w:tc>
          <w:tcPr>
            <w:tcW w:type="dxa" w:w="2256"/>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Access</w:t>
            </w:r>
          </w:p>
        </w:tc>
      </w:tr>
      <w:tr>
        <w:trPr>
          <w:cantSplit/>
        </w:trPr>
        <w:tc>
          <w:tcPr>
            <w:tcW w:type="dxa" w:w="3009"/>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Public landing page</w:t>
            </w:r>
          </w:p>
        </w:tc>
        <w:tc>
          <w:tcPr>
            <w:tcW w:type="dxa" w:w="225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Public</w:t>
            </w:r>
          </w:p>
        </w:tc>
      </w:tr>
      <w:tr>
        <w:trPr>
          <w:cantSplit/>
        </w:trPr>
        <w:tc>
          <w:tcPr>
            <w:tcW w:type="dxa" w:w="3009"/>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/courses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Browse available courses</w:t>
            </w:r>
          </w:p>
        </w:tc>
        <w:tc>
          <w:tcPr>
            <w:tcW w:type="dxa" w:w="225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Public (summary) / learner</w:t>
            </w:r>
          </w:p>
        </w:tc>
      </w:tr>
      <w:tr>
        <w:trPr>
          <w:cantSplit/>
        </w:trPr>
        <w:tc>
          <w:tcPr>
            <w:tcW w:type="dxa" w:w="3009"/>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/courses/:courseId</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Course details and modules</w:t>
            </w:r>
          </w:p>
        </w:tc>
        <w:tc>
          <w:tcPr>
            <w:tcW w:type="dxa" w:w="225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w:t>
            </w:r>
          </w:p>
        </w:tc>
      </w:tr>
      <w:tr>
        <w:trPr>
          <w:cantSplit/>
        </w:trPr>
        <w:tc>
          <w:tcPr>
            <w:tcW w:type="dxa" w:w="3009"/>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/learn/:courseId/:lessonId</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Individual lesson</w:t>
            </w:r>
          </w:p>
        </w:tc>
        <w:tc>
          <w:tcPr>
            <w:tcW w:type="dxa" w:w="225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w:t>
            </w:r>
          </w:p>
        </w:tc>
      </w:tr>
      <w:tr>
        <w:trPr>
          <w:cantSplit/>
        </w:trPr>
        <w:tc>
          <w:tcPr>
            <w:tcW w:type="dxa" w:w="3009"/>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/quiz/:quizId</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Take a quiz and view feedback</w:t>
            </w:r>
          </w:p>
        </w:tc>
        <w:tc>
          <w:tcPr>
            <w:tcW w:type="dxa" w:w="225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w:t>
            </w:r>
          </w:p>
        </w:tc>
      </w:tr>
      <w:tr>
        <w:trPr>
          <w:cantSplit/>
        </w:trPr>
        <w:tc>
          <w:tcPr>
            <w:tcW w:type="dxa" w:w="3009"/>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/dashboard</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Progress, results, up next</w:t>
            </w:r>
          </w:p>
        </w:tc>
        <w:tc>
          <w:tcPr>
            <w:tcW w:type="dxa" w:w="225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w:t>
            </w:r>
          </w:p>
        </w:tc>
      </w:tr>
      <w:tr>
        <w:trPr>
          <w:cantSplit/>
        </w:trPr>
        <w:tc>
          <w:tcPr>
            <w:tcW w:type="dxa" w:w="3009"/>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/instructor</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Aggregated results and moderation</w:t>
            </w:r>
          </w:p>
        </w:tc>
        <w:tc>
          <w:tcPr>
            <w:tcW w:type="dxa" w:w="225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Instructor</w:t>
            </w:r>
          </w:p>
        </w:tc>
      </w:tr>
    </w:tbl>
    <w:p>
      <w:pPr>
        <w:spacing w:after="200" w:before="60"/>
      </w:pPr>
      <w:r>
        <w:rPr>
          <w:rFonts w:ascii="Calibri" w:cs="Calibri" w:eastAsia="Calibri" w:hAnsi="Calibri"/>
          <w:i/>
          <w:iCs/>
          <w:color w:val="555555"/>
          <w:sz w:val="18"/>
          <w:szCs w:val="18"/>
        </w:rPr>
        <w:t xml:space="preserve">Table 10. Frontend routes.</w:t>
      </w:r>
    </w:p>
    <w:p>
      <w:pPr>
        <w:pStyle w:val="Heading1"/>
        <w:pageBreakBefore/>
      </w:pPr>
      <w:r>
        <w:rPr>
          <w:rFonts w:ascii="Calibri" w:cs="Calibri" w:eastAsia="Calibri" w:hAnsi="Calibri"/>
        </w:rPr>
        <w:t xml:space="preserve">6. Data design</w:t>
      </w:r>
    </w:p>
    <w:p>
      <w:pPr>
        <w:pStyle w:val="Heading2"/>
      </w:pPr>
      <w:r>
        <w:rPr>
          <w:rFonts w:ascii="Calibri" w:cs="Calibri" w:eastAsia="Calibri" w:hAnsi="Calibri"/>
        </w:rPr>
        <w:t xml:space="preserve">6.1 Overview</w:t>
      </w:r>
    </w:p>
    <w:p>
      <w:pPr>
        <w:spacing w:after="140" w:line="300"/>
      </w:pPr>
      <w:r>
        <w:rPr>
          <w:rFonts w:ascii="Calibri" w:cs="Calibri" w:eastAsia="Calibri" w:hAnsi="Calibri"/>
        </w:rPr>
        <w:t xml:space="preserve">The database is relational PostgreSQL with 25 tables and 3 reporting views, defined in database/schema.sql. It was executed against PostgreSQL 16 as part of preparing this document: the schema and seed script load without errors and the key constraints behave as intended (for example, a video lesson without a transcript is rejected). The entity-relationship diagram follows this section on a landscape page.</w:t>
      </w:r>
    </w:p>
    <w:p>
      <w:pPr>
        <w:pStyle w:val="Heading2"/>
      </w:pPr>
      <w:r>
        <w:rPr>
          <w:rFonts w:ascii="Calibri" w:cs="Calibri" w:eastAsia="Calibri" w:hAnsi="Calibri"/>
        </w:rPr>
        <w:t xml:space="preserve">6.2 Design principles</w:t>
      </w:r>
    </w:p>
    <w:p>
      <w:pPr>
        <w:pStyle w:val="ListParagraph"/>
        <w:numPr>
          <w:ilvl w:val="0"/>
          <w:numId w:val="2"/>
        </w:numPr>
        <w:spacing w:after="80" w:line="290"/>
      </w:pPr>
      <w:r>
        <w:rPr>
          <w:rFonts w:ascii="Calibri" w:cs="Calibri" w:eastAsia="Calibri" w:hAnsi="Calibri"/>
          <w:b/>
          <w:bCs/>
        </w:rPr>
        <w:t xml:space="preserve">Integrity in the database:</w:t>
      </w:r>
      <w:r>
        <w:rPr>
          <w:rFonts w:ascii="Calibri" w:cs="Calibri" w:eastAsia="Calibri" w:hAnsi="Calibri"/>
        </w:rPr>
        <w:t xml:space="preserve"> foreign keys, unique constraints and CHECK constraints protect data even if application code has a bug.</w:t>
      </w:r>
    </w:p>
    <w:p>
      <w:pPr>
        <w:pStyle w:val="ListParagraph"/>
        <w:numPr>
          <w:ilvl w:val="0"/>
          <w:numId w:val="2"/>
        </w:numPr>
        <w:spacing w:after="80" w:line="290"/>
      </w:pPr>
      <w:r>
        <w:rPr>
          <w:rFonts w:ascii="Calibri" w:cs="Calibri" w:eastAsia="Calibri" w:hAnsi="Calibri"/>
          <w:b/>
          <w:bCs/>
        </w:rPr>
        <w:t xml:space="preserve">UUID primary keys</w:t>
      </w:r>
      <w:r>
        <w:rPr>
          <w:rFonts w:ascii="Calibri" w:cs="Calibri" w:eastAsia="Calibri" w:hAnsi="Calibri"/>
        </w:rPr>
        <w:t xml:space="preserve"> avoid guessable identifiers; timestamps are stored as UTC (timestamptz).</w:t>
      </w:r>
    </w:p>
    <w:p>
      <w:pPr>
        <w:pStyle w:val="ListParagraph"/>
        <w:numPr>
          <w:ilvl w:val="0"/>
          <w:numId w:val="2"/>
        </w:numPr>
        <w:spacing w:after="80" w:line="290"/>
      </w:pPr>
      <w:r>
        <w:rPr>
          <w:rFonts w:ascii="Calibri" w:cs="Calibri" w:eastAsia="Calibri" w:hAnsi="Calibri"/>
          <w:b/>
          <w:bCs/>
        </w:rPr>
        <w:t xml:space="preserve">Accessibility rules as data rules:</w:t>
      </w:r>
      <w:r>
        <w:rPr>
          <w:rFonts w:ascii="Calibri" w:cs="Calibri" w:eastAsia="Calibri" w:hAnsi="Calibri"/>
        </w:rPr>
        <w:t xml:space="preserve"> a video lesson must have a transcript and an image lesson must have alt text.</w:t>
      </w:r>
    </w:p>
    <w:p>
      <w:pPr>
        <w:pStyle w:val="ListParagraph"/>
        <w:numPr>
          <w:ilvl w:val="0"/>
          <w:numId w:val="2"/>
        </w:numPr>
        <w:spacing w:after="80" w:line="290"/>
      </w:pPr>
      <w:r>
        <w:rPr>
          <w:rFonts w:ascii="Calibri" w:cs="Calibri" w:eastAsia="Calibri" w:hAnsi="Calibri"/>
          <w:b/>
          <w:bCs/>
        </w:rPr>
        <w:t xml:space="preserve">Exactly one correct option per question</w:t>
      </w:r>
      <w:r>
        <w:rPr>
          <w:rFonts w:ascii="Calibri" w:cs="Calibri" w:eastAsia="Calibri" w:hAnsi="Calibri"/>
        </w:rPr>
        <w:t xml:space="preserve"> is enforced with a partial unique index.</w:t>
      </w:r>
    </w:p>
    <w:p>
      <w:pPr>
        <w:pStyle w:val="ListParagraph"/>
        <w:numPr>
          <w:ilvl w:val="0"/>
          <w:numId w:val="2"/>
        </w:numPr>
        <w:spacing w:after="80" w:line="290"/>
      </w:pPr>
      <w:r>
        <w:rPr>
          <w:rFonts w:ascii="Calibri" w:cs="Calibri" w:eastAsia="Calibri" w:hAnsi="Calibri"/>
          <w:b/>
          <w:bCs/>
        </w:rPr>
        <w:t xml:space="preserve">Anonymous survey by design:</w:t>
      </w:r>
      <w:r>
        <w:rPr>
          <w:rFonts w:ascii="Calibri" w:cs="Calibri" w:eastAsia="Calibri" w:hAnsi="Calibri"/>
        </w:rPr>
        <w:t xml:space="preserve"> answers carry no user reference; a separate participation table only prevents duplicate submissions.</w:t>
      </w:r>
    </w:p>
    <w:p>
      <w:pPr>
        <w:pStyle w:val="ListParagraph"/>
        <w:numPr>
          <w:ilvl w:val="0"/>
          <w:numId w:val="2"/>
        </w:numPr>
        <w:spacing w:after="80" w:line="290"/>
      </w:pPr>
      <w:r>
        <w:rPr>
          <w:rFonts w:ascii="Calibri" w:cs="Calibri" w:eastAsia="Calibri" w:hAnsi="Calibri"/>
          <w:b/>
          <w:bCs/>
        </w:rPr>
        <w:t xml:space="preserve">Aggregated reporting views</w:t>
      </w:r>
      <w:r>
        <w:rPr>
          <w:rFonts w:ascii="Calibri" w:cs="Calibri" w:eastAsia="Calibri" w:hAnsi="Calibri"/>
        </w:rPr>
        <w:t xml:space="preserve"> expose counts and averages for instructors without learner identities.</w:t>
      </w:r>
    </w:p>
    <w:p>
      <w:pPr>
        <w:pStyle w:val="ListParagraph"/>
        <w:numPr>
          <w:ilvl w:val="0"/>
          <w:numId w:val="2"/>
        </w:numPr>
        <w:spacing w:after="80" w:line="290"/>
      </w:pPr>
      <w:r>
        <w:rPr>
          <w:rFonts w:ascii="Calibri" w:cs="Calibri" w:eastAsia="Calibri" w:hAnsi="Calibri"/>
          <w:b/>
          <w:bCs/>
        </w:rPr>
        <w:t xml:space="preserve">Secrets are never stored in plain text:</w:t>
      </w:r>
      <w:r>
        <w:rPr>
          <w:rFonts w:ascii="Calibri" w:cs="Calibri" w:eastAsia="Calibri" w:hAnsi="Calibri"/>
        </w:rPr>
        <w:t xml:space="preserve"> only password hashes and refresh-token hashes.</w:t>
      </w:r>
    </w:p>
    <w:p>
      <w:pPr>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pPr>
    </w:p>
    <w:p>
      <w:pPr>
        <w:pStyle w:val="Heading2"/>
      </w:pPr>
      <w:r>
        <w:rPr>
          <w:rFonts w:ascii="Calibri" w:cs="Calibri" w:eastAsia="Calibri" w:hAnsi="Calibri"/>
        </w:rPr>
        <w:t xml:space="preserve">6.2a Entity-relationship diagram</w:t>
      </w:r>
    </w:p>
    <w:p>
      <w:pPr>
        <w:jc w:val="center"/>
      </w:pPr>
      <w:r>
        <w:drawing>
          <wp:inline distT="0" distB="0" distL="0" distR="0">
            <wp:extent cx="6572250" cy="5143500"/>
            <wp:effectExtent t="0" r="0" b="0" l="0"/>
            <wp:docPr id="1" name="erd" descr="Entity-relationship diagram of the CyberSmart Workplace database"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5143500"/>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Figure 1. Entity-relationship diagram generated from the live PostgreSQL schema. Solid lines are foreign keys between domain tables; dashed grey lines are references to users.</w:t>
      </w:r>
    </w:p>
    <w:p>
      <w:pPr>
        <w:sectPr>
          <w:headerReference w:type="default" r:id="rId11"/>
          <w:headerReference w:type="first" r:id="rId12"/>
          <w:footerReference w:type="default" r:id="rId13"/>
          <w:footerReference w:type="first" r:id="rId14"/>
          <w:pgSz w:w="16838" w:h="11906" w:orient="landscape"/>
          <w:pgMar w:top="1000" w:right="1000" w:bottom="900" w:left="1000" w:header="708" w:footer="708" w:gutter="0"/>
          <w:pgNumType/>
          <w:docGrid w:linePitch="360"/>
        </w:sectPr>
      </w:pPr>
    </w:p>
    <w:p>
      <w:pPr>
        <w:pStyle w:val="Heading2"/>
      </w:pPr>
      <w:r>
        <w:rPr>
          <w:rFonts w:ascii="Calibri" w:cs="Calibri" w:eastAsia="Calibri" w:hAnsi="Calibri"/>
        </w:rPr>
        <w:t xml:space="preserve">6.3 Data dictionary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2858"/>
        <w:gridCol w:w="3761"/>
      </w:tblGrid>
      <w:tr>
        <w:trPr>
          <w:cantSplit/>
          <w:tblHeader/>
        </w:trPr>
        <w:tc>
          <w:tcPr>
            <w:tcW w:type="dxa" w:w="2407"/>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Table</w:t>
            </w:r>
          </w:p>
        </w:tc>
        <w:tc>
          <w:tcPr>
            <w:tcW w:type="dxa" w:w="2858"/>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Purpose</w:t>
            </w:r>
          </w:p>
        </w:tc>
        <w:tc>
          <w:tcPr>
            <w:tcW w:type="dxa" w:w="3761"/>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Key rules</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users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Accounts and roles.</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Unique case-insensitive email; role enum; password_hash only.</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refresh_tokens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Revocable sessions.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Stores token hash; expiry; revoked_at.</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courses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Course catalogue.</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Unique slug; duration 1–52 weeks; is_published.</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learning_objectives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Objectives O1–O7 with Bloom level.</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Unique (course, code).</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modules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Weeks within a course.</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Unique (course, position).</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lessons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Lesson content.</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Transcript required for video; alt text for image; unique slug and position in module.</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enrollments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 in a course.</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Unique (user, course); status.</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lesson_progress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Per-lesson status and time.</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Unique (enrollment, lesson); time ≥ 0.</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quizzes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Quiz definition.</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Pass mark default 80; is_final.</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questions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Quiz questions.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Linked to an objective; explanation required.</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answer_options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Choices with feedback.</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One correct option per question (partial unique index).</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quiz_attempts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Each attempt and score.</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Unique (quiz, user, attempt_number); score 0–100.</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attempt_answers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Answer chosen per question.</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Unique (attempt, question).</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discussion_threads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Forum threads.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is_hidden for moderation.</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discussion_posts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Replies, optionally nested.</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parent_post_id; flagged_count; is_hidden.</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group_tasks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Group activity and rubric.</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Rubric stored as JSONB.</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task_groups / group_members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Groups and membership.</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Unique group name per task; composite key for members.</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task_submissions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Group checklist and grade.</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Content JSONB; score 0–100; grader recorded.</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surveys / survey_questions</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Survey definition.</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Question types: Likert, yes/no/partly, open text.</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survey_responses / survey_answers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Anonymous answers.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No user_id; Likert 1–5.</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survey_participation</w:t>
            </w:r>
          </w:p>
        </w:tc>
        <w:tc>
          <w:tcPr>
            <w:tcW w:type="dxa" w:w="2858"/>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Who has responded.</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Composite key (survey, user); not linked to answers.</w:t>
            </w:r>
          </w:p>
        </w:tc>
      </w:tr>
      <w:tr>
        <w:trPr>
          <w:cantSplit/>
        </w:trPr>
        <w:tc>
          <w:tcPr>
            <w:tcW w:type="dxa" w:w="240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support_requests</w:t>
            </w:r>
          </w:p>
        </w:tc>
        <w:tc>
          <w:tcPr>
            <w:tcW w:type="dxa" w:w="2858"/>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Help requests.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Category check; status enum.</w:t>
            </w:r>
          </w:p>
        </w:tc>
      </w:tr>
    </w:tbl>
    <w:p>
      <w:pPr>
        <w:spacing w:after="200" w:before="60"/>
      </w:pPr>
      <w:r>
        <w:rPr>
          <w:rFonts w:ascii="Calibri" w:cs="Calibri" w:eastAsia="Calibri" w:hAnsi="Calibri"/>
          <w:i/>
          <w:iCs/>
          <w:color w:val="555555"/>
          <w:sz w:val="18"/>
          <w:szCs w:val="18"/>
        </w:rPr>
        <w:t xml:space="preserve">Table 11. Data dictionary.</w:t>
      </w:r>
    </w:p>
    <w:p>
      <w:pPr>
        <w:pStyle w:val="Heading2"/>
      </w:pPr>
      <w:r>
        <w:rPr>
          <w:rFonts w:ascii="Calibri" w:cs="Calibri" w:eastAsia="Calibri" w:hAnsi="Calibri"/>
        </w:rPr>
        <w:t xml:space="preserve">6.4 Reporting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137"/>
        <w:gridCol w:w="2632"/>
      </w:tblGrid>
      <w:tr>
        <w:trPr>
          <w:cantSplit/>
          <w:tblHeader/>
        </w:trPr>
        <w:tc>
          <w:tcPr>
            <w:tcW w:type="dxa" w:w="2257"/>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View</w:t>
            </w:r>
          </w:p>
        </w:tc>
        <w:tc>
          <w:tcPr>
            <w:tcW w:type="dxa" w:w="4137"/>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Output</w:t>
            </w:r>
          </w:p>
        </w:tc>
        <w:tc>
          <w:tcPr>
            <w:tcW w:type="dxa" w:w="2632"/>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Used for</w:t>
            </w:r>
          </w:p>
        </w:tc>
      </w:tr>
      <w:tr>
        <w:trPr>
          <w:cantSplit/>
        </w:trPr>
        <w:tc>
          <w:tcPr>
            <w:tcW w:type="dxa" w:w="225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v_course_completion</w:t>
            </w:r>
          </w:p>
        </w:tc>
        <w:tc>
          <w:tcPr>
            <w:tcW w:type="dxa" w:w="413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completed and completion percent per course.</w:t>
            </w:r>
          </w:p>
        </w:tc>
        <w:tc>
          <w:tcPr>
            <w:tcW w:type="dxa" w:w="2632"/>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FR-27; evaluation engagement and completion targets.</w:t>
            </w:r>
          </w:p>
        </w:tc>
      </w:tr>
      <w:tr>
        <w:trPr>
          <w:cantSplit/>
        </w:trPr>
        <w:tc>
          <w:tcPr>
            <w:tcW w:type="dxa" w:w="225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v_quiz_summary</w:t>
            </w:r>
          </w:p>
        </w:tc>
        <w:tc>
          <w:tcPr>
            <w:tcW w:type="dxa" w:w="413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Attempts, learners, average score, passed attempts per quiz.</w:t>
            </w:r>
          </w:p>
        </w:tc>
        <w:tc>
          <w:tcPr>
            <w:tcW w:type="dxa" w:w="2632"/>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FR-27; performance target (score ≥ 80%).</w:t>
            </w:r>
          </w:p>
        </w:tc>
      </w:tr>
      <w:tr>
        <w:trPr>
          <w:cantSplit/>
        </w:trPr>
        <w:tc>
          <w:tcPr>
            <w:tcW w:type="dxa" w:w="2257"/>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v_question_difficulty</w:t>
            </w:r>
          </w:p>
        </w:tc>
        <w:tc>
          <w:tcPr>
            <w:tcW w:type="dxa" w:w="413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Percent correct per question.</w:t>
            </w:r>
          </w:p>
        </w:tc>
        <w:tc>
          <w:tcPr>
            <w:tcW w:type="dxa" w:w="2632"/>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Finding confusing items and revising content.</w:t>
            </w:r>
          </w:p>
        </w:tc>
      </w:tr>
    </w:tbl>
    <w:p>
      <w:pPr>
        <w:spacing w:after="200" w:before="60"/>
      </w:pPr>
      <w:r>
        <w:rPr>
          <w:rFonts w:ascii="Calibri" w:cs="Calibri" w:eastAsia="Calibri" w:hAnsi="Calibri"/>
          <w:i/>
          <w:iCs/>
          <w:color w:val="555555"/>
          <w:sz w:val="18"/>
          <w:szCs w:val="18"/>
        </w:rPr>
        <w:t xml:space="preserve">Table 12. Reporting views.</w:t>
      </w:r>
    </w:p>
    <w:p>
      <w:pPr>
        <w:pStyle w:val="Heading2"/>
      </w:pPr>
      <w:r>
        <w:rPr>
          <w:rFonts w:ascii="Calibri" w:cs="Calibri" w:eastAsia="Calibri" w:hAnsi="Calibri"/>
        </w:rPr>
        <w:t xml:space="preserve">6.5 Key transactions and rules</w:t>
      </w:r>
    </w:p>
    <w:p>
      <w:pPr>
        <w:pStyle w:val="ListParagraph"/>
        <w:numPr>
          <w:ilvl w:val="0"/>
          <w:numId w:val="2"/>
        </w:numPr>
        <w:spacing w:after="80" w:line="290"/>
      </w:pPr>
      <w:r>
        <w:rPr>
          <w:rFonts w:ascii="Calibri" w:cs="Calibri" w:eastAsia="Calibri" w:hAnsi="Calibri"/>
          <w:b/>
          <w:bCs/>
        </w:rPr>
        <w:t xml:space="preserve">Quiz submission</w:t>
      </w:r>
      <w:r>
        <w:rPr>
          <w:rFonts w:ascii="Calibri" w:cs="Calibri" w:eastAsia="Calibri" w:hAnsi="Calibri"/>
        </w:rPr>
        <w:t xml:space="preserve"> runs in one transaction: create the attempt, store each answer, compute correct_count and score_percent on the server, set passed from the quiz pass mark, then return explanations.</w:t>
      </w:r>
    </w:p>
    <w:p>
      <w:pPr>
        <w:pStyle w:val="ListParagraph"/>
        <w:numPr>
          <w:ilvl w:val="0"/>
          <w:numId w:val="2"/>
        </w:numPr>
        <w:spacing w:after="80" w:line="290"/>
      </w:pPr>
      <w:r>
        <w:rPr>
          <w:rFonts w:ascii="Calibri" w:cs="Calibri" w:eastAsia="Calibri" w:hAnsi="Calibri"/>
          <w:b/>
          <w:bCs/>
        </w:rPr>
        <w:t xml:space="preserve">Enrolment</w:t>
      </w:r>
      <w:r>
        <w:rPr>
          <w:rFonts w:ascii="Calibri" w:cs="Calibri" w:eastAsia="Calibri" w:hAnsi="Calibri"/>
        </w:rPr>
        <w:t xml:space="preserve"> is idempotent: the unique (user, course) constraint prevents duplicates; the API returns the existing enrolment.</w:t>
      </w:r>
    </w:p>
    <w:p>
      <w:pPr>
        <w:pStyle w:val="ListParagraph"/>
        <w:numPr>
          <w:ilvl w:val="0"/>
          <w:numId w:val="2"/>
        </w:numPr>
        <w:spacing w:after="80" w:line="290"/>
      </w:pPr>
      <w:r>
        <w:rPr>
          <w:rFonts w:ascii="Calibri" w:cs="Calibri" w:eastAsia="Calibri" w:hAnsi="Calibri"/>
          <w:b/>
          <w:bCs/>
        </w:rPr>
        <w:t xml:space="preserve">Course completion</w:t>
      </w:r>
      <w:r>
        <w:rPr>
          <w:rFonts w:ascii="Calibri" w:cs="Calibri" w:eastAsia="Calibri" w:hAnsi="Calibri"/>
        </w:rPr>
        <w:t xml:space="preserve"> sets the enrolment to completed when all required lessons are complete and the final quiz is passed.</w:t>
      </w:r>
    </w:p>
    <w:p>
      <w:pPr>
        <w:pStyle w:val="ListParagraph"/>
        <w:numPr>
          <w:ilvl w:val="0"/>
          <w:numId w:val="2"/>
        </w:numPr>
        <w:spacing w:after="80" w:line="290"/>
      </w:pPr>
      <w:r>
        <w:rPr>
          <w:rFonts w:ascii="Calibri" w:cs="Calibri" w:eastAsia="Calibri" w:hAnsi="Calibri"/>
          <w:b/>
          <w:bCs/>
        </w:rPr>
        <w:t xml:space="preserve">Deleting a user</w:t>
      </w:r>
      <w:r>
        <w:rPr>
          <w:rFonts w:ascii="Calibri" w:cs="Calibri" w:eastAsia="Calibri" w:hAnsi="Calibri"/>
        </w:rPr>
        <w:t xml:space="preserve"> cascades to their enrolments, attempts and progress, and nulls authored content where history must remain (for example grader or course creator). Define retention rules before any production use.</w:t>
      </w:r>
    </w:p>
    <w:p>
      <w:pPr>
        <w:pStyle w:val="Heading2"/>
      </w:pPr>
      <w:r>
        <w:rPr>
          <w:rFonts w:ascii="Calibri" w:cs="Calibri" w:eastAsia="Calibri" w:hAnsi="Calibri"/>
        </w:rPr>
        <w:t xml:space="preserve">6.6 Migrations and environments</w:t>
      </w:r>
    </w:p>
    <w:p>
      <w:pPr>
        <w:spacing w:after="140" w:line="300"/>
      </w:pPr>
      <w:r>
        <w:rPr>
          <w:rFonts w:ascii="Calibri" w:cs="Calibri" w:eastAsia="Calibri" w:hAnsi="Calibri"/>
        </w:rPr>
        <w:t xml:space="preserve">database/schema.sql is the baseline. In the FastAPI project, generate an Alembic baseline migration from it and apply every later change as a versioned migration. Use database/seed.sql only for development and demonstration; it creates the course shell, four modules and objectives O1–O7. Lesson content, quiz questions and distractors are authored by the group.</w:t>
      </w:r>
    </w:p>
    <w:p>
      <w:pPr>
        <w:pStyle w:val="Heading1"/>
        <w:pageBreakBefore/>
      </w:pPr>
      <w:r>
        <w:rPr>
          <w:rFonts w:ascii="Calibri" w:cs="Calibri" w:eastAsia="Calibri" w:hAnsi="Calibri"/>
        </w:rPr>
        <w:t xml:space="preserve">7. API design</w:t>
      </w:r>
    </w:p>
    <w:p>
      <w:pPr>
        <w:pStyle w:val="Heading2"/>
      </w:pPr>
      <w:r>
        <w:rPr>
          <w:rFonts w:ascii="Calibri" w:cs="Calibri" w:eastAsia="Calibri" w:hAnsi="Calibri"/>
        </w:rPr>
        <w:t xml:space="preserve">7.1 Conventions</w:t>
      </w:r>
    </w:p>
    <w:p>
      <w:pPr>
        <w:pStyle w:val="ListParagraph"/>
        <w:numPr>
          <w:ilvl w:val="0"/>
          <w:numId w:val="2"/>
        </w:numPr>
        <w:spacing w:after="80" w:line="290"/>
      </w:pPr>
      <w:r>
        <w:rPr>
          <w:rFonts w:ascii="Calibri" w:cs="Calibri" w:eastAsia="Calibri" w:hAnsi="Calibri"/>
        </w:rPr>
        <w:t xml:space="preserve">Base path </w:t>
      </w:r>
      <w:r>
        <w:rPr>
          <w:rFonts w:ascii="Calibri" w:cs="Calibri" w:eastAsia="Calibri" w:hAnsi="Calibri"/>
          <w:b/>
          <w:bCs/>
        </w:rPr>
        <w:t xml:space="preserve">/api/v1</w:t>
      </w:r>
      <w:r>
        <w:rPr>
          <w:rFonts w:ascii="Calibri" w:cs="Calibri" w:eastAsia="Calibri" w:hAnsi="Calibri"/>
        </w:rPr>
        <w:t xml:space="preserve">; JSON bodies; typed Pydantic schemas; OpenAPI served by FastAPI.</w:t>
      </w:r>
    </w:p>
    <w:p>
      <w:pPr>
        <w:pStyle w:val="ListParagraph"/>
        <w:numPr>
          <w:ilvl w:val="0"/>
          <w:numId w:val="2"/>
        </w:numPr>
        <w:spacing w:after="80" w:line="290"/>
      </w:pPr>
      <w:r>
        <w:rPr>
          <w:rFonts w:ascii="Calibri" w:cs="Calibri" w:eastAsia="Calibri" w:hAnsi="Calibri"/>
        </w:rPr>
        <w:t xml:space="preserve">Authentication: </w:t>
      </w:r>
      <w:r>
        <w:rPr>
          <w:rFonts w:ascii="Calibri" w:cs="Calibri" w:eastAsia="Calibri" w:hAnsi="Calibri"/>
          <w:b/>
          <w:bCs/>
        </w:rPr>
        <w:t xml:space="preserve">Authorization: Bearer &lt;access token&gt;</w:t>
      </w:r>
      <w:r>
        <w:rPr>
          <w:rFonts w:ascii="Calibri" w:cs="Calibri" w:eastAsia="Calibri" w:hAnsi="Calibri"/>
        </w:rPr>
        <w:t xml:space="preserve">; refresh via a dedicated endpoint.</w:t>
      </w:r>
    </w:p>
    <w:p>
      <w:pPr>
        <w:pStyle w:val="ListParagraph"/>
        <w:numPr>
          <w:ilvl w:val="0"/>
          <w:numId w:val="2"/>
        </w:numPr>
        <w:spacing w:after="80" w:line="290"/>
      </w:pPr>
      <w:r>
        <w:rPr>
          <w:rFonts w:ascii="Calibri" w:cs="Calibri" w:eastAsia="Calibri" w:hAnsi="Calibri"/>
        </w:rPr>
        <w:t xml:space="preserve">Standard error body: {"error": {"code": "…", "message": "…", "request_id": "…"}} with no stack traces or secrets.</w:t>
      </w:r>
    </w:p>
    <w:p>
      <w:pPr>
        <w:pStyle w:val="ListParagraph"/>
        <w:numPr>
          <w:ilvl w:val="0"/>
          <w:numId w:val="2"/>
        </w:numPr>
        <w:spacing w:after="80" w:line="290"/>
      </w:pPr>
      <w:r>
        <w:rPr>
          <w:rFonts w:ascii="Calibri" w:cs="Calibri" w:eastAsia="Calibri" w:hAnsi="Calibri"/>
        </w:rPr>
        <w:t xml:space="preserve">Status codes: 200/201 success, 400/422 validation, 401 unauthenticated, 403 forbidden, 404 not found, 409 conflict, 429 rate limited.</w:t>
      </w:r>
    </w:p>
    <w:p>
      <w:pPr>
        <w:pStyle w:val="ListParagraph"/>
        <w:numPr>
          <w:ilvl w:val="0"/>
          <w:numId w:val="2"/>
        </w:numPr>
        <w:spacing w:after="80" w:line="290"/>
      </w:pPr>
      <w:r>
        <w:rPr>
          <w:rFonts w:ascii="Calibri" w:cs="Calibri" w:eastAsia="Calibri" w:hAnsi="Calibri"/>
        </w:rPr>
        <w:t xml:space="preserve">Collections are paginated with limit and offset; default limit 20.</w:t>
      </w:r>
    </w:p>
    <w:p>
      <w:pPr>
        <w:pStyle w:val="Heading2"/>
      </w:pPr>
      <w:r>
        <w:rPr>
          <w:rFonts w:ascii="Calibri" w:cs="Calibri" w:eastAsia="Calibri" w:hAnsi="Calibri"/>
        </w:rPr>
        <w:t xml:space="preserve">7.2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60"/>
        <w:gridCol w:w="3761"/>
        <w:gridCol w:w="1805"/>
      </w:tblGrid>
      <w:tr>
        <w:trPr>
          <w:cantSplit/>
          <w:tblHeader/>
        </w:trPr>
        <w:tc>
          <w:tcPr>
            <w:tcW w:type="dxa" w:w="3460"/>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Method and path</w:t>
            </w:r>
          </w:p>
        </w:tc>
        <w:tc>
          <w:tcPr>
            <w:tcW w:type="dxa" w:w="3761"/>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Purpose</w:t>
            </w:r>
          </w:p>
        </w:tc>
        <w:tc>
          <w:tcPr>
            <w:tcW w:type="dxa" w:w="1805"/>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Role</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/auth/register</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Create a learner account</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Public</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/auth/login</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Issue access and refresh tokens</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Public</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/auth/refresh</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Rotate tokens</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Public (valid refresh token)</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/auth/logout</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Revoke refresh token</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Authenticated</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/users/me</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Current user profile</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Authenticated</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/courses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List published courses</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Public</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/courses/{id}</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Course with objectives and modules</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Authenticated</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/courses/{id}/enroll</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 current learner</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/lessons/{id}</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Lesson content</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/lessons/{id}/complete</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Mark a lesson complete</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/me/progress</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Progress, skills and up-next summary</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/quizzes/{id}</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Questions and options (no correct flags)</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/quizzes/{id}/attempts</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Submit answers; returns score and explanations</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/me/quiz-attempts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Own attempt history</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POST /courses/{id}/threads</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List or create threads</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/threads/{id}/posts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Reply</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/posts/{id}/flag</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Flag a post</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PATCH /posts/{id}/visibility</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Hide or restore a post</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Instructor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/tasks/{id}</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Group task brief and rubric</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/tasks/{id}/groups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Create or join a group</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/groups/{id}/submissions</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Submit response checklist</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Group member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PATCH /submissions/{id}/grade</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Score and give feedback</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Instructor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/surveys/{id}</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Survey questions</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/surveys/{id}/responses</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Submit anonymous answers</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Enrolled learner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POST /support-requests</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Create support request</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Authenticated</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/instructor/courses/{id}/summary</w:t>
            </w:r>
          </w:p>
        </w:tc>
        <w:tc>
          <w:tcPr>
            <w:tcW w:type="dxa" w:w="376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Completion and quiz aggregates</w:t>
            </w:r>
          </w:p>
        </w:tc>
        <w:tc>
          <w:tcPr>
            <w:tcW w:type="dxa" w:w="1805"/>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Instructor</w:t>
            </w:r>
          </w:p>
        </w:tc>
      </w:tr>
      <w:tr>
        <w:trPr>
          <w:cantSplit/>
        </w:trPr>
        <w:tc>
          <w:tcPr>
            <w:tcW w:type="dxa" w:w="346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GET /health</w:t>
            </w:r>
          </w:p>
        </w:tc>
        <w:tc>
          <w:tcPr>
            <w:tcW w:type="dxa" w:w="376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Liveness and database check</w:t>
            </w:r>
          </w:p>
        </w:tc>
        <w:tc>
          <w:tcPr>
            <w:tcW w:type="dxa" w:w="1805"/>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Public</w:t>
            </w:r>
          </w:p>
        </w:tc>
      </w:tr>
    </w:tbl>
    <w:p>
      <w:pPr>
        <w:spacing w:after="200" w:before="60"/>
      </w:pPr>
      <w:r>
        <w:rPr>
          <w:rFonts w:ascii="Calibri" w:cs="Calibri" w:eastAsia="Calibri" w:hAnsi="Calibri"/>
          <w:i/>
          <w:iCs/>
          <w:color w:val="555555"/>
          <w:sz w:val="18"/>
          <w:szCs w:val="18"/>
        </w:rPr>
        <w:t xml:space="preserve">Table 13. REST endpoints (proposed).</w:t>
      </w:r>
    </w:p>
    <w:p>
      <w:pPr>
        <w:pStyle w:val="Heading2"/>
      </w:pPr>
      <w:r>
        <w:rPr>
          <w:rFonts w:ascii="Calibri" w:cs="Calibri" w:eastAsia="Calibri" w:hAnsi="Calibri"/>
        </w:rPr>
        <w:t xml:space="preserve">7.3 Example: submit a quiz attempt</w:t>
      </w:r>
    </w:p>
    <w:p>
      <w:pPr>
        <w:shd w:fill="F2F5F7" w:val="clear"/>
        <w:spacing w:after="0" w:line="240"/>
        <w:ind w:left="120" w:right="120"/>
      </w:pPr>
      <w:r>
        <w:rPr>
          <w:rFonts w:ascii="Consolas" w:cs="Consolas" w:eastAsia="Consolas" w:hAnsi="Consolas"/>
          <w:sz w:val="18"/>
          <w:szCs w:val="18"/>
        </w:rPr>
        <w:t xml:space="preserve">POST /api/v1/quizzes/{quiz_id}/attempts</w:t>
      </w:r>
    </w:p>
    <w:p>
      <w:pPr>
        <w:shd w:fill="F2F5F7" w:val="clear"/>
        <w:spacing w:after="0" w:line="240"/>
        <w:ind w:left="120" w:right="120"/>
      </w:pPr>
      <w:r>
        <w:rPr>
          <w:rFonts w:ascii="Consolas" w:cs="Consolas" w:eastAsia="Consolas" w:hAnsi="Consolas"/>
          <w:sz w:val="18"/>
          <w:szCs w:val="18"/>
        </w:rPr>
        <w:t xml:space="preserve">{ "answers": [ { "question_id": "…", "option_id": "…" }, … ] }</w:t>
      </w:r>
    </w:p>
    <w:p>
      <w:pPr>
        <w:shd w:fill="F2F5F7" w:val="clear"/>
        <w:spacing w:after="0" w:line="240"/>
        <w:ind w:left="120" w:right="120"/>
      </w:pPr>
      <w:r>
        <w:rPr>
          <w:rFonts w:ascii="Consolas" w:cs="Consolas" w:eastAsia="Consolas" w:hAnsi="Consolas"/>
          <w:sz w:val="18"/>
          <w:szCs w:val="18"/>
        </w:rPr>
        <w:t xml:space="preserve"> </w:t>
      </w:r>
    </w:p>
    <w:p>
      <w:pPr>
        <w:shd w:fill="F2F5F7" w:val="clear"/>
        <w:spacing w:after="0" w:line="240"/>
        <w:ind w:left="120" w:right="120"/>
      </w:pPr>
      <w:r>
        <w:rPr>
          <w:rFonts w:ascii="Consolas" w:cs="Consolas" w:eastAsia="Consolas" w:hAnsi="Consolas"/>
          <w:sz w:val="18"/>
          <w:szCs w:val="18"/>
        </w:rPr>
        <w:t xml:space="preserve">201 Created</w:t>
      </w:r>
    </w:p>
    <w:p>
      <w:pPr>
        <w:shd w:fill="F2F5F7" w:val="clear"/>
        <w:spacing w:after="0" w:line="240"/>
        <w:ind w:left="120" w:right="120"/>
      </w:pPr>
      <w:r>
        <w:rPr>
          <w:rFonts w:ascii="Consolas" w:cs="Consolas" w:eastAsia="Consolas" w:hAnsi="Consolas"/>
          <w:sz w:val="18"/>
          <w:szCs w:val="18"/>
        </w:rPr>
        <w:t xml:space="preserve">{ "attempt_id": "…", "attempt_number": 2,</w:t>
      </w:r>
    </w:p>
    <w:p>
      <w:pPr>
        <w:shd w:fill="F2F5F7" w:val="clear"/>
        <w:spacing w:after="0" w:line="240"/>
        <w:ind w:left="120" w:right="120"/>
      </w:pPr>
      <w:r>
        <w:rPr>
          <w:rFonts w:ascii="Consolas" w:cs="Consolas" w:eastAsia="Consolas" w:hAnsi="Consolas"/>
          <w:sz w:val="18"/>
          <w:szCs w:val="18"/>
        </w:rPr>
        <w:t xml:space="preserve">  "score_percent": 80.0, "passed": true,</w:t>
      </w:r>
    </w:p>
    <w:p>
      <w:pPr>
        <w:shd w:fill="F2F5F7" w:val="clear"/>
        <w:spacing w:after="0" w:line="240"/>
        <w:ind w:left="120" w:right="120"/>
      </w:pPr>
      <w:r>
        <w:rPr>
          <w:rFonts w:ascii="Consolas" w:cs="Consolas" w:eastAsia="Consolas" w:hAnsi="Consolas"/>
          <w:sz w:val="18"/>
          <w:szCs w:val="18"/>
        </w:rPr>
        <w:t xml:space="preserve">  "results": [ { "question_id": "…", "is_correct": true,</w:t>
      </w:r>
    </w:p>
    <w:p>
      <w:pPr>
        <w:shd w:fill="F2F5F7" w:val="clear"/>
        <w:spacing w:after="0" w:line="240"/>
        <w:ind w:left="120" w:right="120"/>
      </w:pPr>
      <w:r>
        <w:rPr>
          <w:rFonts w:ascii="Consolas" w:cs="Consolas" w:eastAsia="Consolas" w:hAnsi="Consolas"/>
          <w:sz w:val="18"/>
          <w:szCs w:val="18"/>
        </w:rPr>
        <w:t xml:space="preserve">                 "explanation": "…", "feedback": "…" }, … ] }</w:t>
      </w:r>
    </w:p>
    <w:p>
      <w:pPr>
        <w:spacing w:after="120"/>
      </w:pPr>
    </w:p>
    <w:p>
      <w:pPr>
        <w:pStyle w:val="Heading1"/>
        <w:pageBreakBefore/>
      </w:pPr>
      <w:r>
        <w:rPr>
          <w:rFonts w:ascii="Calibri" w:cs="Calibri" w:eastAsia="Calibri" w:hAnsi="Calibri"/>
        </w:rPr>
        <w:t xml:space="preserve">8. Frontend requirements</w:t>
      </w:r>
    </w:p>
    <w:p>
      <w:pPr>
        <w:pStyle w:val="ListParagraph"/>
        <w:numPr>
          <w:ilvl w:val="0"/>
          <w:numId w:val="2"/>
        </w:numPr>
        <w:spacing w:after="80" w:line="290"/>
      </w:pPr>
      <w:r>
        <w:rPr>
          <w:rFonts w:ascii="Calibri" w:cs="Calibri" w:eastAsia="Calibri" w:hAnsi="Calibri"/>
          <w:b/>
          <w:bCs/>
        </w:rPr>
        <w:t xml:space="preserve">Central API configuration:</w:t>
      </w:r>
      <w:r>
        <w:rPr>
          <w:rFonts w:ascii="Calibri" w:cs="Calibri" w:eastAsia="Calibri" w:hAnsi="Calibri"/>
        </w:rPr>
        <w:t xml:space="preserve"> one module reads the API base URL from an environment variable; no hard-coded URLs.</w:t>
      </w:r>
    </w:p>
    <w:p>
      <w:pPr>
        <w:pStyle w:val="ListParagraph"/>
        <w:numPr>
          <w:ilvl w:val="0"/>
          <w:numId w:val="2"/>
        </w:numPr>
        <w:spacing w:after="80" w:line="290"/>
      </w:pPr>
      <w:r>
        <w:rPr>
          <w:rFonts w:ascii="Calibri" w:cs="Calibri" w:eastAsia="Calibri" w:hAnsi="Calibri"/>
          <w:b/>
          <w:bCs/>
        </w:rPr>
        <w:t xml:space="preserve">State handling:</w:t>
      </w:r>
      <w:r>
        <w:rPr>
          <w:rFonts w:ascii="Calibri" w:cs="Calibri" w:eastAsia="Calibri" w:hAnsi="Calibri"/>
        </w:rPr>
        <w:t xml:space="preserve"> every data view shows loading, success, empty and error states; network errors show retry guidance.</w:t>
      </w:r>
    </w:p>
    <w:p>
      <w:pPr>
        <w:pStyle w:val="ListParagraph"/>
        <w:numPr>
          <w:ilvl w:val="0"/>
          <w:numId w:val="2"/>
        </w:numPr>
        <w:spacing w:after="80" w:line="290"/>
      </w:pPr>
      <w:r>
        <w:rPr>
          <w:rFonts w:ascii="Calibri" w:cs="Calibri" w:eastAsia="Calibri" w:hAnsi="Calibri"/>
          <w:b/>
          <w:bCs/>
        </w:rPr>
        <w:t xml:space="preserve">Landing page:</w:t>
      </w:r>
      <w:r>
        <w:rPr>
          <w:rFonts w:ascii="Calibri" w:cs="Calibri" w:eastAsia="Calibri" w:hAnsi="Calibri"/>
        </w:rPr>
        <w:t xml:space="preserve"> static content renders independently of the API; hero with Start Learning, course introduction, learning topics, learning process, call to action and footer.</w:t>
      </w:r>
    </w:p>
    <w:p>
      <w:pPr>
        <w:pStyle w:val="ListParagraph"/>
        <w:numPr>
          <w:ilvl w:val="0"/>
          <w:numId w:val="2"/>
        </w:numPr>
        <w:spacing w:after="80" w:line="290"/>
      </w:pPr>
      <w:r>
        <w:rPr>
          <w:rFonts w:ascii="Calibri" w:cs="Calibri" w:eastAsia="Calibri" w:hAnsi="Calibri"/>
          <w:b/>
          <w:bCs/>
        </w:rPr>
        <w:t xml:space="preserve">Dashboard:</w:t>
      </w:r>
      <w:r>
        <w:rPr>
          <w:rFonts w:ascii="Calibri" w:cs="Calibri" w:eastAsia="Calibri" w:hAnsi="Calibri"/>
        </w:rPr>
        <w:t xml:space="preserve"> summary cards, four-week journey, quiz results with a review link, skills progress per objective, up-next list. Use real data from /me/progress; sample data is only for design previews.</w:t>
      </w:r>
    </w:p>
    <w:p>
      <w:pPr>
        <w:pStyle w:val="ListParagraph"/>
        <w:numPr>
          <w:ilvl w:val="0"/>
          <w:numId w:val="2"/>
        </w:numPr>
        <w:spacing w:after="80" w:line="290"/>
      </w:pPr>
      <w:r>
        <w:rPr>
          <w:rFonts w:ascii="Calibri" w:cs="Calibri" w:eastAsia="Calibri" w:hAnsi="Calibri"/>
          <w:b/>
          <w:bCs/>
        </w:rPr>
        <w:t xml:space="preserve">Quiz screen:</w:t>
      </w:r>
      <w:r>
        <w:rPr>
          <w:rFonts w:ascii="Calibri" w:cs="Calibri" w:eastAsia="Calibri" w:hAnsi="Calibri"/>
        </w:rPr>
        <w:t xml:space="preserve"> one question at a time, accessible controls, immediate explanation after submission, no correct-answer data before submit.</w:t>
      </w:r>
    </w:p>
    <w:p>
      <w:pPr>
        <w:pStyle w:val="ListParagraph"/>
        <w:numPr>
          <w:ilvl w:val="0"/>
          <w:numId w:val="2"/>
        </w:numPr>
        <w:spacing w:after="80" w:line="290"/>
      </w:pPr>
      <w:r>
        <w:rPr>
          <w:rFonts w:ascii="Calibri" w:cs="Calibri" w:eastAsia="Calibri" w:hAnsi="Calibri"/>
          <w:b/>
          <w:bCs/>
        </w:rPr>
        <w:t xml:space="preserve">Accessibility:</w:t>
      </w:r>
      <w:r>
        <w:rPr>
          <w:rFonts w:ascii="Calibri" w:cs="Calibri" w:eastAsia="Calibri" w:hAnsi="Calibri"/>
        </w:rPr>
        <w:t xml:space="preserve"> use real buttons, links and labelled inputs; visible focus; contrast at least 4.5:1 for body text; text alternatives for images; captions or transcripts for media.</w:t>
      </w:r>
    </w:p>
    <w:p>
      <w:pPr>
        <w:pStyle w:val="ListParagraph"/>
        <w:numPr>
          <w:ilvl w:val="0"/>
          <w:numId w:val="2"/>
        </w:numPr>
        <w:spacing w:after="80" w:line="290"/>
      </w:pPr>
      <w:r>
        <w:rPr>
          <w:rFonts w:ascii="Calibri" w:cs="Calibri" w:eastAsia="Calibri" w:hAnsi="Calibri"/>
          <w:b/>
          <w:bCs/>
        </w:rPr>
        <w:t xml:space="preserve">Responsive layout:</w:t>
      </w:r>
      <w:r>
        <w:rPr>
          <w:rFonts w:ascii="Calibri" w:cs="Calibri" w:eastAsia="Calibri" w:hAnsi="Calibri"/>
        </w:rPr>
        <w:t xml:space="preserve"> single column on phones, tables scroll inside their own container.</w:t>
      </w:r>
    </w:p>
    <w:p>
      <w:pPr>
        <w:pStyle w:val="ListParagraph"/>
        <w:numPr>
          <w:ilvl w:val="0"/>
          <w:numId w:val="2"/>
        </w:numPr>
        <w:spacing w:after="80" w:line="290"/>
      </w:pPr>
      <w:r>
        <w:rPr>
          <w:rFonts w:ascii="Calibri" w:cs="Calibri" w:eastAsia="Calibri" w:hAnsi="Calibri"/>
          <w:b/>
          <w:bCs/>
        </w:rPr>
        <w:t xml:space="preserve">Design references:</w:t>
      </w:r>
      <w:r>
        <w:rPr>
          <w:rFonts w:ascii="Calibri" w:cs="Calibri" w:eastAsia="Calibri" w:hAnsi="Calibri"/>
        </w:rPr>
        <w:t xml:space="preserve"> the two dashboard designs (light sidebar layout and dark hero layout) are visual references; choose one before implementation.</w:t>
      </w:r>
    </w:p>
    <w:p>
      <w:pPr>
        <w:pStyle w:val="Heading1"/>
        <w:pageBreakBefore/>
      </w:pPr>
      <w:r>
        <w:rPr>
          <w:rFonts w:ascii="Calibri" w:cs="Calibri" w:eastAsia="Calibri" w:hAnsi="Calibri"/>
        </w:rPr>
        <w:t xml:space="preserve">9. Security and privacy</w:t>
      </w:r>
    </w:p>
    <w:p>
      <w:pPr>
        <w:pStyle w:val="Heading2"/>
      </w:pPr>
      <w:r>
        <w:rPr>
          <w:rFonts w:ascii="Calibri" w:cs="Calibri" w:eastAsia="Calibri" w:hAnsi="Calibri"/>
        </w:rPr>
        <w:t xml:space="preserve">9.1 Security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7146"/>
      </w:tblGrid>
      <w:tr>
        <w:trPr>
          <w:cantSplit/>
          <w:tblHeader/>
        </w:trPr>
        <w:tc>
          <w:tcPr>
            <w:tcW w:type="dxa" w:w="1880"/>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Control</w:t>
            </w:r>
          </w:p>
        </w:tc>
        <w:tc>
          <w:tcPr>
            <w:tcW w:type="dxa" w:w="7146"/>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Requirement</w:t>
            </w:r>
          </w:p>
        </w:tc>
      </w:tr>
      <w:tr>
        <w:trPr>
          <w:cantSplit/>
        </w:trPr>
        <w:tc>
          <w:tcPr>
            <w:tcW w:type="dxa" w:w="188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Secrets</w:t>
            </w:r>
          </w:p>
        </w:tc>
        <w:tc>
          <w:tcPr>
            <w:tcW w:type="dxa" w:w="714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Environment variables only; never in source control; separate values per environment.</w:t>
            </w:r>
          </w:p>
        </w:tc>
      </w:tr>
      <w:tr>
        <w:trPr>
          <w:cantSplit/>
        </w:trPr>
        <w:tc>
          <w:tcPr>
            <w:tcW w:type="dxa" w:w="188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Passwords</w:t>
            </w:r>
          </w:p>
        </w:tc>
        <w:tc>
          <w:tcPr>
            <w:tcW w:type="dxa" w:w="714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Argon2id or bcrypt with per-user salt; minimum length enforced; never logged.</w:t>
            </w:r>
          </w:p>
        </w:tc>
      </w:tr>
      <w:tr>
        <w:trPr>
          <w:cantSplit/>
        </w:trPr>
        <w:tc>
          <w:tcPr>
            <w:tcW w:type="dxa" w:w="188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Tokens</w:t>
            </w:r>
          </w:p>
        </w:tc>
        <w:tc>
          <w:tcPr>
            <w:tcW w:type="dxa" w:w="714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Short-lived access tokens; refresh tokens stored as hashes and revocable; rotation on refresh.</w:t>
            </w:r>
          </w:p>
        </w:tc>
      </w:tr>
      <w:tr>
        <w:trPr>
          <w:cantSplit/>
        </w:trPr>
        <w:tc>
          <w:tcPr>
            <w:tcW w:type="dxa" w:w="188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Authorisation</w:t>
            </w:r>
          </w:p>
        </w:tc>
        <w:tc>
          <w:tcPr>
            <w:tcW w:type="dxa" w:w="714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Server-side checks on every protected route; instructor and admin routes tested for learner denial.</w:t>
            </w:r>
          </w:p>
        </w:tc>
      </w:tr>
      <w:tr>
        <w:trPr>
          <w:cantSplit/>
        </w:trPr>
        <w:tc>
          <w:tcPr>
            <w:tcW w:type="dxa" w:w="188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Input validation</w:t>
            </w:r>
          </w:p>
        </w:tc>
        <w:tc>
          <w:tcPr>
            <w:tcW w:type="dxa" w:w="714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Pydantic schemas; parameterised queries only; output encoding for user-generated forum text.</w:t>
            </w:r>
          </w:p>
        </w:tc>
      </w:tr>
      <w:tr>
        <w:trPr>
          <w:cantSplit/>
        </w:trPr>
        <w:tc>
          <w:tcPr>
            <w:tcW w:type="dxa" w:w="188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Transport</w:t>
            </w:r>
          </w:p>
        </w:tc>
        <w:tc>
          <w:tcPr>
            <w:tcW w:type="dxa" w:w="714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HTTPS in deployment; secure, HttpOnly, SameSite cookies if cookies are used; restrictive CORS.</w:t>
            </w:r>
          </w:p>
        </w:tc>
      </w:tr>
      <w:tr>
        <w:trPr>
          <w:cantSplit/>
        </w:trPr>
        <w:tc>
          <w:tcPr>
            <w:tcW w:type="dxa" w:w="188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Abuse protection</w:t>
            </w:r>
          </w:p>
        </w:tc>
        <w:tc>
          <w:tcPr>
            <w:tcW w:type="dxa" w:w="714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Rate limiting on auth and posting endpoints; flagging and moderation for forum content.</w:t>
            </w:r>
          </w:p>
        </w:tc>
      </w:tr>
      <w:tr>
        <w:trPr>
          <w:cantSplit/>
        </w:trPr>
        <w:tc>
          <w:tcPr>
            <w:tcW w:type="dxa" w:w="188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Error handling</w:t>
            </w:r>
          </w:p>
        </w:tc>
        <w:tc>
          <w:tcPr>
            <w:tcW w:type="dxa" w:w="714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Safe error messages; no stack traces or secrets in responses.</w:t>
            </w:r>
          </w:p>
        </w:tc>
      </w:tr>
      <w:tr>
        <w:trPr>
          <w:cantSplit/>
        </w:trPr>
        <w:tc>
          <w:tcPr>
            <w:tcW w:type="dxa" w:w="188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Dependencies</w:t>
            </w:r>
          </w:p>
        </w:tc>
        <w:tc>
          <w:tcPr>
            <w:tcW w:type="dxa" w:w="714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Pin versions; run dependency audit before demonstration.</w:t>
            </w:r>
          </w:p>
        </w:tc>
      </w:tr>
    </w:tbl>
    <w:p>
      <w:pPr>
        <w:spacing w:after="200" w:before="60"/>
      </w:pPr>
      <w:r>
        <w:rPr>
          <w:rFonts w:ascii="Calibri" w:cs="Calibri" w:eastAsia="Calibri" w:hAnsi="Calibri"/>
          <w:i/>
          <w:iCs/>
          <w:color w:val="555555"/>
          <w:sz w:val="18"/>
          <w:szCs w:val="18"/>
        </w:rPr>
        <w:t xml:space="preserve">Table 14. Security controls.</w:t>
      </w:r>
    </w:p>
    <w:p>
      <w:pPr>
        <w:pStyle w:val="Heading2"/>
      </w:pPr>
      <w:r>
        <w:rPr>
          <w:rFonts w:ascii="Calibri" w:cs="Calibri" w:eastAsia="Calibri" w:hAnsi="Calibri"/>
        </w:rPr>
        <w:t xml:space="preserve">9.2 Privacy and data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3"/>
        <w:gridCol w:w="2633"/>
        <w:gridCol w:w="3760"/>
      </w:tblGrid>
      <w:tr>
        <w:trPr>
          <w:cantSplit/>
          <w:tblHeader/>
        </w:trPr>
        <w:tc>
          <w:tcPr>
            <w:tcW w:type="dxa" w:w="263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Data</w:t>
            </w:r>
          </w:p>
        </w:tc>
        <w:tc>
          <w:tcPr>
            <w:tcW w:type="dxa" w:w="263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Purpose</w:t>
            </w:r>
          </w:p>
        </w:tc>
        <w:tc>
          <w:tcPr>
            <w:tcW w:type="dxa" w:w="3760"/>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Notes</w:t>
            </w:r>
          </w:p>
        </w:tc>
      </w:tr>
      <w:tr>
        <w:trPr>
          <w:cantSplit/>
        </w:trPr>
        <w:tc>
          <w:tcPr>
            <w:tcW w:type="dxa" w:w="263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Name, email, password hash</w:t>
            </w:r>
          </w:p>
        </w:tc>
        <w:tc>
          <w:tcPr>
            <w:tcW w:type="dxa" w:w="263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Account and sign-in</w:t>
            </w:r>
          </w:p>
        </w:tc>
        <w:tc>
          <w:tcPr>
            <w:tcW w:type="dxa" w:w="3760"/>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Required; collect nothing further.</w:t>
            </w:r>
          </w:p>
        </w:tc>
      </w:tr>
      <w:tr>
        <w:trPr>
          <w:cantSplit/>
        </w:trPr>
        <w:tc>
          <w:tcPr>
            <w:tcW w:type="dxa" w:w="263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Progress, quiz attempts</w:t>
            </w:r>
          </w:p>
        </w:tc>
        <w:tc>
          <w:tcPr>
            <w:tcW w:type="dxa" w:w="263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Learning and evaluation</w:t>
            </w:r>
          </w:p>
        </w:tc>
        <w:tc>
          <w:tcPr>
            <w:tcW w:type="dxa" w:w="3760"/>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Visible to the learner and, aggregated, to instructors.</w:t>
            </w:r>
          </w:p>
        </w:tc>
      </w:tr>
      <w:tr>
        <w:trPr>
          <w:cantSplit/>
        </w:trPr>
        <w:tc>
          <w:tcPr>
            <w:tcW w:type="dxa" w:w="263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Forum posts, group submissions</w:t>
            </w:r>
          </w:p>
        </w:tc>
        <w:tc>
          <w:tcPr>
            <w:tcW w:type="dxa" w:w="263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Collaboration and assessment</w:t>
            </w:r>
          </w:p>
        </w:tc>
        <w:tc>
          <w:tcPr>
            <w:tcW w:type="dxa" w:w="3760"/>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Fictional scenarios only; moderation in place.</w:t>
            </w:r>
          </w:p>
        </w:tc>
      </w:tr>
      <w:tr>
        <w:trPr>
          <w:cantSplit/>
        </w:trPr>
        <w:tc>
          <w:tcPr>
            <w:tcW w:type="dxa" w:w="263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Survey answers</w:t>
            </w:r>
          </w:p>
        </w:tc>
        <w:tc>
          <w:tcPr>
            <w:tcW w:type="dxa" w:w="263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Course evaluation</w:t>
            </w:r>
          </w:p>
        </w:tc>
        <w:tc>
          <w:tcPr>
            <w:tcW w:type="dxa" w:w="3760"/>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Anonymous; separate participation record.</w:t>
            </w:r>
          </w:p>
        </w:tc>
      </w:tr>
      <w:tr>
        <w:trPr>
          <w:cantSplit/>
        </w:trPr>
        <w:tc>
          <w:tcPr>
            <w:tcW w:type="dxa" w:w="263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Support requests</w:t>
            </w:r>
          </w:p>
        </w:tc>
        <w:tc>
          <w:tcPr>
            <w:tcW w:type="dxa" w:w="263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Help</w:t>
            </w:r>
          </w:p>
        </w:tc>
        <w:tc>
          <w:tcPr>
            <w:tcW w:type="dxa" w:w="3760"/>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Keep content minimal; resolve and archive.</w:t>
            </w:r>
          </w:p>
        </w:tc>
      </w:tr>
    </w:tbl>
    <w:p>
      <w:pPr>
        <w:spacing w:after="200" w:before="60"/>
      </w:pPr>
      <w:r>
        <w:rPr>
          <w:rFonts w:ascii="Calibri" w:cs="Calibri" w:eastAsia="Calibri" w:hAnsi="Calibri"/>
          <w:i/>
          <w:iCs/>
          <w:color w:val="555555"/>
          <w:sz w:val="18"/>
          <w:szCs w:val="18"/>
        </w:rPr>
        <w:t xml:space="preserve">Table 15. Data inventory.</w:t>
      </w:r>
    </w:p>
    <w:p>
      <w:pPr>
        <w:spacing w:after="140" w:line="300"/>
      </w:pPr>
      <w:r>
        <w:rPr>
          <w:rFonts w:ascii="Calibri" w:cs="Calibri" w:eastAsia="Calibri" w:hAnsi="Calibri"/>
        </w:rPr>
        <w:t xml:space="preserve">In Ghana, handling of personal data is governed by the Data Protection Act, 2012 (Act 843). For the prototype, use synthetic data, collect the minimum necessary, restrict access and document retention and deletion rules. Seek guidance from the lecturer or institution before processing real learner data.</w:t>
      </w:r>
    </w:p>
    <w:p>
      <w:pPr>
        <w:pStyle w:val="Heading1"/>
        <w:pageBreakBefore/>
      </w:pPr>
      <w:r>
        <w:rPr>
          <w:rFonts w:ascii="Calibri" w:cs="Calibri" w:eastAsia="Calibri" w:hAnsi="Calibri"/>
        </w:rPr>
        <w:t xml:space="preserve">10. Testing and quality</w:t>
      </w:r>
    </w:p>
    <w:p>
      <w:pPr>
        <w:pStyle w:val="Heading2"/>
      </w:pPr>
      <w:r>
        <w:rPr>
          <w:rFonts w:ascii="Calibri" w:cs="Calibri" w:eastAsia="Calibri" w:hAnsi="Calibri"/>
        </w:rPr>
        <w:t xml:space="preserve">10.1 Test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64"/>
        <w:gridCol w:w="2257"/>
      </w:tblGrid>
      <w:tr>
        <w:trPr>
          <w:cantSplit/>
          <w:tblHeader/>
        </w:trPr>
        <w:tc>
          <w:tcPr>
            <w:tcW w:type="dxa" w:w="1805"/>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Level</w:t>
            </w:r>
          </w:p>
        </w:tc>
        <w:tc>
          <w:tcPr>
            <w:tcW w:type="dxa" w:w="4964"/>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Scope</w:t>
            </w:r>
          </w:p>
        </w:tc>
        <w:tc>
          <w:tcPr>
            <w:tcW w:type="dxa" w:w="2257"/>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Tooling</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Unit</w:t>
            </w:r>
          </w:p>
        </w:tc>
        <w:tc>
          <w:tcPr>
            <w:tcW w:type="dxa" w:w="4964"/>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Scoring logic, progress rules, validators.</w:t>
            </w:r>
          </w:p>
        </w:tc>
        <w:tc>
          <w:tcPr>
            <w:tcW w:type="dxa" w:w="225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pytest</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API</w:t>
            </w:r>
          </w:p>
        </w:tc>
        <w:tc>
          <w:tcPr>
            <w:tcW w:type="dxa" w:w="4964"/>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Every endpoint: success, validation errors, authorisation (learner vs instructor), error format.</w:t>
            </w:r>
          </w:p>
        </w:tc>
        <w:tc>
          <w:tcPr>
            <w:tcW w:type="dxa" w:w="225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pytest + httpx, test database</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Database</w:t>
            </w:r>
          </w:p>
        </w:tc>
        <w:tc>
          <w:tcPr>
            <w:tcW w:type="dxa" w:w="4964"/>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Schema loads; constraints reject bad data (video without transcript, two correct options).</w:t>
            </w:r>
          </w:p>
        </w:tc>
        <w:tc>
          <w:tcPr>
            <w:tcW w:type="dxa" w:w="225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SQL tests in CI</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Frontend</w:t>
            </w:r>
          </w:p>
        </w:tc>
        <w:tc>
          <w:tcPr>
            <w:tcW w:type="dxa" w:w="4964"/>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Components, quiz flow, dashboard states.</w:t>
            </w:r>
          </w:p>
        </w:tc>
        <w:tc>
          <w:tcPr>
            <w:tcW w:type="dxa" w:w="225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Vitest/Jest, Playwright</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Accessibility</w:t>
            </w:r>
          </w:p>
        </w:tc>
        <w:tc>
          <w:tcPr>
            <w:tcW w:type="dxa" w:w="4964"/>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Keyboard walkthrough, contrast, screen-reader spot check.</w:t>
            </w:r>
          </w:p>
        </w:tc>
        <w:tc>
          <w:tcPr>
            <w:tcW w:type="dxa" w:w="225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Manual + axe</w:t>
            </w:r>
          </w:p>
        </w:tc>
      </w:tr>
      <w:tr>
        <w:trPr>
          <w:cantSplit/>
        </w:trPr>
        <w:tc>
          <w:tcPr>
            <w:tcW w:type="dxa" w:w="180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Usability</w:t>
            </w:r>
          </w:p>
        </w:tc>
        <w:tc>
          <w:tcPr>
            <w:tcW w:type="dxa" w:w="4964"/>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Task completion with 2–3 real testers, desktop and phone.</w:t>
            </w:r>
          </w:p>
        </w:tc>
        <w:tc>
          <w:tcPr>
            <w:tcW w:type="dxa" w:w="225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Evidence pack observation sheet</w:t>
            </w:r>
          </w:p>
        </w:tc>
      </w:tr>
    </w:tbl>
    <w:p>
      <w:pPr>
        <w:spacing w:after="200" w:before="60"/>
      </w:pPr>
      <w:r>
        <w:rPr>
          <w:rFonts w:ascii="Calibri" w:cs="Calibri" w:eastAsia="Calibri" w:hAnsi="Calibri"/>
          <w:i/>
          <w:iCs/>
          <w:color w:val="555555"/>
          <w:sz w:val="18"/>
          <w:szCs w:val="18"/>
        </w:rPr>
        <w:t xml:space="preserve">Table 16. Test levels.</w:t>
      </w:r>
    </w:p>
    <w:p>
      <w:pPr>
        <w:pStyle w:val="Heading2"/>
      </w:pPr>
      <w:r>
        <w:rPr>
          <w:rFonts w:ascii="Calibri" w:cs="Calibri" w:eastAsia="Calibri" w:hAnsi="Calibri"/>
        </w:rPr>
        <w:t xml:space="preserve">10.2 Quality gates</w:t>
      </w:r>
    </w:p>
    <w:p>
      <w:pPr>
        <w:pStyle w:val="ListParagraph"/>
        <w:numPr>
          <w:ilvl w:val="0"/>
          <w:numId w:val="2"/>
        </w:numPr>
        <w:spacing w:after="80" w:line="290"/>
      </w:pPr>
      <w:r>
        <w:rPr>
          <w:rFonts w:ascii="Calibri" w:cs="Calibri" w:eastAsia="Calibri" w:hAnsi="Calibri"/>
        </w:rPr>
        <w:t xml:space="preserve">Backend unit and API tests pass.</w:t>
      </w:r>
    </w:p>
    <w:p>
      <w:pPr>
        <w:pStyle w:val="ListParagraph"/>
        <w:numPr>
          <w:ilvl w:val="0"/>
          <w:numId w:val="2"/>
        </w:numPr>
        <w:spacing w:after="80" w:line="290"/>
      </w:pPr>
      <w:r>
        <w:rPr>
          <w:rFonts w:ascii="Calibri" w:cs="Calibri" w:eastAsia="Calibri" w:hAnsi="Calibri"/>
        </w:rPr>
        <w:t xml:space="preserve">Frontend lint and type checks pass.</w:t>
      </w:r>
    </w:p>
    <w:p>
      <w:pPr>
        <w:pStyle w:val="ListParagraph"/>
        <w:numPr>
          <w:ilvl w:val="0"/>
          <w:numId w:val="2"/>
        </w:numPr>
        <w:spacing w:after="80" w:line="290"/>
      </w:pPr>
      <w:r>
        <w:rPr>
          <w:rFonts w:ascii="Calibri" w:cs="Calibri" w:eastAsia="Calibri" w:hAnsi="Calibri"/>
        </w:rPr>
        <w:t xml:space="preserve">Main learner flow is manually tested on desktop and mobile widths.</w:t>
      </w:r>
    </w:p>
    <w:p>
      <w:pPr>
        <w:pStyle w:val="ListParagraph"/>
        <w:numPr>
          <w:ilvl w:val="0"/>
          <w:numId w:val="2"/>
        </w:numPr>
        <w:spacing w:after="80" w:line="290"/>
      </w:pPr>
      <w:r>
        <w:rPr>
          <w:rFonts w:ascii="Calibri" w:cs="Calibri" w:eastAsia="Calibri" w:hAnsi="Calibri"/>
        </w:rPr>
        <w:t xml:space="preserve">Quiz feedback, keyboard navigation and contrast are checked before demonstration.</w:t>
      </w:r>
    </w:p>
    <w:p>
      <w:pPr>
        <w:pStyle w:val="ListParagraph"/>
        <w:numPr>
          <w:ilvl w:val="0"/>
          <w:numId w:val="2"/>
        </w:numPr>
        <w:spacing w:after="80" w:line="290"/>
      </w:pPr>
      <w:r>
        <w:rPr>
          <w:rFonts w:ascii="Calibri" w:cs="Calibri" w:eastAsia="Calibri" w:hAnsi="Calibri"/>
        </w:rPr>
        <w:t xml:space="preserve">Schema and seed scripts run cleanly on an empty database.</w:t>
      </w:r>
    </w:p>
    <w:p>
      <w:pPr>
        <w:pStyle w:val="Heading1"/>
        <w:pageBreakBefore/>
      </w:pPr>
      <w:r>
        <w:rPr>
          <w:rFonts w:ascii="Calibri" w:cs="Calibri" w:eastAsia="Calibri" w:hAnsi="Calibri"/>
        </w:rPr>
        <w:t xml:space="preserve">11. Deployment and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cantSplit/>
          <w:tblHeader/>
        </w:trPr>
        <w:tc>
          <w:tcPr>
            <w:tcW w:type="dxa" w:w="3385"/>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Variable</w:t>
            </w:r>
          </w:p>
        </w:tc>
        <w:tc>
          <w:tcPr>
            <w:tcW w:type="dxa" w:w="5641"/>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Purpose</w:t>
            </w:r>
          </w:p>
        </w:tc>
      </w:tr>
      <w:tr>
        <w:trPr>
          <w:cantSplit/>
        </w:trPr>
        <w:tc>
          <w:tcPr>
            <w:tcW w:type="dxa" w:w="338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DATABASE_URL</w:t>
            </w:r>
          </w:p>
        </w:tc>
        <w:tc>
          <w:tcPr>
            <w:tcW w:type="dxa" w:w="564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PostgreSQL connection string</w:t>
            </w:r>
          </w:p>
        </w:tc>
      </w:tr>
      <w:tr>
        <w:trPr>
          <w:cantSplit/>
        </w:trPr>
        <w:tc>
          <w:tcPr>
            <w:tcW w:type="dxa" w:w="338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JWT_SECRET / JWT_ALGORITHM</w:t>
            </w:r>
          </w:p>
        </w:tc>
        <w:tc>
          <w:tcPr>
            <w:tcW w:type="dxa" w:w="564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Token signing; secret from a secure store</w:t>
            </w:r>
          </w:p>
        </w:tc>
      </w:tr>
      <w:tr>
        <w:trPr>
          <w:cantSplit/>
        </w:trPr>
        <w:tc>
          <w:tcPr>
            <w:tcW w:type="dxa" w:w="338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ACCESS_TOKEN_MINUTES, REFRESH_TOKEN_DAYS</w:t>
            </w:r>
          </w:p>
        </w:tc>
        <w:tc>
          <w:tcPr>
            <w:tcW w:type="dxa" w:w="564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Token lifetimes</w:t>
            </w:r>
          </w:p>
        </w:tc>
      </w:tr>
      <w:tr>
        <w:trPr>
          <w:cantSplit/>
        </w:trPr>
        <w:tc>
          <w:tcPr>
            <w:tcW w:type="dxa" w:w="338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CORS_ORIGINS</w:t>
            </w:r>
          </w:p>
        </w:tc>
        <w:tc>
          <w:tcPr>
            <w:tcW w:type="dxa" w:w="564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Allowed frontend origins</w:t>
            </w:r>
          </w:p>
        </w:tc>
      </w:tr>
      <w:tr>
        <w:trPr>
          <w:cantSplit/>
        </w:trPr>
        <w:tc>
          <w:tcPr>
            <w:tcW w:type="dxa" w:w="338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NEXT_PUBLIC_API_BASE_URL</w:t>
            </w:r>
          </w:p>
        </w:tc>
        <w:tc>
          <w:tcPr>
            <w:tcW w:type="dxa" w:w="564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Central API base URL for the frontend</w:t>
            </w:r>
          </w:p>
        </w:tc>
      </w:tr>
      <w:tr>
        <w:trPr>
          <w:cantSplit/>
        </w:trPr>
        <w:tc>
          <w:tcPr>
            <w:tcW w:type="dxa" w:w="3385"/>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ENVIRONMENT</w:t>
            </w:r>
          </w:p>
        </w:tc>
        <w:tc>
          <w:tcPr>
            <w:tcW w:type="dxa" w:w="564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development, test or production behaviour</w:t>
            </w:r>
          </w:p>
        </w:tc>
      </w:tr>
    </w:tbl>
    <w:p>
      <w:pPr>
        <w:spacing w:after="200" w:before="60"/>
      </w:pPr>
      <w:r>
        <w:rPr>
          <w:rFonts w:ascii="Calibri" w:cs="Calibri" w:eastAsia="Calibri" w:hAnsi="Calibri"/>
          <w:i/>
          <w:iCs/>
          <w:color w:val="555555"/>
          <w:sz w:val="18"/>
          <w:szCs w:val="18"/>
        </w:rPr>
        <w:t xml:space="preserve">Table 17. Configuration.</w:t>
      </w:r>
    </w:p>
    <w:p>
      <w:pPr>
        <w:pStyle w:val="ListParagraph"/>
        <w:numPr>
          <w:ilvl w:val="0"/>
          <w:numId w:val="2"/>
        </w:numPr>
        <w:spacing w:after="80" w:line="290"/>
      </w:pPr>
      <w:r>
        <w:rPr>
          <w:rFonts w:ascii="Calibri" w:cs="Calibri" w:eastAsia="Calibri" w:hAnsi="Calibri"/>
          <w:b/>
          <w:bCs/>
        </w:rPr>
        <w:t xml:space="preserve">Local setup:</w:t>
      </w:r>
      <w:r>
        <w:rPr>
          <w:rFonts w:ascii="Calibri" w:cs="Calibri" w:eastAsia="Calibri" w:hAnsi="Calibri"/>
        </w:rPr>
        <w:t xml:space="preserve"> create a database, run database/schema.sql and database/seed.sql, start FastAPI and the frontend.</w:t>
      </w:r>
    </w:p>
    <w:p>
      <w:pPr>
        <w:pStyle w:val="ListParagraph"/>
        <w:numPr>
          <w:ilvl w:val="0"/>
          <w:numId w:val="2"/>
        </w:numPr>
        <w:spacing w:after="80" w:line="290"/>
      </w:pPr>
      <w:r>
        <w:rPr>
          <w:rFonts w:ascii="Calibri" w:cs="Calibri" w:eastAsia="Calibri" w:hAnsi="Calibri"/>
          <w:b/>
          <w:bCs/>
        </w:rPr>
        <w:t xml:space="preserve">Demonstration:</w:t>
      </w:r>
      <w:r>
        <w:rPr>
          <w:rFonts w:ascii="Calibri" w:cs="Calibri" w:eastAsia="Calibri" w:hAnsi="Calibri"/>
        </w:rPr>
        <w:t xml:space="preserve"> deploy to a single origin where practical; provide the lecturer with a safe test account and never share real credentials.</w:t>
      </w:r>
    </w:p>
    <w:p>
      <w:pPr>
        <w:pStyle w:val="ListParagraph"/>
        <w:numPr>
          <w:ilvl w:val="0"/>
          <w:numId w:val="2"/>
        </w:numPr>
        <w:spacing w:after="80" w:line="290"/>
      </w:pPr>
      <w:r>
        <w:rPr>
          <w:rFonts w:ascii="Calibri" w:cs="Calibri" w:eastAsia="Calibri" w:hAnsi="Calibri"/>
          <w:b/>
          <w:bCs/>
        </w:rPr>
        <w:t xml:space="preserve">Backups:</w:t>
      </w:r>
      <w:r>
        <w:rPr>
          <w:rFonts w:ascii="Calibri" w:cs="Calibri" w:eastAsia="Calibri" w:hAnsi="Calibri"/>
        </w:rPr>
        <w:t xml:space="preserve"> take a database dump before demonstration or evaluation sessions.</w:t>
      </w:r>
    </w:p>
    <w:p>
      <w:pPr>
        <w:pStyle w:val="Heading1"/>
        <w:pageBreakBefore/>
      </w:pPr>
      <w:r>
        <w:rPr>
          <w:rFonts w:ascii="Calibri" w:cs="Calibri" w:eastAsia="Calibri" w:hAnsi="Calibri"/>
        </w:rPr>
        <w:t xml:space="preserve">12. Risks, assumptions and open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10"/>
        <w:gridCol w:w="2257"/>
        <w:gridCol w:w="3459"/>
      </w:tblGrid>
      <w:tr>
        <w:trPr>
          <w:cantSplit/>
          <w:tblHeader/>
        </w:trPr>
        <w:tc>
          <w:tcPr>
            <w:tcW w:type="dxa" w:w="3310"/>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Item</w:t>
            </w:r>
          </w:p>
        </w:tc>
        <w:tc>
          <w:tcPr>
            <w:tcW w:type="dxa" w:w="2257"/>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Impact</w:t>
            </w:r>
          </w:p>
        </w:tc>
        <w:tc>
          <w:tcPr>
            <w:tcW w:type="dxa" w:w="3459"/>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Mitigation / next step</w:t>
            </w:r>
          </w:p>
        </w:tc>
      </w:tr>
      <w:tr>
        <w:trPr>
          <w:cantSplit/>
        </w:trPr>
        <w:tc>
          <w:tcPr>
            <w:tcW w:type="dxa" w:w="331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Next.js versus plain React SPA is unconfirmed</w:t>
            </w:r>
          </w:p>
        </w:tc>
        <w:tc>
          <w:tcPr>
            <w:tcW w:type="dxa" w:w="225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Affects routing and hosting</w:t>
            </w:r>
          </w:p>
        </w:tc>
        <w:tc>
          <w:tcPr>
            <w:tcW w:type="dxa" w:w="345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Decide with the team and lecturer before building.</w:t>
            </w:r>
          </w:p>
        </w:tc>
      </w:tr>
      <w:tr>
        <w:trPr>
          <w:cantSplit/>
        </w:trPr>
        <w:tc>
          <w:tcPr>
            <w:tcW w:type="dxa" w:w="331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Topic or client context not yet approved</w:t>
            </w:r>
          </w:p>
        </w:tc>
        <w:tc>
          <w:tcPr>
            <w:tcW w:type="dxa" w:w="225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Rework of content and report</w:t>
            </w:r>
          </w:p>
        </w:tc>
        <w:tc>
          <w:tcPr>
            <w:tcW w:type="dxa" w:w="345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Obtain lecturer confirmation.</w:t>
            </w:r>
          </w:p>
        </w:tc>
      </w:tr>
      <w:tr>
        <w:trPr>
          <w:cantSplit/>
        </w:trPr>
        <w:tc>
          <w:tcPr>
            <w:tcW w:type="dxa" w:w="331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Time to build authentication and analytics</w:t>
            </w:r>
          </w:p>
        </w:tc>
        <w:tc>
          <w:tcPr>
            <w:tcW w:type="dxa" w:w="225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Scope creep</w:t>
            </w:r>
          </w:p>
        </w:tc>
        <w:tc>
          <w:tcPr>
            <w:tcW w:type="dxa" w:w="345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Build learner flow, quiz and dashboard first; instructor view second.</w:t>
            </w:r>
          </w:p>
        </w:tc>
      </w:tr>
      <w:tr>
        <w:trPr>
          <w:cantSplit/>
        </w:trPr>
        <w:tc>
          <w:tcPr>
            <w:tcW w:type="dxa" w:w="331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Low connectivity for learners and testers</w:t>
            </w:r>
          </w:p>
        </w:tc>
        <w:tc>
          <w:tcPr>
            <w:tcW w:type="dxa" w:w="225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Poor usability results</w:t>
            </w:r>
          </w:p>
        </w:tc>
        <w:tc>
          <w:tcPr>
            <w:tcW w:type="dxa" w:w="345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Text-first design, compressed media, retry guidance.</w:t>
            </w:r>
          </w:p>
        </w:tc>
      </w:tr>
      <w:tr>
        <w:trPr>
          <w:cantSplit/>
        </w:trPr>
        <w:tc>
          <w:tcPr>
            <w:tcW w:type="dxa" w:w="331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Small test sample</w:t>
            </w:r>
          </w:p>
        </w:tc>
        <w:tc>
          <w:tcPr>
            <w:tcW w:type="dxa" w:w="2257"/>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Findings are exploratory</w:t>
            </w:r>
          </w:p>
        </w:tc>
        <w:tc>
          <w:tcPr>
            <w:tcW w:type="dxa" w:w="3459"/>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Report sample size and limits honestly.</w:t>
            </w:r>
          </w:p>
        </w:tc>
      </w:tr>
      <w:tr>
        <w:trPr>
          <w:cantSplit/>
        </w:trPr>
        <w:tc>
          <w:tcPr>
            <w:tcW w:type="dxa" w:w="3310"/>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Privacy of learner data</w:t>
            </w:r>
          </w:p>
        </w:tc>
        <w:tc>
          <w:tcPr>
            <w:tcW w:type="dxa" w:w="2257"/>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Compliance and trust</w:t>
            </w:r>
          </w:p>
        </w:tc>
        <w:tc>
          <w:tcPr>
            <w:tcW w:type="dxa" w:w="3459"/>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Synthetic data, minimal collection, anonymous survey.</w:t>
            </w:r>
          </w:p>
        </w:tc>
      </w:tr>
    </w:tbl>
    <w:p>
      <w:pPr>
        <w:spacing w:after="200" w:before="60"/>
      </w:pPr>
      <w:r>
        <w:rPr>
          <w:rFonts w:ascii="Calibri" w:cs="Calibri" w:eastAsia="Calibri" w:hAnsi="Calibri"/>
          <w:i/>
          <w:iCs/>
          <w:color w:val="555555"/>
          <w:sz w:val="18"/>
          <w:szCs w:val="18"/>
        </w:rPr>
        <w:t xml:space="preserve">Table 18. Risks and open decisions.</w:t>
      </w:r>
    </w:p>
    <w:p>
      <w:pPr>
        <w:pStyle w:val="Heading1"/>
        <w:pageBreakBefore/>
      </w:pPr>
      <w:r>
        <w:rPr>
          <w:rFonts w:ascii="Calibri" w:cs="Calibri" w:eastAsia="Calibri" w:hAnsi="Calibri"/>
        </w:rPr>
        <w:t xml:space="preserve">Appendix A: Traceability</w:t>
      </w:r>
    </w:p>
    <w:p>
      <w:pPr>
        <w:spacing w:after="140" w:line="300"/>
      </w:pPr>
      <w:r>
        <w:rPr>
          <w:rFonts w:ascii="Calibri" w:cs="Calibri" w:eastAsia="Calibri" w:hAnsi="Calibri"/>
        </w:rPr>
        <w:t xml:space="preserve">Each learning objective in the report traces to features, requirements, data and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3"/>
        <w:gridCol w:w="1893"/>
        <w:gridCol w:w="1456"/>
        <w:gridCol w:w="1893"/>
        <w:gridCol w:w="1891"/>
      </w:tblGrid>
      <w:tr>
        <w:trPr>
          <w:cantSplit/>
          <w:tblHeader/>
        </w:trPr>
        <w:tc>
          <w:tcPr>
            <w:tcW w:type="dxa" w:w="189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Objective</w:t>
            </w:r>
          </w:p>
        </w:tc>
        <w:tc>
          <w:tcPr>
            <w:tcW w:type="dxa" w:w="189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Feature</w:t>
            </w:r>
          </w:p>
        </w:tc>
        <w:tc>
          <w:tcPr>
            <w:tcW w:type="dxa" w:w="1456"/>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Requirements</w:t>
            </w:r>
          </w:p>
        </w:tc>
        <w:tc>
          <w:tcPr>
            <w:tcW w:type="dxa" w:w="1893"/>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Data</w:t>
            </w:r>
          </w:p>
        </w:tc>
        <w:tc>
          <w:tcPr>
            <w:tcW w:type="dxa" w:w="1891"/>
            <w:tcBorders>
              <w:top w:val="none" w:color="FFFFFF" w:sz="0"/>
              <w:left w:val="none" w:color="FFFFFF" w:sz="0"/>
              <w:bottom w:val="single" w:color="0E7C86" w:sz="18"/>
              <w:right w:val="none" w:color="FFFFFF" w:sz="0"/>
            </w:tcBorders>
            <w:shd w:fill="16284A" w:val="clear"/>
            <w:tcMar>
              <w:top w:type="dxa" w:w="100"/>
              <w:left w:type="dxa" w:w="140"/>
              <w:bottom w:type="dxa" w:w="100"/>
              <w:right w:type="dxa" w:w="140"/>
            </w:tcMar>
            <w:vAlign w:val="center"/>
          </w:tcPr>
          <w:p>
            <w:pPr>
              <w:spacing w:line="264"/>
              <w:jc w:val="left"/>
            </w:pPr>
            <w:r>
              <w:rPr>
                <w:rFonts w:ascii="Calibri" w:cs="Calibri" w:eastAsia="Calibri" w:hAnsi="Calibri"/>
                <w:b/>
                <w:bCs/>
                <w:color w:val="FFFFFF"/>
                <w:sz w:val="20"/>
                <w:szCs w:val="20"/>
              </w:rPr>
              <w:t xml:space="preserve">API</w:t>
            </w:r>
          </w:p>
        </w:tc>
      </w:tr>
      <w:tr>
        <w:trPr>
          <w:cantSplit/>
        </w:trPr>
        <w:tc>
          <w:tcPr>
            <w:tcW w:type="dxa" w:w="189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O1 Identify phishing indicators</w:t>
            </w:r>
          </w:p>
        </w:tc>
        <w:tc>
          <w:tcPr>
            <w:tcW w:type="dxa" w:w="189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Annotated email lesson; knowledge check</w:t>
            </w:r>
          </w:p>
        </w:tc>
        <w:tc>
          <w:tcPr>
            <w:tcW w:type="dxa" w:w="145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FR-09, FR-10, FR-14</w:t>
            </w:r>
          </w:p>
        </w:tc>
        <w:tc>
          <w:tcPr>
            <w:tcW w:type="dxa" w:w="189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lessons, questions</w:t>
            </w:r>
          </w:p>
        </w:tc>
        <w:tc>
          <w:tcPr>
            <w:tcW w:type="dxa" w:w="189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GET /lessons/{id}</w:t>
            </w:r>
          </w:p>
        </w:tc>
      </w:tr>
      <w:tr>
        <w:trPr>
          <w:cantSplit/>
        </w:trPr>
        <w:tc>
          <w:tcPr>
            <w:tcW w:type="dxa" w:w="189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O2 Distinguish suspicious links</w:t>
            </w:r>
          </w:p>
        </w:tc>
        <w:tc>
          <w:tcPr>
            <w:tcW w:type="dxa" w:w="189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Link comparison activity</w:t>
            </w:r>
          </w:p>
        </w:tc>
        <w:tc>
          <w:tcPr>
            <w:tcW w:type="dxa" w:w="145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FR-14, FR-16</w:t>
            </w:r>
          </w:p>
        </w:tc>
        <w:tc>
          <w:tcPr>
            <w:tcW w:type="dxa" w:w="189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questions, attempt_answers</w:t>
            </w:r>
          </w:p>
        </w:tc>
        <w:tc>
          <w:tcPr>
            <w:tcW w:type="dxa" w:w="189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POST /quizzes/{id}/attempts</w:t>
            </w:r>
          </w:p>
        </w:tc>
      </w:tr>
      <w:tr>
        <w:trPr>
          <w:cantSplit/>
        </w:trPr>
        <w:tc>
          <w:tcPr>
            <w:tcW w:type="dxa" w:w="189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O3 Choose safe next steps</w:t>
            </w:r>
          </w:p>
        </w:tc>
        <w:tc>
          <w:tcPr>
            <w:tcW w:type="dxa" w:w="189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Decision scenarios</w:t>
            </w:r>
          </w:p>
        </w:tc>
        <w:tc>
          <w:tcPr>
            <w:tcW w:type="dxa" w:w="145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FR-14–FR-19</w:t>
            </w:r>
          </w:p>
        </w:tc>
        <w:tc>
          <w:tcPr>
            <w:tcW w:type="dxa" w:w="189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quiz_attempts</w:t>
            </w:r>
          </w:p>
        </w:tc>
        <w:tc>
          <w:tcPr>
            <w:tcW w:type="dxa" w:w="189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POST /quizzes/{id}/attempts</w:t>
            </w:r>
          </w:p>
        </w:tc>
      </w:tr>
      <w:tr>
        <w:trPr>
          <w:cantSplit/>
        </w:trPr>
        <w:tc>
          <w:tcPr>
            <w:tcW w:type="dxa" w:w="189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O4 Describe account protection</w:t>
            </w:r>
          </w:p>
        </w:tc>
        <w:tc>
          <w:tcPr>
            <w:tcW w:type="dxa" w:w="189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Safe-account checklist; quiz items</w:t>
            </w:r>
          </w:p>
        </w:tc>
        <w:tc>
          <w:tcPr>
            <w:tcW w:type="dxa" w:w="145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FR-14, FR-19</w:t>
            </w:r>
          </w:p>
        </w:tc>
        <w:tc>
          <w:tcPr>
            <w:tcW w:type="dxa" w:w="189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questions, answer_options</w:t>
            </w:r>
          </w:p>
        </w:tc>
        <w:tc>
          <w:tcPr>
            <w:tcW w:type="dxa" w:w="189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GET /quizzes/{id}</w:t>
            </w:r>
          </w:p>
        </w:tc>
      </w:tr>
      <w:tr>
        <w:trPr>
          <w:cantSplit/>
        </w:trPr>
        <w:tc>
          <w:tcPr>
            <w:tcW w:type="dxa" w:w="189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O5 Contribute to discussion</w:t>
            </w:r>
          </w:p>
        </w:tc>
        <w:tc>
          <w:tcPr>
            <w:tcW w:type="dxa" w:w="189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Moderated forum</w:t>
            </w:r>
          </w:p>
        </w:tc>
        <w:tc>
          <w:tcPr>
            <w:tcW w:type="dxa" w:w="145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FR-20, FR-21, FR-24</w:t>
            </w:r>
          </w:p>
        </w:tc>
        <w:tc>
          <w:tcPr>
            <w:tcW w:type="dxa" w:w="189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discussion_threads, discussion_posts</w:t>
            </w:r>
          </w:p>
        </w:tc>
        <w:tc>
          <w:tcPr>
            <w:tcW w:type="dxa" w:w="189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POST /threads/{id}/posts</w:t>
            </w:r>
          </w:p>
        </w:tc>
      </w:tr>
      <w:tr>
        <w:trPr>
          <w:cantSplit/>
        </w:trPr>
        <w:tc>
          <w:tcPr>
            <w:tcW w:type="dxa" w:w="189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O6 Create a response checklist</w:t>
            </w:r>
          </w:p>
        </w:tc>
        <w:tc>
          <w:tcPr>
            <w:tcW w:type="dxa" w:w="189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Group task and rubric</w:t>
            </w:r>
          </w:p>
        </w:tc>
        <w:tc>
          <w:tcPr>
            <w:tcW w:type="dxa" w:w="1456"/>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FR-22, FR-23</w:t>
            </w:r>
          </w:p>
        </w:tc>
        <w:tc>
          <w:tcPr>
            <w:tcW w:type="dxa" w:w="1893"/>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group_tasks, task_submissions</w:t>
            </w:r>
          </w:p>
        </w:tc>
        <w:tc>
          <w:tcPr>
            <w:tcW w:type="dxa" w:w="1891"/>
            <w:tcBorders>
              <w:top w:val="none" w:color="FFFFFF" w:sz="0"/>
              <w:left w:val="none" w:color="FFFFFF" w:sz="0"/>
              <w:bottom w:val="single" w:color="D5DDE3" w:sz="4"/>
              <w:right w:val="none" w:color="FFFFFF" w:sz="0"/>
            </w:tcBorders>
            <w:shd w:fill="F7F9FA"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POST /groups/{id}/submissions</w:t>
            </w:r>
          </w:p>
        </w:tc>
      </w:tr>
      <w:tr>
        <w:trPr>
          <w:cantSplit/>
        </w:trPr>
        <w:tc>
          <w:tcPr>
            <w:tcW w:type="dxa" w:w="1893"/>
            <w:tcBorders>
              <w:top w:val="none" w:color="FFFFFF" w:sz="0"/>
              <w:left w:val="none" w:color="FFFFFF" w:sz="0"/>
              <w:bottom w:val="single" w:color="D5DDE3" w:sz="4"/>
              <w:right w:val="none" w:color="FFFFFF" w:sz="0"/>
            </w:tcBorders>
            <w:shd w:fill="E8F1F2" w:val="clear"/>
            <w:tcMar>
              <w:top w:type="dxa" w:w="100"/>
              <w:left w:type="dxa" w:w="140"/>
              <w:bottom w:type="dxa" w:w="100"/>
              <w:right w:type="dxa" w:w="140"/>
            </w:tcMar>
            <w:vAlign w:val="center"/>
          </w:tcPr>
          <w:p>
            <w:pPr>
              <w:spacing w:line="264"/>
              <w:jc w:val="left"/>
            </w:pPr>
            <w:r>
              <w:rPr>
                <w:rFonts w:ascii="Calibri" w:cs="Calibri" w:eastAsia="Calibri" w:hAnsi="Calibri"/>
                <w:b/>
                <w:bCs/>
                <w:color w:val="16284A"/>
                <w:sz w:val="21"/>
                <w:szCs w:val="21"/>
              </w:rPr>
              <w:t xml:space="preserve">O7 Quiz target of 80%</w:t>
            </w:r>
          </w:p>
        </w:tc>
        <w:tc>
          <w:tcPr>
            <w:tcW w:type="dxa" w:w="189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Final quiz and retries</w:t>
            </w:r>
          </w:p>
        </w:tc>
        <w:tc>
          <w:tcPr>
            <w:tcW w:type="dxa" w:w="1456"/>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FR-15–FR-18</w:t>
            </w:r>
          </w:p>
        </w:tc>
        <w:tc>
          <w:tcPr>
            <w:tcW w:type="dxa" w:w="1893"/>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quiz_attempts, v_quiz_summary</w:t>
            </w:r>
          </w:p>
        </w:tc>
        <w:tc>
          <w:tcPr>
            <w:tcW w:type="dxa" w:w="1891"/>
            <w:tcBorders>
              <w:top w:val="none" w:color="FFFFFF" w:sz="0"/>
              <w:left w:val="none" w:color="FFFFFF" w:sz="0"/>
              <w:bottom w:val="single" w:color="D5DDE3" w:sz="4"/>
              <w:right w:val="none" w:color="FFFFFF" w:sz="0"/>
            </w:tcBorders>
            <w:shd w:fill="FFFFFF" w:val="clear"/>
            <w:tcMar>
              <w:top w:type="dxa" w:w="100"/>
              <w:left w:type="dxa" w:w="140"/>
              <w:bottom w:type="dxa" w:w="100"/>
              <w:right w:type="dxa" w:w="140"/>
            </w:tcMar>
            <w:vAlign w:val="center"/>
          </w:tcPr>
          <w:p>
            <w:pPr>
              <w:spacing w:line="264"/>
              <w:jc w:val="left"/>
            </w:pPr>
            <w:r>
              <w:rPr>
                <w:rFonts w:ascii="Calibri" w:cs="Calibri" w:eastAsia="Calibri" w:hAnsi="Calibri"/>
                <w:b w:val="false"/>
                <w:bCs w:val="false"/>
                <w:color w:val="222222"/>
                <w:sz w:val="21"/>
                <w:szCs w:val="21"/>
              </w:rPr>
              <w:t xml:space="preserve">GET /me/quiz-attempts</w:t>
            </w:r>
          </w:p>
        </w:tc>
      </w:tr>
    </w:tbl>
    <w:p>
      <w:pPr>
        <w:spacing w:after="200" w:before="60"/>
      </w:pPr>
      <w:r>
        <w:rPr>
          <w:rFonts w:ascii="Calibri" w:cs="Calibri" w:eastAsia="Calibri" w:hAnsi="Calibri"/>
          <w:i/>
          <w:iCs/>
          <w:color w:val="555555"/>
          <w:sz w:val="18"/>
          <w:szCs w:val="18"/>
        </w:rPr>
        <w:t xml:space="preserve">Table 19. Objective-to-implementation traceability.</w:t>
      </w:r>
    </w:p>
    <w:p>
      <w:pPr>
        <w:pStyle w:val="Heading1"/>
        <w:pageBreakBefore/>
      </w:pPr>
      <w:r>
        <w:rPr>
          <w:rFonts w:ascii="Calibri" w:cs="Calibri" w:eastAsia="Calibri" w:hAnsi="Calibri"/>
        </w:rPr>
        <w:t xml:space="preserve">Appendix B: Delivered database files</w:t>
      </w:r>
    </w:p>
    <w:p>
      <w:pPr>
        <w:pStyle w:val="ListParagraph"/>
        <w:numPr>
          <w:ilvl w:val="0"/>
          <w:numId w:val="2"/>
        </w:numPr>
        <w:spacing w:after="80" w:line="290"/>
      </w:pPr>
      <w:r>
        <w:rPr>
          <w:rFonts w:ascii="Calibri" w:cs="Calibri" w:eastAsia="Calibri" w:hAnsi="Calibri"/>
          <w:b/>
          <w:bCs/>
        </w:rPr>
        <w:t xml:space="preserve">database/schema.sql:</w:t>
      </w:r>
      <w:r>
        <w:rPr>
          <w:rFonts w:ascii="Calibri" w:cs="Calibri" w:eastAsia="Calibri" w:hAnsi="Calibri"/>
        </w:rPr>
        <w:t xml:space="preserve"> 25 tables, enumerated types, constraints, indexes, triggers and 3 views.</w:t>
      </w:r>
    </w:p>
    <w:p>
      <w:pPr>
        <w:pStyle w:val="ListParagraph"/>
        <w:numPr>
          <w:ilvl w:val="0"/>
          <w:numId w:val="2"/>
        </w:numPr>
        <w:spacing w:after="80" w:line="290"/>
      </w:pPr>
      <w:r>
        <w:rPr>
          <w:rFonts w:ascii="Calibri" w:cs="Calibri" w:eastAsia="Calibri" w:hAnsi="Calibri"/>
          <w:b/>
          <w:bCs/>
        </w:rPr>
        <w:t xml:space="preserve">database/seed.sql:</w:t>
      </w:r>
      <w:r>
        <w:rPr>
          <w:rFonts w:ascii="Calibri" w:cs="Calibri" w:eastAsia="Calibri" w:hAnsi="Calibri"/>
        </w:rPr>
        <w:t xml:space="preserve"> course shell, four modules, objectives O1–O7, empty final quiz.</w:t>
      </w:r>
    </w:p>
    <w:p>
      <w:pPr>
        <w:pStyle w:val="ListParagraph"/>
        <w:numPr>
          <w:ilvl w:val="0"/>
          <w:numId w:val="2"/>
        </w:numPr>
        <w:spacing w:after="80" w:line="290"/>
      </w:pPr>
      <w:r>
        <w:rPr>
          <w:rFonts w:ascii="Calibri" w:cs="Calibri" w:eastAsia="Calibri" w:hAnsi="Calibri"/>
          <w:b/>
          <w:bCs/>
        </w:rPr>
        <w:t xml:space="preserve">database/erd.png and erd.svg:</w:t>
      </w:r>
      <w:r>
        <w:rPr>
          <w:rFonts w:ascii="Calibri" w:cs="Calibri" w:eastAsia="Calibri" w:hAnsi="Calibri"/>
        </w:rPr>
        <w:t xml:space="preserve"> entity-relationship diagram generated from the live database.</w:t>
      </w:r>
    </w:p>
    <w:sectPr>
      <w:headerReference w:type="default" r:id="rId15"/>
      <w:headerReference w:type="first" r:id="rId16"/>
      <w:footerReference w:type="default" r:id="rId17"/>
      <w:footerReference w:type="first" r:id="rId1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CyberSmart Workplace • Technical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CyberSmart Workplace • Technical Requirements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CyberSmart Workplace • Technical Requirements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8" w:space="4"/>
      </w:pBdr>
      <w:spacing w:after="200" w:before="120"/>
      <w:outlineLvl w:val="0"/>
    </w:pPr>
    <w:rPr>
      <w:rFonts w:ascii="Calibri" w:cs="Calibri" w:eastAsia="Calibri" w:hAnsi="Calibri"/>
      <w:b/>
      <w:bCs/>
      <w:color w:val="16284A"/>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0E7C8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d8e319ac58ebc521d3572736a0c242b5ec73a19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CyberSmart Workplace – TRD</dc:title>
  <dc:creator>IT 404 Group</dc:creator>
  <cp:lastModifiedBy>Un-named</cp:lastModifiedBy>
  <cp:revision>1</cp:revision>
  <dcterms:created xsi:type="dcterms:W3CDTF">2026-10-18T09:45:24.606Z</dcterms:created>
  <dcterms:modified xsi:type="dcterms:W3CDTF">2026-10-18T09:45:24.606Z</dcterms:modified>
</cp:coreProperties>
</file>

<file path=docProps/custom.xml><?xml version="1.0" encoding="utf-8"?>
<Properties xmlns="http://schemas.openxmlformats.org/officeDocument/2006/custom-properties" xmlns:vt="http://schemas.openxmlformats.org/officeDocument/2006/docPropsVTypes"/>
</file>