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385B7ED" w14:textId="446B144B" w:rsidR="00D24770" w:rsidRDefault="00D24770">
      <w:pPr>
        <w:rPr>
          <w:b/>
          <w:bCs/>
          <w:sz w:val="40"/>
          <w:szCs w:val="40"/>
        </w:rPr>
      </w:pPr>
    </w:p>
    <w:p w14:paraId="36EBF9DB" w14:textId="77777777" w:rsidR="00DA3D4F" w:rsidRDefault="00DA3D4F">
      <w:pPr>
        <w:rPr>
          <w:b/>
          <w:bCs/>
          <w:sz w:val="40"/>
          <w:szCs w:val="40"/>
        </w:rPr>
      </w:pPr>
    </w:p>
    <w:p w14:paraId="7F028A0D" w14:textId="521B8407" w:rsidR="00DA3D4F" w:rsidRPr="005037A6" w:rsidRDefault="00DA3D4F" w:rsidP="00DA3D4F">
      <w:pPr>
        <w:jc w:val="center"/>
        <w:rPr>
          <w:rFonts w:ascii="Traditional Arabic" w:hAnsi="Traditional Arabic" w:cs="Traditional Arabic"/>
          <w:b/>
          <w:bCs/>
          <w:sz w:val="52"/>
          <w:szCs w:val="52"/>
        </w:rPr>
      </w:pPr>
      <w:r w:rsidRPr="005037A6">
        <w:rPr>
          <w:rFonts w:ascii="Traditional Arabic" w:hAnsi="Traditional Arabic" w:cs="Traditional Arabic" w:hint="cs"/>
          <w:b/>
          <w:bCs/>
          <w:sz w:val="52"/>
          <w:szCs w:val="52"/>
        </w:rPr>
        <w:t>Algoritmos III – Tp – Entrega 2</w:t>
      </w:r>
    </w:p>
    <w:p w14:paraId="6B555A06" w14:textId="5752B291" w:rsidR="00DA3D4F" w:rsidRDefault="00DA3D4F">
      <w:pPr>
        <w:rPr>
          <w:b/>
          <w:bCs/>
          <w:sz w:val="40"/>
          <w:szCs w:val="40"/>
        </w:rPr>
      </w:pPr>
      <w:r>
        <w:rPr>
          <w:noProof/>
        </w:rPr>
        <w:drawing>
          <wp:inline distT="0" distB="0" distL="0" distR="0" wp14:anchorId="1A994E8D" wp14:editId="7FBFC3B0">
            <wp:extent cx="5400040" cy="2623185"/>
            <wp:effectExtent l="0" t="0" r="0" b="0"/>
            <wp:docPr id="19478762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400040" cy="2623185"/>
                    </a:xfrm>
                    <a:prstGeom prst="rect">
                      <a:avLst/>
                    </a:prstGeom>
                    <a:noFill/>
                    <a:ln>
                      <a:noFill/>
                    </a:ln>
                  </pic:spPr>
                </pic:pic>
              </a:graphicData>
            </a:graphic>
          </wp:inline>
        </w:drawing>
      </w:r>
    </w:p>
    <w:p w14:paraId="42386056" w14:textId="48B990F7" w:rsidR="00DA3D4F" w:rsidRDefault="00DA3D4F" w:rsidP="00DA3D4F">
      <w:pPr>
        <w:jc w:val="center"/>
        <w:rPr>
          <w:rFonts w:ascii="Traditional Arabic" w:hAnsi="Traditional Arabic" w:cs="Traditional Arabic"/>
          <w:sz w:val="40"/>
          <w:szCs w:val="40"/>
        </w:rPr>
      </w:pPr>
      <w:r>
        <w:rPr>
          <w:rFonts w:ascii="Traditional Arabic" w:hAnsi="Traditional Arabic" w:cs="Traditional Arabic"/>
          <w:b/>
          <w:bCs/>
          <w:sz w:val="40"/>
          <w:szCs w:val="40"/>
        </w:rPr>
        <w:t xml:space="preserve">Cátedra: </w:t>
      </w:r>
      <w:r>
        <w:rPr>
          <w:rFonts w:ascii="Traditional Arabic" w:hAnsi="Traditional Arabic" w:cs="Traditional Arabic"/>
          <w:sz w:val="40"/>
          <w:szCs w:val="40"/>
        </w:rPr>
        <w:t>Brasburg, Cano, Raik</w:t>
      </w:r>
    </w:p>
    <w:p w14:paraId="01AC6B0A" w14:textId="32F6B7E7" w:rsidR="00DA3D4F" w:rsidRDefault="00DA3D4F" w:rsidP="00DA3D4F">
      <w:pPr>
        <w:jc w:val="center"/>
        <w:rPr>
          <w:rFonts w:ascii="Traditional Arabic" w:hAnsi="Traditional Arabic" w:cs="Traditional Arabic"/>
          <w:sz w:val="40"/>
          <w:szCs w:val="40"/>
        </w:rPr>
      </w:pPr>
      <w:r>
        <w:rPr>
          <w:rFonts w:ascii="Traditional Arabic" w:hAnsi="Traditional Arabic" w:cs="Traditional Arabic"/>
          <w:b/>
          <w:bCs/>
          <w:sz w:val="40"/>
          <w:szCs w:val="40"/>
        </w:rPr>
        <w:t xml:space="preserve">Fecha: </w:t>
      </w:r>
      <w:r>
        <w:rPr>
          <w:rFonts w:ascii="Traditional Arabic" w:hAnsi="Traditional Arabic" w:cs="Traditional Arabic"/>
          <w:sz w:val="40"/>
          <w:szCs w:val="40"/>
        </w:rPr>
        <w:t>03/11/23</w:t>
      </w:r>
    </w:p>
    <w:p w14:paraId="31DD9157" w14:textId="77777777" w:rsidR="00DA3D4F" w:rsidRDefault="00DA3D4F" w:rsidP="00DA3D4F">
      <w:pPr>
        <w:jc w:val="center"/>
        <w:rPr>
          <w:rFonts w:ascii="Traditional Arabic" w:hAnsi="Traditional Arabic" w:cs="Traditional Arabic"/>
          <w:sz w:val="40"/>
          <w:szCs w:val="40"/>
        </w:rPr>
      </w:pPr>
    </w:p>
    <w:tbl>
      <w:tblPr>
        <w:tblStyle w:val="Tablaconcuadrcula"/>
        <w:tblW w:w="0" w:type="auto"/>
        <w:tblLook w:val="04A0" w:firstRow="1" w:lastRow="0" w:firstColumn="1" w:lastColumn="0" w:noHBand="0" w:noVBand="1"/>
      </w:tblPr>
      <w:tblGrid>
        <w:gridCol w:w="4250"/>
        <w:gridCol w:w="4244"/>
      </w:tblGrid>
      <w:tr w:rsidR="00DA3D4F" w14:paraId="2E262DA9" w14:textId="77777777" w:rsidTr="00C211B3">
        <w:tc>
          <w:tcPr>
            <w:tcW w:w="8644" w:type="dxa"/>
            <w:gridSpan w:val="2"/>
          </w:tcPr>
          <w:p w14:paraId="18E1EBF7" w14:textId="51419F2F" w:rsidR="00DA3D4F" w:rsidRPr="00DA3D4F" w:rsidRDefault="00DA3D4F" w:rsidP="00DA3D4F">
            <w:pPr>
              <w:jc w:val="center"/>
              <w:rPr>
                <w:b/>
                <w:bCs/>
                <w:sz w:val="32"/>
                <w:szCs w:val="32"/>
              </w:rPr>
            </w:pPr>
            <w:r w:rsidRPr="00DA3D4F">
              <w:rPr>
                <w:b/>
                <w:bCs/>
                <w:sz w:val="32"/>
                <w:szCs w:val="32"/>
              </w:rPr>
              <w:t>Integrantes</w:t>
            </w:r>
          </w:p>
        </w:tc>
      </w:tr>
      <w:tr w:rsidR="00DA3D4F" w14:paraId="5042221A" w14:textId="77777777" w:rsidTr="00DA3D4F">
        <w:tc>
          <w:tcPr>
            <w:tcW w:w="4322" w:type="dxa"/>
          </w:tcPr>
          <w:p w14:paraId="09B27873" w14:textId="4261AB61" w:rsidR="00DA3D4F" w:rsidRPr="00DA3D4F" w:rsidRDefault="00DA3D4F" w:rsidP="00DA3D4F">
            <w:pPr>
              <w:jc w:val="center"/>
              <w:rPr>
                <w:b/>
                <w:bCs/>
                <w:sz w:val="28"/>
                <w:szCs w:val="28"/>
              </w:rPr>
            </w:pPr>
            <w:r w:rsidRPr="00DA3D4F">
              <w:rPr>
                <w:b/>
                <w:bCs/>
                <w:sz w:val="28"/>
                <w:szCs w:val="28"/>
              </w:rPr>
              <w:t>Nombre</w:t>
            </w:r>
          </w:p>
        </w:tc>
        <w:tc>
          <w:tcPr>
            <w:tcW w:w="4322" w:type="dxa"/>
          </w:tcPr>
          <w:p w14:paraId="1EC39544" w14:textId="243EA27F" w:rsidR="00DA3D4F" w:rsidRPr="00DA3D4F" w:rsidRDefault="00DA3D4F" w:rsidP="00DA3D4F">
            <w:pPr>
              <w:jc w:val="center"/>
              <w:rPr>
                <w:b/>
                <w:bCs/>
                <w:sz w:val="28"/>
                <w:szCs w:val="28"/>
              </w:rPr>
            </w:pPr>
            <w:r w:rsidRPr="00DA3D4F">
              <w:rPr>
                <w:b/>
                <w:bCs/>
                <w:sz w:val="28"/>
                <w:szCs w:val="28"/>
              </w:rPr>
              <w:t>Padrón</w:t>
            </w:r>
          </w:p>
        </w:tc>
      </w:tr>
      <w:tr w:rsidR="00DA3D4F" w14:paraId="617E33C4" w14:textId="77777777" w:rsidTr="00DA3D4F">
        <w:tc>
          <w:tcPr>
            <w:tcW w:w="4322" w:type="dxa"/>
          </w:tcPr>
          <w:p w14:paraId="14231577" w14:textId="6EC76F59" w:rsidR="00DA3D4F" w:rsidRDefault="00DA3D4F" w:rsidP="00DA3D4F">
            <w:pPr>
              <w:jc w:val="center"/>
              <w:rPr>
                <w:sz w:val="28"/>
                <w:szCs w:val="28"/>
              </w:rPr>
            </w:pPr>
            <w:r>
              <w:rPr>
                <w:sz w:val="28"/>
                <w:szCs w:val="28"/>
              </w:rPr>
              <w:t>Nazareno Taibo</w:t>
            </w:r>
          </w:p>
        </w:tc>
        <w:tc>
          <w:tcPr>
            <w:tcW w:w="4322" w:type="dxa"/>
          </w:tcPr>
          <w:p w14:paraId="20FB3DCA" w14:textId="2F39E7B4" w:rsidR="00DA3D4F" w:rsidRDefault="00DA3D4F" w:rsidP="00DA3D4F">
            <w:pPr>
              <w:jc w:val="center"/>
              <w:rPr>
                <w:sz w:val="28"/>
                <w:szCs w:val="28"/>
              </w:rPr>
            </w:pPr>
            <w:r>
              <w:rPr>
                <w:sz w:val="28"/>
                <w:szCs w:val="28"/>
              </w:rPr>
              <w:t>104909</w:t>
            </w:r>
          </w:p>
        </w:tc>
      </w:tr>
      <w:tr w:rsidR="00DA3D4F" w14:paraId="14AAA55C" w14:textId="77777777" w:rsidTr="00DA3D4F">
        <w:tc>
          <w:tcPr>
            <w:tcW w:w="4322" w:type="dxa"/>
          </w:tcPr>
          <w:p w14:paraId="4194C7AF" w14:textId="56C6039E" w:rsidR="00DA3D4F" w:rsidRPr="00DA3D4F" w:rsidRDefault="00DA3D4F" w:rsidP="00DA3D4F">
            <w:pPr>
              <w:jc w:val="center"/>
              <w:rPr>
                <w:sz w:val="28"/>
                <w:szCs w:val="28"/>
              </w:rPr>
            </w:pPr>
            <w:r w:rsidRPr="00DA3D4F">
              <w:rPr>
                <w:sz w:val="28"/>
                <w:szCs w:val="28"/>
              </w:rPr>
              <w:t>Kevin Vallejo</w:t>
            </w:r>
          </w:p>
        </w:tc>
        <w:tc>
          <w:tcPr>
            <w:tcW w:w="4322" w:type="dxa"/>
          </w:tcPr>
          <w:p w14:paraId="03BD6A7B" w14:textId="05C2AC07" w:rsidR="00DA3D4F" w:rsidRDefault="00DA3D4F" w:rsidP="00DA3D4F">
            <w:pPr>
              <w:jc w:val="center"/>
              <w:rPr>
                <w:sz w:val="28"/>
                <w:szCs w:val="28"/>
              </w:rPr>
            </w:pPr>
            <w:r>
              <w:rPr>
                <w:sz w:val="28"/>
                <w:szCs w:val="28"/>
              </w:rPr>
              <w:t>109975</w:t>
            </w:r>
          </w:p>
        </w:tc>
      </w:tr>
      <w:tr w:rsidR="00DA3D4F" w14:paraId="7C527BB7" w14:textId="77777777" w:rsidTr="00DA3D4F">
        <w:tc>
          <w:tcPr>
            <w:tcW w:w="4322" w:type="dxa"/>
          </w:tcPr>
          <w:p w14:paraId="7196887F" w14:textId="003D807D" w:rsidR="00DA3D4F" w:rsidRDefault="00DA3D4F" w:rsidP="00DA3D4F">
            <w:pPr>
              <w:jc w:val="center"/>
              <w:rPr>
                <w:sz w:val="28"/>
                <w:szCs w:val="28"/>
              </w:rPr>
            </w:pPr>
            <w:r>
              <w:rPr>
                <w:sz w:val="28"/>
                <w:szCs w:val="28"/>
              </w:rPr>
              <w:t>Adán De Marco</w:t>
            </w:r>
          </w:p>
        </w:tc>
        <w:tc>
          <w:tcPr>
            <w:tcW w:w="4322" w:type="dxa"/>
          </w:tcPr>
          <w:p w14:paraId="36FF5451" w14:textId="2BDC098B" w:rsidR="00DA3D4F" w:rsidRDefault="00DA3D4F" w:rsidP="00DA3D4F">
            <w:pPr>
              <w:jc w:val="center"/>
              <w:rPr>
                <w:sz w:val="28"/>
                <w:szCs w:val="28"/>
              </w:rPr>
            </w:pPr>
            <w:r>
              <w:rPr>
                <w:sz w:val="28"/>
                <w:szCs w:val="28"/>
              </w:rPr>
              <w:t>107571</w:t>
            </w:r>
          </w:p>
        </w:tc>
      </w:tr>
      <w:tr w:rsidR="00DA3D4F" w14:paraId="605C1132" w14:textId="77777777" w:rsidTr="00DA3D4F">
        <w:tc>
          <w:tcPr>
            <w:tcW w:w="4322" w:type="dxa"/>
          </w:tcPr>
          <w:p w14:paraId="394D3DC9" w14:textId="513C849B" w:rsidR="00DA3D4F" w:rsidRDefault="00DA3D4F" w:rsidP="00DA3D4F">
            <w:pPr>
              <w:jc w:val="center"/>
              <w:rPr>
                <w:sz w:val="28"/>
                <w:szCs w:val="28"/>
              </w:rPr>
            </w:pPr>
            <w:r>
              <w:rPr>
                <w:sz w:val="28"/>
                <w:szCs w:val="28"/>
              </w:rPr>
              <w:t>William Alberto Ramirez Plasencia</w:t>
            </w:r>
          </w:p>
        </w:tc>
        <w:tc>
          <w:tcPr>
            <w:tcW w:w="4322" w:type="dxa"/>
          </w:tcPr>
          <w:p w14:paraId="63481BB6" w14:textId="2CE8A816" w:rsidR="00DA3D4F" w:rsidRDefault="00DA3D4F" w:rsidP="00DA3D4F">
            <w:pPr>
              <w:jc w:val="center"/>
              <w:rPr>
                <w:sz w:val="28"/>
                <w:szCs w:val="28"/>
              </w:rPr>
            </w:pPr>
            <w:r>
              <w:rPr>
                <w:sz w:val="28"/>
                <w:szCs w:val="28"/>
              </w:rPr>
              <w:t>105706</w:t>
            </w:r>
          </w:p>
        </w:tc>
      </w:tr>
    </w:tbl>
    <w:p w14:paraId="35D21175" w14:textId="6B54539F" w:rsidR="00DA3D4F" w:rsidRDefault="00DA3D4F" w:rsidP="00DA3D4F">
      <w:pPr>
        <w:jc w:val="center"/>
        <w:rPr>
          <w:sz w:val="28"/>
          <w:szCs w:val="28"/>
        </w:rPr>
      </w:pPr>
    </w:p>
    <w:p w14:paraId="175F038A" w14:textId="6FA73BD2" w:rsidR="00DA3D4F" w:rsidRPr="00527429" w:rsidRDefault="00DA3D4F">
      <w:pPr>
        <w:rPr>
          <w:sz w:val="28"/>
          <w:szCs w:val="28"/>
          <w:u w:val="single"/>
        </w:rPr>
      </w:pPr>
      <w:r>
        <w:rPr>
          <w:sz w:val="28"/>
          <w:szCs w:val="28"/>
        </w:rPr>
        <w:br w:type="page"/>
      </w:r>
      <w:r>
        <w:rPr>
          <w:sz w:val="28"/>
          <w:szCs w:val="28"/>
        </w:rPr>
        <w:lastRenderedPageBreak/>
        <w:br w:type="page"/>
      </w:r>
    </w:p>
    <w:p w14:paraId="71633E1E" w14:textId="77777777" w:rsidR="00DA3D4F" w:rsidRDefault="00DA3D4F" w:rsidP="00DA3D4F">
      <w:pPr>
        <w:jc w:val="center"/>
        <w:rPr>
          <w:rFonts w:ascii="Traditional Arabic" w:hAnsi="Traditional Arabic" w:cs="Traditional Arabic"/>
          <w:sz w:val="28"/>
          <w:szCs w:val="28"/>
        </w:rPr>
      </w:pPr>
    </w:p>
    <w:p w14:paraId="56FB8810" w14:textId="77777777" w:rsidR="00DA3D4F" w:rsidRDefault="00DA3D4F" w:rsidP="00DA3D4F">
      <w:pPr>
        <w:jc w:val="center"/>
        <w:rPr>
          <w:rFonts w:ascii="Traditional Arabic" w:hAnsi="Traditional Arabic" w:cs="Traditional Arabic"/>
          <w:sz w:val="28"/>
          <w:szCs w:val="28"/>
        </w:rPr>
      </w:pPr>
    </w:p>
    <w:p w14:paraId="29264C65" w14:textId="6D134ED1" w:rsidR="00DA3D4F" w:rsidRPr="005037A6" w:rsidRDefault="00DA3D4F" w:rsidP="00DA3D4F">
      <w:pPr>
        <w:rPr>
          <w:rFonts w:ascii="Traditional Arabic" w:hAnsi="Traditional Arabic" w:cs="Traditional Arabic"/>
          <w:b/>
          <w:bCs/>
          <w:sz w:val="44"/>
          <w:szCs w:val="44"/>
        </w:rPr>
      </w:pPr>
      <w:r w:rsidRPr="005037A6">
        <w:rPr>
          <w:rFonts w:ascii="Traditional Arabic" w:hAnsi="Traditional Arabic" w:cs="Traditional Arabic"/>
          <w:b/>
          <w:bCs/>
          <w:sz w:val="44"/>
          <w:szCs w:val="44"/>
        </w:rPr>
        <w:t>Refactor</w:t>
      </w:r>
    </w:p>
    <w:p w14:paraId="51F59B8A" w14:textId="4B31AACC" w:rsidR="00DA3D4F" w:rsidRDefault="00DA3D4F" w:rsidP="00DA3D4F">
      <w:pPr>
        <w:rPr>
          <w:rFonts w:ascii="Traditional Arabic" w:hAnsi="Traditional Arabic" w:cs="Traditional Arabic"/>
          <w:b/>
          <w:bCs/>
          <w:sz w:val="36"/>
          <w:szCs w:val="36"/>
        </w:rPr>
      </w:pPr>
    </w:p>
    <w:p w14:paraId="752EA265" w14:textId="4255DCB8" w:rsidR="00DA3D4F" w:rsidRDefault="00DA3D4F" w:rsidP="00DA3D4F">
      <w:pPr>
        <w:jc w:val="both"/>
        <w:rPr>
          <w:rFonts w:ascii="Traditional Arabic" w:hAnsi="Traditional Arabic" w:cs="Traditional Arabic"/>
          <w:sz w:val="28"/>
          <w:szCs w:val="28"/>
        </w:rPr>
      </w:pPr>
      <w:r>
        <w:rPr>
          <w:rFonts w:ascii="Traditional Arabic" w:hAnsi="Traditional Arabic" w:cs="Traditional Arabic"/>
          <w:sz w:val="28"/>
          <w:szCs w:val="28"/>
        </w:rPr>
        <w:t>En esta sección se hablará de los cambios realizados a la entrega 1 habiendo aplicado nuevos princip</w:t>
      </w:r>
      <w:r w:rsidR="005037A6">
        <w:rPr>
          <w:rFonts w:ascii="Traditional Arabic" w:hAnsi="Traditional Arabic" w:cs="Traditional Arabic"/>
          <w:sz w:val="28"/>
          <w:szCs w:val="28"/>
        </w:rPr>
        <w:t>ios de programación orientada a objetos y algunos patrones de diseño.</w:t>
      </w:r>
    </w:p>
    <w:p w14:paraId="172C924F" w14:textId="77777777" w:rsidR="005037A6" w:rsidRDefault="005037A6" w:rsidP="00DA3D4F">
      <w:pPr>
        <w:jc w:val="both"/>
        <w:rPr>
          <w:rFonts w:ascii="Traditional Arabic" w:hAnsi="Traditional Arabic" w:cs="Traditional Arabic"/>
          <w:sz w:val="28"/>
          <w:szCs w:val="28"/>
        </w:rPr>
      </w:pPr>
    </w:p>
    <w:p w14:paraId="1EC99974" w14:textId="6C00FB94" w:rsidR="005037A6" w:rsidRDefault="005037A6" w:rsidP="00DA3D4F">
      <w:pPr>
        <w:jc w:val="both"/>
        <w:rPr>
          <w:rFonts w:ascii="Traditional Arabic" w:hAnsi="Traditional Arabic" w:cs="Traditional Arabic"/>
          <w:b/>
          <w:bCs/>
          <w:sz w:val="36"/>
          <w:szCs w:val="36"/>
        </w:rPr>
      </w:pPr>
      <w:r>
        <w:rPr>
          <w:rFonts w:ascii="Traditional Arabic" w:hAnsi="Traditional Arabic" w:cs="Traditional Arabic"/>
          <w:b/>
          <w:bCs/>
          <w:sz w:val="36"/>
          <w:szCs w:val="36"/>
        </w:rPr>
        <w:t>Builders</w:t>
      </w:r>
    </w:p>
    <w:p w14:paraId="251D28B6" w14:textId="5EEB0A16" w:rsidR="005037A6" w:rsidRDefault="005037A6" w:rsidP="00DA3D4F">
      <w:pPr>
        <w:jc w:val="both"/>
        <w:rPr>
          <w:rFonts w:ascii="Traditional Arabic" w:hAnsi="Traditional Arabic" w:cs="Traditional Arabic"/>
          <w:sz w:val="28"/>
          <w:szCs w:val="28"/>
        </w:rPr>
      </w:pPr>
      <w:r>
        <w:rPr>
          <w:rFonts w:ascii="Traditional Arabic" w:hAnsi="Traditional Arabic" w:cs="Traditional Arabic"/>
          <w:sz w:val="28"/>
          <w:szCs w:val="28"/>
        </w:rPr>
        <w:t>Para empezar, un problema existente en la entrega 1 era la cantidad de responsabilidades que tenía la clase juego a la hora de inicializar los objetos y jugar los turnos de los usuarios. Para solucionar el primero de estos problemas (que además rompía con el principio de Open-Close), se decidió crear la clase PokemonBuilder</w:t>
      </w:r>
      <w:r w:rsidR="00097593" w:rsidRPr="00097593">
        <w:rPr>
          <w:rFonts w:ascii="Traditional Arabic" w:hAnsi="Traditional Arabic" w:cs="Traditional Arabic"/>
          <w:sz w:val="28"/>
          <w:szCs w:val="28"/>
        </w:rPr>
        <w:t>.</w:t>
      </w:r>
    </w:p>
    <w:p w14:paraId="2BAABA66" w14:textId="094E5A9C" w:rsidR="0053655C" w:rsidRDefault="0053655C" w:rsidP="00DA3D4F">
      <w:pPr>
        <w:jc w:val="both"/>
        <w:rPr>
          <w:rFonts w:ascii="Traditional Arabic" w:hAnsi="Traditional Arabic" w:cs="Traditional Arabic"/>
          <w:sz w:val="28"/>
          <w:szCs w:val="28"/>
        </w:rPr>
      </w:pPr>
      <w:r>
        <w:rPr>
          <w:noProof/>
        </w:rPr>
        <w:drawing>
          <wp:inline distT="0" distB="0" distL="0" distR="0" wp14:anchorId="1DF6BC1C" wp14:editId="5014A246">
            <wp:extent cx="5400040" cy="1417320"/>
            <wp:effectExtent l="0" t="0" r="0" b="0"/>
            <wp:docPr id="15289942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8994255" name=""/>
                    <pic:cNvPicPr/>
                  </pic:nvPicPr>
                  <pic:blipFill>
                    <a:blip r:embed="rId8"/>
                    <a:stretch>
                      <a:fillRect/>
                    </a:stretch>
                  </pic:blipFill>
                  <pic:spPr>
                    <a:xfrm>
                      <a:off x="0" y="0"/>
                      <a:ext cx="5400040" cy="1417320"/>
                    </a:xfrm>
                    <a:prstGeom prst="rect">
                      <a:avLst/>
                    </a:prstGeom>
                  </pic:spPr>
                </pic:pic>
              </a:graphicData>
            </a:graphic>
          </wp:inline>
        </w:drawing>
      </w:r>
    </w:p>
    <w:p w14:paraId="5AE1EC1D" w14:textId="42A248B9" w:rsidR="00097593" w:rsidRDefault="00097593" w:rsidP="00DA3D4F">
      <w:pPr>
        <w:jc w:val="both"/>
        <w:rPr>
          <w:rFonts w:ascii="Traditional Arabic" w:hAnsi="Traditional Arabic" w:cs="Traditional Arabic"/>
          <w:sz w:val="28"/>
          <w:szCs w:val="28"/>
        </w:rPr>
      </w:pPr>
    </w:p>
    <w:p w14:paraId="478CC459" w14:textId="6863CBED" w:rsidR="00097593" w:rsidRDefault="00097593" w:rsidP="00DA3D4F">
      <w:pPr>
        <w:jc w:val="both"/>
        <w:rPr>
          <w:rFonts w:ascii="Traditional Arabic" w:hAnsi="Traditional Arabic" w:cs="Traditional Arabic"/>
          <w:sz w:val="28"/>
          <w:szCs w:val="28"/>
        </w:rPr>
      </w:pPr>
      <w:r>
        <w:rPr>
          <w:rFonts w:ascii="Traditional Arabic" w:hAnsi="Traditional Arabic" w:cs="Traditional Arabic"/>
          <w:sz w:val="28"/>
          <w:szCs w:val="28"/>
        </w:rPr>
        <w:t>Como se puede ver en el diagrama, la clase PokemonBuilder tiene bastantes elementos. Esto se debe a que la clase pokemon es compleja en cuanto a datos, por lo que terminó siendo conveniente separarle las estadísticas que sirven para la jugabilidad en otra clase</w:t>
      </w:r>
      <w:r w:rsidR="00176FB3">
        <w:rPr>
          <w:rFonts w:ascii="Traditional Arabic" w:hAnsi="Traditional Arabic" w:cs="Traditional Arabic"/>
          <w:sz w:val="28"/>
          <w:szCs w:val="28"/>
        </w:rPr>
        <w:t xml:space="preserve"> (Se explica con mayor claridad más adelante)</w:t>
      </w:r>
      <w:r>
        <w:rPr>
          <w:rFonts w:ascii="Traditional Arabic" w:hAnsi="Traditional Arabic" w:cs="Traditional Arabic"/>
          <w:sz w:val="28"/>
          <w:szCs w:val="28"/>
        </w:rPr>
        <w:t xml:space="preserve">. </w:t>
      </w:r>
      <w:r w:rsidR="00176FB3">
        <w:rPr>
          <w:rFonts w:ascii="Traditional Arabic" w:hAnsi="Traditional Arabic" w:cs="Traditional Arabic"/>
          <w:sz w:val="28"/>
          <w:szCs w:val="28"/>
        </w:rPr>
        <w:t xml:space="preserve">Por lo tanto, se decidió que el builder de Pokemon contenga también los builders de los objetos que Pokemon requiere. EstadisticaFactory y HabilidadesFactory </w:t>
      </w:r>
      <w:r w:rsidR="00176FB3">
        <w:rPr>
          <w:rFonts w:ascii="Traditional Arabic" w:hAnsi="Traditional Arabic" w:cs="Traditional Arabic"/>
          <w:sz w:val="28"/>
          <w:szCs w:val="28"/>
        </w:rPr>
        <w:lastRenderedPageBreak/>
        <w:t>se pueden agregar al PokemonBuilder con los valores que el usuario les haya decidido setear, pero de no hacer esto, estas clases te generan un objeto con valores aleatorios (caja negra para el usuario). Observar que cada método de seteo devuelve el mismo objeto para poder encadenar los seteos en el código.</w:t>
      </w:r>
    </w:p>
    <w:p w14:paraId="46B4FC37" w14:textId="77777777" w:rsidR="00176FB3" w:rsidRDefault="00176FB3" w:rsidP="00DA3D4F">
      <w:pPr>
        <w:jc w:val="both"/>
        <w:rPr>
          <w:rFonts w:ascii="Traditional Arabic" w:hAnsi="Traditional Arabic" w:cs="Traditional Arabic"/>
          <w:sz w:val="28"/>
          <w:szCs w:val="28"/>
        </w:rPr>
      </w:pPr>
    </w:p>
    <w:p w14:paraId="73E47836" w14:textId="553FCFE5" w:rsidR="00176FB3" w:rsidRDefault="00176FB3" w:rsidP="00DA3D4F">
      <w:pPr>
        <w:jc w:val="both"/>
        <w:rPr>
          <w:rFonts w:ascii="Traditional Arabic" w:hAnsi="Traditional Arabic" w:cs="Traditional Arabic"/>
          <w:b/>
          <w:bCs/>
          <w:sz w:val="36"/>
          <w:szCs w:val="36"/>
        </w:rPr>
      </w:pPr>
      <w:r>
        <w:rPr>
          <w:rFonts w:ascii="Traditional Arabic" w:hAnsi="Traditional Arabic" w:cs="Traditional Arabic"/>
          <w:b/>
          <w:bCs/>
          <w:sz w:val="36"/>
          <w:szCs w:val="36"/>
        </w:rPr>
        <w:t>Jugada</w:t>
      </w:r>
    </w:p>
    <w:p w14:paraId="551FA4D4" w14:textId="27ABA0C0" w:rsidR="0053655C" w:rsidRDefault="0053655C" w:rsidP="00DA3D4F">
      <w:pPr>
        <w:jc w:val="both"/>
        <w:rPr>
          <w:rFonts w:ascii="Traditional Arabic" w:hAnsi="Traditional Arabic" w:cs="Traditional Arabic"/>
          <w:sz w:val="28"/>
          <w:szCs w:val="28"/>
        </w:rPr>
      </w:pPr>
      <w:r w:rsidRPr="0053655C">
        <w:rPr>
          <w:rFonts w:ascii="Traditional Arabic" w:hAnsi="Traditional Arabic" w:cs="Traditional Arabic"/>
          <w:sz w:val="28"/>
          <w:szCs w:val="28"/>
        </w:rPr>
        <w:t xml:space="preserve">La clase </w:t>
      </w:r>
      <w:r>
        <w:rPr>
          <w:rFonts w:ascii="Traditional Arabic" w:hAnsi="Traditional Arabic" w:cs="Traditional Arabic"/>
          <w:sz w:val="28"/>
          <w:szCs w:val="28"/>
        </w:rPr>
        <w:t xml:space="preserve">Jugada fue creada con el propósito de resolver el segundo de los problemas de la clase Juego. En la </w:t>
      </w:r>
      <w:r w:rsidR="004D28FB">
        <w:rPr>
          <w:rFonts w:ascii="Traditional Arabic" w:hAnsi="Traditional Arabic" w:cs="Traditional Arabic"/>
          <w:sz w:val="28"/>
          <w:szCs w:val="28"/>
        </w:rPr>
        <w:t>primera entrega</w:t>
      </w:r>
      <w:r>
        <w:rPr>
          <w:rFonts w:ascii="Traditional Arabic" w:hAnsi="Traditional Arabic" w:cs="Traditional Arabic"/>
          <w:sz w:val="28"/>
          <w:szCs w:val="28"/>
        </w:rPr>
        <w:t xml:space="preserve"> se utilizaba un Switch que se encargaba de distinguir una jugada de otra</w:t>
      </w:r>
      <w:r w:rsidR="004D28FB">
        <w:rPr>
          <w:rFonts w:ascii="Traditional Arabic" w:hAnsi="Traditional Arabic" w:cs="Traditional Arabic"/>
          <w:sz w:val="28"/>
          <w:szCs w:val="28"/>
        </w:rPr>
        <w:t xml:space="preserve"> según el input del usuario. Esto no respetaba el principio de Open-Close, por lo que se solucionó usando el patrón de State, y con una fabrica de objetos de State. El State en este caso es Jugada, y la fábrica es JugadaFactory.</w:t>
      </w:r>
    </w:p>
    <w:p w14:paraId="60724466" w14:textId="1A5A3EF5" w:rsidR="004D28FB" w:rsidRDefault="004D52D7" w:rsidP="00DA3D4F">
      <w:pPr>
        <w:jc w:val="both"/>
        <w:rPr>
          <w:rFonts w:ascii="Traditional Arabic" w:hAnsi="Traditional Arabic" w:cs="Traditional Arabic"/>
          <w:sz w:val="28"/>
          <w:szCs w:val="28"/>
          <w:lang w:val="en-US"/>
        </w:rPr>
      </w:pPr>
      <w:r>
        <w:rPr>
          <w:noProof/>
        </w:rPr>
        <w:drawing>
          <wp:inline distT="0" distB="0" distL="0" distR="0" wp14:anchorId="132E0D68" wp14:editId="17FBDC8D">
            <wp:extent cx="5400040" cy="1436370"/>
            <wp:effectExtent l="0" t="0" r="0" b="0"/>
            <wp:docPr id="15343468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346894" name=""/>
                    <pic:cNvPicPr/>
                  </pic:nvPicPr>
                  <pic:blipFill>
                    <a:blip r:embed="rId9"/>
                    <a:stretch>
                      <a:fillRect/>
                    </a:stretch>
                  </pic:blipFill>
                  <pic:spPr>
                    <a:xfrm>
                      <a:off x="0" y="0"/>
                      <a:ext cx="5400040" cy="1436370"/>
                    </a:xfrm>
                    <a:prstGeom prst="rect">
                      <a:avLst/>
                    </a:prstGeom>
                  </pic:spPr>
                </pic:pic>
              </a:graphicData>
            </a:graphic>
          </wp:inline>
        </w:drawing>
      </w:r>
    </w:p>
    <w:p w14:paraId="67E42FE0" w14:textId="351ED29C" w:rsidR="004D52D7" w:rsidRDefault="004D52D7" w:rsidP="00DA3D4F">
      <w:pPr>
        <w:jc w:val="both"/>
        <w:rPr>
          <w:rFonts w:ascii="Traditional Arabic" w:hAnsi="Traditional Arabic" w:cs="Traditional Arabic"/>
          <w:sz w:val="28"/>
          <w:szCs w:val="28"/>
        </w:rPr>
      </w:pPr>
      <w:r w:rsidRPr="004D52D7">
        <w:rPr>
          <w:rFonts w:ascii="Traditional Arabic" w:hAnsi="Traditional Arabic" w:cs="Traditional Arabic"/>
          <w:sz w:val="28"/>
          <w:szCs w:val="28"/>
        </w:rPr>
        <w:t xml:space="preserve">La clase </w:t>
      </w:r>
      <w:r>
        <w:rPr>
          <w:rFonts w:ascii="Traditional Arabic" w:hAnsi="Traditional Arabic" w:cs="Traditional Arabic"/>
          <w:sz w:val="28"/>
          <w:szCs w:val="28"/>
        </w:rPr>
        <w:t>Juego usa a la clase JugadaFactory al crearla e iniciar la jugada con esta. JugadaFactory devuelve la jugada que corresponde según lo que haya contestado el usuario. Por último, usando polimorfismo entre estas clases, se ejecuta la jugada de la forma que corresponde.</w:t>
      </w:r>
    </w:p>
    <w:p w14:paraId="7CF71DB0" w14:textId="77777777" w:rsidR="004D52D7" w:rsidRDefault="004D52D7" w:rsidP="00DA3D4F">
      <w:pPr>
        <w:jc w:val="both"/>
        <w:rPr>
          <w:rFonts w:ascii="Traditional Arabic" w:hAnsi="Traditional Arabic" w:cs="Traditional Arabic"/>
          <w:sz w:val="28"/>
          <w:szCs w:val="28"/>
        </w:rPr>
      </w:pPr>
    </w:p>
    <w:p w14:paraId="673EE75F" w14:textId="073AF492" w:rsidR="009726A4" w:rsidRDefault="009726A4" w:rsidP="009726A4">
      <w:pPr>
        <w:jc w:val="both"/>
        <w:rPr>
          <w:rFonts w:ascii="Traditional Arabic" w:hAnsi="Traditional Arabic" w:cs="Traditional Arabic"/>
          <w:b/>
          <w:bCs/>
          <w:sz w:val="36"/>
          <w:szCs w:val="36"/>
        </w:rPr>
      </w:pPr>
      <w:r>
        <w:rPr>
          <w:rFonts w:ascii="Traditional Arabic" w:hAnsi="Traditional Arabic" w:cs="Traditional Arabic"/>
          <w:b/>
          <w:bCs/>
          <w:sz w:val="36"/>
          <w:szCs w:val="36"/>
        </w:rPr>
        <w:t>Lógica de Eventos y Comandos</w:t>
      </w:r>
    </w:p>
    <w:p w14:paraId="596082C0" w14:textId="139CAC3E" w:rsidR="009726A4" w:rsidRDefault="009726A4" w:rsidP="009726A4">
      <w:pPr>
        <w:jc w:val="both"/>
        <w:rPr>
          <w:rFonts w:ascii="Traditional Arabic" w:hAnsi="Traditional Arabic" w:cs="Traditional Arabic"/>
          <w:sz w:val="28"/>
          <w:szCs w:val="28"/>
        </w:rPr>
      </w:pPr>
      <w:r>
        <w:rPr>
          <w:rFonts w:ascii="Traditional Arabic" w:hAnsi="Traditional Arabic" w:cs="Traditional Arabic"/>
          <w:sz w:val="28"/>
          <w:szCs w:val="28"/>
        </w:rPr>
        <w:t xml:space="preserve">En la primera entrega había un alto acople de clases dentro de la clase Pokemon. La forma en que interactuaban los objetos ahí y cómo interactúan ahora es casi completamente distinta. Para </w:t>
      </w:r>
      <w:proofErr w:type="gramStart"/>
      <w:r>
        <w:rPr>
          <w:rFonts w:ascii="Traditional Arabic" w:hAnsi="Traditional Arabic" w:cs="Traditional Arabic"/>
          <w:sz w:val="28"/>
          <w:szCs w:val="28"/>
        </w:rPr>
        <w:t>empezar</w:t>
      </w:r>
      <w:proofErr w:type="gramEnd"/>
      <w:r>
        <w:rPr>
          <w:rFonts w:ascii="Traditional Arabic" w:hAnsi="Traditional Arabic" w:cs="Traditional Arabic"/>
          <w:sz w:val="28"/>
          <w:szCs w:val="28"/>
        </w:rPr>
        <w:t xml:space="preserve"> se deben explicar el funcionamiento de dos clases: Eventos y Comando. </w:t>
      </w:r>
    </w:p>
    <w:p w14:paraId="1E6BF941" w14:textId="6557E866" w:rsidR="009726A4" w:rsidRDefault="009726A4" w:rsidP="009726A4">
      <w:pPr>
        <w:jc w:val="both"/>
        <w:rPr>
          <w:rFonts w:ascii="Traditional Arabic" w:hAnsi="Traditional Arabic" w:cs="Traditional Arabic"/>
          <w:b/>
          <w:bCs/>
          <w:sz w:val="32"/>
          <w:szCs w:val="32"/>
        </w:rPr>
      </w:pPr>
      <w:r>
        <w:rPr>
          <w:rFonts w:ascii="Traditional Arabic" w:hAnsi="Traditional Arabic" w:cs="Traditional Arabic"/>
          <w:b/>
          <w:bCs/>
          <w:sz w:val="32"/>
          <w:szCs w:val="32"/>
        </w:rPr>
        <w:lastRenderedPageBreak/>
        <w:t>Eventos:</w:t>
      </w:r>
    </w:p>
    <w:p w14:paraId="3319AC59" w14:textId="5C60C899" w:rsidR="009726A4" w:rsidRDefault="00673CE1" w:rsidP="009726A4">
      <w:pPr>
        <w:jc w:val="both"/>
        <w:rPr>
          <w:rFonts w:ascii="Traditional Arabic" w:hAnsi="Traditional Arabic" w:cs="Traditional Arabic"/>
          <w:sz w:val="28"/>
          <w:szCs w:val="28"/>
        </w:rPr>
      </w:pPr>
      <w:r w:rsidRPr="00673CE1">
        <w:rPr>
          <w:rFonts w:ascii="Traditional Arabic" w:hAnsi="Traditional Arabic" w:cs="Traditional Arabic"/>
          <w:sz w:val="28"/>
          <w:szCs w:val="28"/>
        </w:rPr>
        <w:t>La clase Eventos fue modelada si</w:t>
      </w:r>
      <w:r>
        <w:rPr>
          <w:rFonts w:ascii="Traditional Arabic" w:hAnsi="Traditional Arabic" w:cs="Traditional Arabic"/>
          <w:sz w:val="28"/>
          <w:szCs w:val="28"/>
        </w:rPr>
        <w:t xml:space="preserve">guiendo el patrón Singleton. Esta clase fue construida de forma de poder utilizarse en distintos lugares. La razón de esto yace en que esta clase contiene una lista enlazada de </w:t>
      </w:r>
      <w:r>
        <w:rPr>
          <w:rFonts w:ascii="Traditional Arabic" w:hAnsi="Traditional Arabic" w:cs="Traditional Arabic"/>
          <w:i/>
          <w:iCs/>
          <w:sz w:val="28"/>
          <w:szCs w:val="28"/>
        </w:rPr>
        <w:t>C</w:t>
      </w:r>
      <w:r w:rsidRPr="00673CE1">
        <w:rPr>
          <w:rFonts w:ascii="Traditional Arabic" w:hAnsi="Traditional Arabic" w:cs="Traditional Arabic"/>
          <w:i/>
          <w:iCs/>
          <w:sz w:val="28"/>
          <w:szCs w:val="28"/>
        </w:rPr>
        <w:t xml:space="preserve">omandos </w:t>
      </w:r>
      <w:r>
        <w:rPr>
          <w:rFonts w:ascii="Traditional Arabic" w:hAnsi="Traditional Arabic" w:cs="Traditional Arabic"/>
          <w:sz w:val="28"/>
          <w:szCs w:val="28"/>
        </w:rPr>
        <w:t xml:space="preserve">a la que le puede agregar objetos que implementen la interfaz </w:t>
      </w:r>
      <w:r>
        <w:rPr>
          <w:rFonts w:ascii="Traditional Arabic" w:hAnsi="Traditional Arabic" w:cs="Traditional Arabic"/>
          <w:i/>
          <w:iCs/>
          <w:sz w:val="28"/>
          <w:szCs w:val="28"/>
        </w:rPr>
        <w:t xml:space="preserve">ComandoManejable. </w:t>
      </w:r>
      <w:r>
        <w:rPr>
          <w:rFonts w:ascii="Traditional Arabic" w:hAnsi="Traditional Arabic" w:cs="Traditional Arabic"/>
          <w:sz w:val="28"/>
          <w:szCs w:val="28"/>
        </w:rPr>
        <w:t>Luego esta clase puede ejecutar esa cadena de comandos y así realizar varios cambios consecutivos en el juego como tal. Eventos también puede setearse un problema (que también es un comando en sí mismo) que se haya detectado para detener esta ejecución cuando se quiera realizar.</w:t>
      </w:r>
    </w:p>
    <w:p w14:paraId="24631C81" w14:textId="2FC03F6B" w:rsidR="00673CE1" w:rsidRPr="00443597" w:rsidRDefault="00B748D0" w:rsidP="009726A4">
      <w:pPr>
        <w:jc w:val="both"/>
        <w:rPr>
          <w:rFonts w:ascii="Traditional Arabic" w:hAnsi="Traditional Arabic" w:cs="Traditional Arabic"/>
          <w:sz w:val="28"/>
          <w:szCs w:val="28"/>
          <w:lang w:val="en-US"/>
        </w:rPr>
      </w:pPr>
      <w:r>
        <w:rPr>
          <w:noProof/>
        </w:rPr>
        <mc:AlternateContent>
          <mc:Choice Requires="wps">
            <w:drawing>
              <wp:anchor distT="45720" distB="45720" distL="114300" distR="114300" simplePos="0" relativeHeight="251659264" behindDoc="0" locked="0" layoutInCell="1" allowOverlap="1" wp14:anchorId="11A06D28" wp14:editId="11BA3642">
                <wp:simplePos x="0" y="0"/>
                <wp:positionH relativeFrom="column">
                  <wp:posOffset>2350770</wp:posOffset>
                </wp:positionH>
                <wp:positionV relativeFrom="paragraph">
                  <wp:posOffset>99060</wp:posOffset>
                </wp:positionV>
                <wp:extent cx="3113405" cy="2953385"/>
                <wp:effectExtent l="1905" t="2540" r="0" b="0"/>
                <wp:wrapSquare wrapText="bothSides"/>
                <wp:docPr id="105310579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13405" cy="295338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7D2F08A" w14:textId="44E2EA55" w:rsidR="00443597" w:rsidRDefault="00443597" w:rsidP="00443597">
                            <w:pPr>
                              <w:jc w:val="both"/>
                            </w:pPr>
                            <w:r>
                              <w:rPr>
                                <w:rFonts w:ascii="Traditional Arabic" w:hAnsi="Traditional Arabic" w:cs="Traditional Arabic"/>
                                <w:sz w:val="28"/>
                                <w:szCs w:val="28"/>
                              </w:rPr>
                              <w:t>El diagrama es un poco extraño, pero sirve para ilustrar la idea de comandos encadenados. Vale la pena aclarar que el “historial” dentro de la clase Eventos sirve para tener un registro de todas las acciones realizadas y causadas por los usuarios hasta ese punto. Ahora se va a pasar a explicar cómo funcionan los comandos y por qué este diseño resultó beneficioso para este proyecto.</w:t>
                            </w:r>
                          </w:p>
                          <w:p w14:paraId="636DD92E" w14:textId="77777777" w:rsidR="00443597" w:rsidRDefault="00443597"/>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11A06D28" id="_x0000_t202" coordsize="21600,21600" o:spt="202" path="m,l,21600r21600,l21600,xe">
                <v:stroke joinstyle="miter"/>
                <v:path gradientshapeok="t" o:connecttype="rect"/>
              </v:shapetype>
              <v:shape id="Cuadro de texto 2" o:spid="_x0000_s1026" type="#_x0000_t202" style="position:absolute;left:0;text-align:left;margin-left:185.1pt;margin-top:7.8pt;width:245.15pt;height:232.55pt;z-index:2516592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" stroked="f">
                <v:textbox>
                  <w:txbxContent>
                    <w:p w14:paraId="37D2F08A" w14:textId="44E2EA55" w:rsidR="00443597" w:rsidRDefault="00443597" w:rsidP="00443597">
                      <w:pPr>
                        <w:jc w:val="both"/>
                      </w:pPr>
                      <w:r>
                        <w:rPr>
                          <w:rFonts w:ascii="Traditional Arabic" w:hAnsi="Traditional Arabic" w:cs="Traditional Arabic"/>
                          <w:sz w:val="28"/>
                          <w:szCs w:val="28"/>
                        </w:rPr>
                        <w:t>El diagrama es un poco extraño, pero sirve para ilustrar la idea de comandos encadenados. Vale la pena aclarar que el “historial” dentro de la clase Eventos sirve para tener un registro de todas las acciones realizadas y causadas por los usuarios hasta ese punto. Ahora se va a pasar a explicar cómo funcionan los comandos y por qué este diseño resultó beneficioso para este proyecto.</w:t>
                      </w:r>
                    </w:p>
                    <w:p w14:paraId="636DD92E" w14:textId="77777777" w:rsidR="00443597" w:rsidRDefault="00443597"/>
                  </w:txbxContent>
                </v:textbox>
                <w10:wrap type="square"/>
              </v:shape>
            </w:pict>
          </mc:Fallback>
        </mc:AlternateContent>
      </w:r>
      <w:r w:rsidR="00443597">
        <w:rPr>
          <w:noProof/>
        </w:rPr>
        <w:drawing>
          <wp:inline distT="0" distB="0" distL="0" distR="0" wp14:anchorId="260A2D07" wp14:editId="1958C546">
            <wp:extent cx="2147792" cy="3168650"/>
            <wp:effectExtent l="0" t="0" r="0" b="0"/>
            <wp:docPr id="14530072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3007247" name=""/>
                    <pic:cNvPicPr/>
                  </pic:nvPicPr>
                  <pic:blipFill>
                    <a:blip r:embed="rId10"/>
                    <a:stretch>
                      <a:fillRect/>
                    </a:stretch>
                  </pic:blipFill>
                  <pic:spPr>
                    <a:xfrm>
                      <a:off x="0" y="0"/>
                      <a:ext cx="2153550" cy="3177144"/>
                    </a:xfrm>
                    <a:prstGeom prst="rect">
                      <a:avLst/>
                    </a:prstGeom>
                  </pic:spPr>
                </pic:pic>
              </a:graphicData>
            </a:graphic>
          </wp:inline>
        </w:drawing>
      </w:r>
    </w:p>
    <w:p w14:paraId="672BB858" w14:textId="2A28CB56" w:rsidR="00443597" w:rsidRDefault="00443597" w:rsidP="00443597">
      <w:pPr>
        <w:jc w:val="both"/>
        <w:rPr>
          <w:rFonts w:ascii="Traditional Arabic" w:hAnsi="Traditional Arabic" w:cs="Traditional Arabic"/>
          <w:b/>
          <w:bCs/>
          <w:sz w:val="32"/>
          <w:szCs w:val="32"/>
        </w:rPr>
      </w:pPr>
      <w:r>
        <w:rPr>
          <w:rFonts w:ascii="Traditional Arabic" w:hAnsi="Traditional Arabic" w:cs="Traditional Arabic"/>
          <w:b/>
          <w:bCs/>
          <w:sz w:val="32"/>
          <w:szCs w:val="32"/>
        </w:rPr>
        <w:t>Comandos:</w:t>
      </w:r>
    </w:p>
    <w:p w14:paraId="7204E74F" w14:textId="660511F9" w:rsidR="00443597" w:rsidRPr="000B01E8" w:rsidRDefault="00443597" w:rsidP="00443597">
      <w:pPr>
        <w:jc w:val="both"/>
        <w:rPr>
          <w:rFonts w:ascii="Traditional Arabic" w:hAnsi="Traditional Arabic" w:cs="Traditional Arabic"/>
          <w:sz w:val="28"/>
          <w:szCs w:val="28"/>
        </w:rPr>
      </w:pPr>
      <w:r w:rsidRPr="00443597">
        <w:rPr>
          <w:rFonts w:ascii="Traditional Arabic" w:hAnsi="Traditional Arabic" w:cs="Traditional Arabic"/>
          <w:sz w:val="28"/>
          <w:szCs w:val="28"/>
        </w:rPr>
        <w:t xml:space="preserve">Se debe </w:t>
      </w:r>
      <w:r>
        <w:rPr>
          <w:rFonts w:ascii="Traditional Arabic" w:hAnsi="Traditional Arabic" w:cs="Traditional Arabic"/>
          <w:sz w:val="28"/>
          <w:szCs w:val="28"/>
        </w:rPr>
        <w:t xml:space="preserve">resaltar que en este proyecto solamente se le llama “comando” a una acción realizada o causada por el jugador/oponente. </w:t>
      </w:r>
      <w:r w:rsidR="007E5F8C">
        <w:rPr>
          <w:rFonts w:ascii="Traditional Arabic" w:hAnsi="Traditional Arabic" w:cs="Traditional Arabic"/>
          <w:sz w:val="28"/>
          <w:szCs w:val="28"/>
        </w:rPr>
        <w:t xml:space="preserve">Como se ha visto recién, los comandos se pueden concatenar. La razón de esta implementación viene dada por una necesidad de desacoplar de alguna forma la clase Estado de la clase Habilidad pero que ambas puedan influir sobre el resultado de la jugada. Por lo tanto, el comando en si mismo es creado y retornado tras usar la habilidad, para que luego este sea enviado al estado del pokemon para que agregue/reemplace/quite funcionalidad. </w:t>
      </w:r>
      <w:r w:rsidR="000F7779">
        <w:rPr>
          <w:rFonts w:ascii="Traditional Arabic" w:hAnsi="Traditional Arabic" w:cs="Traditional Arabic"/>
          <w:sz w:val="28"/>
          <w:szCs w:val="28"/>
        </w:rPr>
        <w:t>Hay que recordar</w:t>
      </w:r>
      <w:r w:rsidR="007E5F8C">
        <w:rPr>
          <w:rFonts w:ascii="Traditional Arabic" w:hAnsi="Traditional Arabic" w:cs="Traditional Arabic"/>
          <w:sz w:val="28"/>
          <w:szCs w:val="28"/>
        </w:rPr>
        <w:t xml:space="preserve"> que </w:t>
      </w:r>
      <w:r w:rsidR="000F7779">
        <w:rPr>
          <w:rFonts w:ascii="Traditional Arabic" w:hAnsi="Traditional Arabic" w:cs="Traditional Arabic"/>
          <w:sz w:val="28"/>
          <w:szCs w:val="28"/>
        </w:rPr>
        <w:t xml:space="preserve">un comando </w:t>
      </w:r>
      <w:r w:rsidR="000F7779">
        <w:rPr>
          <w:rFonts w:ascii="Traditional Arabic" w:hAnsi="Traditional Arabic" w:cs="Traditional Arabic"/>
          <w:sz w:val="28"/>
          <w:szCs w:val="28"/>
        </w:rPr>
        <w:lastRenderedPageBreak/>
        <w:t>puede</w:t>
      </w:r>
      <w:r w:rsidR="007E5F8C">
        <w:rPr>
          <w:rFonts w:ascii="Traditional Arabic" w:hAnsi="Traditional Arabic" w:cs="Traditional Arabic"/>
          <w:sz w:val="28"/>
          <w:szCs w:val="28"/>
        </w:rPr>
        <w:t xml:space="preserve"> ser realmente varios anidados, por lo que se obtiene mucha injerencia sobre todo el comportamiento de la jugada de esta forma.</w:t>
      </w:r>
    </w:p>
    <w:p w14:paraId="2FF6C599" w14:textId="2E6B5127" w:rsidR="000A016C" w:rsidRDefault="000A016C" w:rsidP="00443597">
      <w:pPr>
        <w:jc w:val="both"/>
        <w:rPr>
          <w:rFonts w:ascii="Traditional Arabic" w:hAnsi="Traditional Arabic" w:cs="Traditional Arabic"/>
          <w:sz w:val="28"/>
          <w:szCs w:val="28"/>
          <w:lang w:val="en-US"/>
        </w:rPr>
      </w:pPr>
      <w:r>
        <w:rPr>
          <w:noProof/>
        </w:rPr>
        <w:drawing>
          <wp:inline distT="0" distB="0" distL="0" distR="0" wp14:anchorId="66151530" wp14:editId="6AB6E51C">
            <wp:extent cx="5400040" cy="1195705"/>
            <wp:effectExtent l="0" t="0" r="0" b="0"/>
            <wp:docPr id="6726335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633557" name=""/>
                    <pic:cNvPicPr/>
                  </pic:nvPicPr>
                  <pic:blipFill>
                    <a:blip r:embed="rId11"/>
                    <a:stretch>
                      <a:fillRect/>
                    </a:stretch>
                  </pic:blipFill>
                  <pic:spPr>
                    <a:xfrm>
                      <a:off x="0" y="0"/>
                      <a:ext cx="5400040" cy="1195705"/>
                    </a:xfrm>
                    <a:prstGeom prst="rect">
                      <a:avLst/>
                    </a:prstGeom>
                  </pic:spPr>
                </pic:pic>
              </a:graphicData>
            </a:graphic>
          </wp:inline>
        </w:drawing>
      </w:r>
    </w:p>
    <w:p w14:paraId="2837D9A5" w14:textId="77777777" w:rsidR="000A016C" w:rsidRPr="000A016C" w:rsidRDefault="000A016C" w:rsidP="00443597">
      <w:pPr>
        <w:jc w:val="both"/>
        <w:rPr>
          <w:rFonts w:ascii="Traditional Arabic" w:hAnsi="Traditional Arabic" w:cs="Traditional Arabic"/>
          <w:sz w:val="28"/>
          <w:szCs w:val="28"/>
          <w:lang w:val="en-US"/>
        </w:rPr>
      </w:pPr>
    </w:p>
    <w:p w14:paraId="123FB7F4" w14:textId="6649BCEA" w:rsidR="001263FC" w:rsidRDefault="001263FC" w:rsidP="001263FC">
      <w:pPr>
        <w:jc w:val="both"/>
        <w:rPr>
          <w:rFonts w:ascii="Traditional Arabic" w:hAnsi="Traditional Arabic" w:cs="Traditional Arabic"/>
          <w:b/>
          <w:bCs/>
          <w:sz w:val="36"/>
          <w:szCs w:val="36"/>
        </w:rPr>
      </w:pPr>
      <w:r>
        <w:rPr>
          <w:rFonts w:ascii="Traditional Arabic" w:hAnsi="Traditional Arabic" w:cs="Traditional Arabic"/>
          <w:b/>
          <w:bCs/>
          <w:sz w:val="36"/>
          <w:szCs w:val="36"/>
        </w:rPr>
        <w:t>Log</w:t>
      </w:r>
    </w:p>
    <w:p w14:paraId="1F68ED52" w14:textId="0CC9278E" w:rsidR="001263FC" w:rsidRDefault="0063055A" w:rsidP="001263FC">
      <w:pPr>
        <w:jc w:val="both"/>
        <w:rPr>
          <w:rFonts w:ascii="Traditional Arabic" w:hAnsi="Traditional Arabic" w:cs="Traditional Arabic"/>
          <w:sz w:val="28"/>
          <w:szCs w:val="28"/>
        </w:rPr>
      </w:pPr>
      <w:r>
        <w:rPr>
          <w:rFonts w:ascii="Traditional Arabic" w:hAnsi="Traditional Arabic" w:cs="Traditional Arabic"/>
          <w:sz w:val="28"/>
          <w:szCs w:val="28"/>
        </w:rPr>
        <w:t xml:space="preserve">Otra adición a esta entrega es la de una clase </w:t>
      </w:r>
      <w:r w:rsidR="00B35624">
        <w:rPr>
          <w:rFonts w:ascii="Traditional Arabic" w:hAnsi="Traditional Arabic" w:cs="Traditional Arabic"/>
          <w:sz w:val="28"/>
          <w:szCs w:val="28"/>
        </w:rPr>
        <w:t xml:space="preserve">unificadora de todo aquello que se le deba informar al usuario: la clase </w:t>
      </w:r>
      <w:r w:rsidR="00B35624" w:rsidRPr="00B35624">
        <w:rPr>
          <w:rFonts w:ascii="Traditional Arabic" w:hAnsi="Traditional Arabic" w:cs="Traditional Arabic"/>
          <w:i/>
          <w:iCs/>
          <w:sz w:val="28"/>
          <w:szCs w:val="28"/>
        </w:rPr>
        <w:t>Log</w:t>
      </w:r>
      <w:r w:rsidR="00B35624">
        <w:rPr>
          <w:rFonts w:ascii="Traditional Arabic" w:hAnsi="Traditional Arabic" w:cs="Traditional Arabic"/>
          <w:sz w:val="28"/>
          <w:szCs w:val="28"/>
        </w:rPr>
        <w:t>.</w:t>
      </w:r>
      <w:r w:rsidR="00A86796">
        <w:rPr>
          <w:rFonts w:ascii="Traditional Arabic" w:hAnsi="Traditional Arabic" w:cs="Traditional Arabic"/>
          <w:sz w:val="28"/>
          <w:szCs w:val="28"/>
        </w:rPr>
        <w:t xml:space="preserve"> </w:t>
      </w:r>
    </w:p>
    <w:p w14:paraId="16D3471C" w14:textId="1BFF3799" w:rsidR="00B35624" w:rsidRPr="0063055A" w:rsidRDefault="000B01E8" w:rsidP="001263FC">
      <w:pPr>
        <w:jc w:val="both"/>
        <w:rPr>
          <w:rFonts w:ascii="Traditional Arabic" w:hAnsi="Traditional Arabic" w:cs="Traditional Arabic"/>
          <w:sz w:val="28"/>
          <w:szCs w:val="28"/>
        </w:rPr>
      </w:pPr>
      <w:r>
        <w:rPr>
          <w:noProof/>
        </w:rPr>
        <mc:AlternateContent>
          <mc:Choice Requires="wps">
            <w:drawing>
              <wp:anchor distT="45720" distB="45720" distL="114300" distR="114300" simplePos="0" relativeHeight="251661312" behindDoc="0" locked="0" layoutInCell="1" allowOverlap="1" wp14:anchorId="0E62CB45" wp14:editId="4E00C5A3">
                <wp:simplePos x="0" y="0"/>
                <wp:positionH relativeFrom="column">
                  <wp:posOffset>2745740</wp:posOffset>
                </wp:positionH>
                <wp:positionV relativeFrom="paragraph">
                  <wp:posOffset>93980</wp:posOffset>
                </wp:positionV>
                <wp:extent cx="2835275" cy="1200150"/>
                <wp:effectExtent l="3175" t="0" r="0" b="0"/>
                <wp:wrapSquare wrapText="bothSides"/>
                <wp:docPr id="1603040751"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35275" cy="120015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5A2AF03" w14:textId="3D12B2F9" w:rsidR="00441BD7" w:rsidRPr="00AC4D9E" w:rsidRDefault="00AC4D9E">
                            <w:pPr>
                              <w:rPr>
                                <w:rFonts w:ascii="Traditional Arabic" w:hAnsi="Traditional Arabic" w:cs="Traditional Arabic"/>
                                <w:sz w:val="28"/>
                                <w:szCs w:val="28"/>
                              </w:rPr>
                            </w:pPr>
                            <w:r w:rsidRPr="00AC4D9E">
                              <w:rPr>
                                <w:rFonts w:ascii="Traditional Arabic" w:hAnsi="Traditional Arabic" w:cs="Traditional Arabic"/>
                                <w:sz w:val="28"/>
                                <w:szCs w:val="28"/>
                              </w:rPr>
                              <w:t xml:space="preserve">Aquí no hay mucho que agregar mas que el hecho de que el patrón de diseño utilizado para el logueo de mensajes fue el </w:t>
                            </w:r>
                            <w:r w:rsidRPr="00AC4D9E">
                              <w:rPr>
                                <w:rFonts w:ascii="Traditional Arabic" w:hAnsi="Traditional Arabic" w:cs="Traditional Arabic"/>
                                <w:i/>
                                <w:iCs/>
                                <w:sz w:val="28"/>
                                <w:szCs w:val="28"/>
                              </w:rPr>
                              <w:t>Singleton</w:t>
                            </w:r>
                            <w:r w:rsidRPr="00AC4D9E">
                              <w:rPr>
                                <w:rFonts w:ascii="Traditional Arabic" w:hAnsi="Traditional Arabic" w:cs="Traditional Arabic"/>
                                <w:sz w:val="28"/>
                                <w:szCs w:val="28"/>
                              </w:rPr>
                              <w:t>.</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0E62CB45" id="Text Box 3" o:spid="_x0000_s1027" type="#_x0000_t202" style="position:absolute;left:0;text-align:left;margin-left:216.2pt;margin-top:7.4pt;width:223.25pt;height:94.5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" stroked="f">
                <v:textbox>
                  <w:txbxContent>
                    <w:p w14:paraId="65A2AF03" w14:textId="3D12B2F9" w:rsidR="00441BD7" w:rsidRPr="00AC4D9E" w:rsidRDefault="00AC4D9E">
                      <w:pPr>
                        <w:rPr>
                          <w:rFonts w:ascii="Traditional Arabic" w:hAnsi="Traditional Arabic" w:cs="Traditional Arabic"/>
                          <w:sz w:val="28"/>
                          <w:szCs w:val="28"/>
                        </w:rPr>
                      </w:pPr>
                      <w:r w:rsidRPr="00AC4D9E">
                        <w:rPr>
                          <w:rFonts w:ascii="Traditional Arabic" w:hAnsi="Traditional Arabic" w:cs="Traditional Arabic"/>
                          <w:sz w:val="28"/>
                          <w:szCs w:val="28"/>
                        </w:rPr>
                        <w:t xml:space="preserve">Aquí no hay mucho que agregar mas que el hecho de que el patrón de diseño utilizado para el logueo de mensajes fue el </w:t>
                      </w:r>
                      <w:r w:rsidRPr="00AC4D9E">
                        <w:rPr>
                          <w:rFonts w:ascii="Traditional Arabic" w:hAnsi="Traditional Arabic" w:cs="Traditional Arabic"/>
                          <w:i/>
                          <w:iCs/>
                          <w:sz w:val="28"/>
                          <w:szCs w:val="28"/>
                        </w:rPr>
                        <w:t>Singleton</w:t>
                      </w:r>
                      <w:r w:rsidRPr="00AC4D9E">
                        <w:rPr>
                          <w:rFonts w:ascii="Traditional Arabic" w:hAnsi="Traditional Arabic" w:cs="Traditional Arabic"/>
                          <w:sz w:val="28"/>
                          <w:szCs w:val="28"/>
                        </w:rPr>
                        <w:t>.</w:t>
                      </w:r>
                    </w:p>
                  </w:txbxContent>
                </v:textbox>
                <w10:wrap type="square"/>
              </v:shape>
            </w:pict>
          </mc:Fallback>
        </mc:AlternateContent>
      </w:r>
      <w:r w:rsidR="00441BD7">
        <w:rPr>
          <w:noProof/>
        </w:rPr>
        <w:drawing>
          <wp:inline distT="0" distB="0" distL="0" distR="0" wp14:anchorId="6E257182" wp14:editId="5B5853D1">
            <wp:extent cx="2607945" cy="1625600"/>
            <wp:effectExtent l="0" t="0" r="0" b="0"/>
            <wp:docPr id="16914707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1470798" name=""/>
                    <pic:cNvPicPr/>
                  </pic:nvPicPr>
                  <pic:blipFill>
                    <a:blip r:embed="rId12"/>
                    <a:stretch>
                      <a:fillRect/>
                    </a:stretch>
                  </pic:blipFill>
                  <pic:spPr>
                    <a:xfrm>
                      <a:off x="0" y="0"/>
                      <a:ext cx="2623671" cy="1635402"/>
                    </a:xfrm>
                    <a:prstGeom prst="rect">
                      <a:avLst/>
                    </a:prstGeom>
                  </pic:spPr>
                </pic:pic>
              </a:graphicData>
            </a:graphic>
          </wp:inline>
        </w:drawing>
      </w:r>
    </w:p>
    <w:p w14:paraId="473577FD" w14:textId="77777777" w:rsidR="004D28FB" w:rsidRPr="0053655C" w:rsidRDefault="004D28FB" w:rsidP="00DA3D4F">
      <w:pPr>
        <w:jc w:val="both"/>
        <w:rPr>
          <w:rFonts w:ascii="Traditional Arabic" w:hAnsi="Traditional Arabic" w:cs="Traditional Arabic"/>
          <w:sz w:val="28"/>
          <w:szCs w:val="28"/>
        </w:rPr>
      </w:pPr>
    </w:p>
    <w:sectPr w:rsidR="004D28FB" w:rsidRPr="0053655C" w:rsidSect="00553A5E">
      <w:headerReference w:type="even" r:id="rId13"/>
      <w:headerReference w:type="default" r:id="rId14"/>
      <w:footerReference w:type="even" r:id="rId15"/>
      <w:footerReference w:type="default" r:id="rId16"/>
      <w:headerReference w:type="first" r:id="rId17"/>
      <w:footerReference w:type="first" r:id="rId18"/>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1B356B0" w14:textId="77777777" w:rsidR="00E959B9" w:rsidRDefault="00E959B9" w:rsidP="00033B00">
      <w:pPr>
        <w:spacing w:after="0" w:line="240" w:lineRule="auto"/>
      </w:pPr>
      <w:r>
        <w:separator/>
      </w:r>
    </w:p>
  </w:endnote>
  <w:endnote w:type="continuationSeparator" w:id="0">
    <w:p w14:paraId="6E587F8D" w14:textId="77777777" w:rsidR="00E959B9" w:rsidRDefault="00E959B9" w:rsidP="00033B0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Traditional Arabic">
    <w:charset w:val="B2"/>
    <w:family w:val="roman"/>
    <w:pitch w:val="variable"/>
    <w:sig w:usb0="00002003" w:usb1="80000000" w:usb2="00000008" w:usb3="00000000" w:csb0="00000041"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3BB18D" w14:textId="77777777" w:rsidR="00033B00" w:rsidRDefault="00033B00">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09416D" w14:textId="77777777" w:rsidR="00033B00" w:rsidRDefault="00033B00">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9B78038" w14:textId="77777777" w:rsidR="00033B00" w:rsidRDefault="00033B0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0BAFDFD" w14:textId="77777777" w:rsidR="00E959B9" w:rsidRDefault="00E959B9" w:rsidP="00033B00">
      <w:pPr>
        <w:spacing w:after="0" w:line="240" w:lineRule="auto"/>
      </w:pPr>
      <w:r>
        <w:separator/>
      </w:r>
    </w:p>
  </w:footnote>
  <w:footnote w:type="continuationSeparator" w:id="0">
    <w:p w14:paraId="4BAF8AAF" w14:textId="77777777" w:rsidR="00E959B9" w:rsidRDefault="00E959B9" w:rsidP="00033B0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86DECD" w14:textId="77777777" w:rsidR="00033B00" w:rsidRDefault="00033B00">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693D7E" w14:textId="77777777" w:rsidR="00033B00" w:rsidRDefault="00033B00">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3A570DF" w14:textId="77777777" w:rsidR="00033B00" w:rsidRDefault="00033B00">
    <w:pPr>
      <w:pStyle w:val="Encabezado"/>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3D4F"/>
    <w:rsid w:val="00033B00"/>
    <w:rsid w:val="00097593"/>
    <w:rsid w:val="000A016C"/>
    <w:rsid w:val="000B01E8"/>
    <w:rsid w:val="000F7779"/>
    <w:rsid w:val="001263FC"/>
    <w:rsid w:val="00176FB3"/>
    <w:rsid w:val="00441BD7"/>
    <w:rsid w:val="00443597"/>
    <w:rsid w:val="004D28FB"/>
    <w:rsid w:val="004D52D7"/>
    <w:rsid w:val="005037A6"/>
    <w:rsid w:val="00527429"/>
    <w:rsid w:val="0053655C"/>
    <w:rsid w:val="00553A5E"/>
    <w:rsid w:val="0063055A"/>
    <w:rsid w:val="00673CE1"/>
    <w:rsid w:val="006A2772"/>
    <w:rsid w:val="007A7E6E"/>
    <w:rsid w:val="007E5F8C"/>
    <w:rsid w:val="009726A4"/>
    <w:rsid w:val="00974F87"/>
    <w:rsid w:val="00A17B21"/>
    <w:rsid w:val="00A555E7"/>
    <w:rsid w:val="00A86796"/>
    <w:rsid w:val="00AC4D9E"/>
    <w:rsid w:val="00B35624"/>
    <w:rsid w:val="00B748D0"/>
    <w:rsid w:val="00C07E89"/>
    <w:rsid w:val="00D24770"/>
    <w:rsid w:val="00DA3D4F"/>
    <w:rsid w:val="00E959B9"/>
    <w:rsid w:val="00EF6EC7"/>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823481"/>
  <w15:chartTrackingRefBased/>
  <w15:docId w15:val="{A457CB45-813F-477A-9E26-635477CDD7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s-AR" w:eastAsia="ja-JP"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263FC"/>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styleId="Tablaconcuadrcula">
    <w:name w:val="Table Grid"/>
    <w:basedOn w:val="Tablanormal"/>
    <w:uiPriority w:val="39"/>
    <w:rsid w:val="00DA3D4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dice1">
    <w:name w:val="index 1"/>
    <w:basedOn w:val="Normal"/>
    <w:next w:val="Normal"/>
    <w:autoRedefine/>
    <w:uiPriority w:val="99"/>
    <w:semiHidden/>
    <w:unhideWhenUsed/>
    <w:rsid w:val="007A7E6E"/>
    <w:pPr>
      <w:spacing w:after="0" w:line="240" w:lineRule="auto"/>
      <w:ind w:left="220" w:hanging="220"/>
    </w:pPr>
  </w:style>
  <w:style w:type="paragraph" w:styleId="Encabezado">
    <w:name w:val="header"/>
    <w:basedOn w:val="Normal"/>
    <w:link w:val="EncabezadoCar"/>
    <w:uiPriority w:val="99"/>
    <w:unhideWhenUsed/>
    <w:rsid w:val="00033B0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033B00"/>
  </w:style>
  <w:style w:type="paragraph" w:styleId="Piedepgina">
    <w:name w:val="footer"/>
    <w:basedOn w:val="Normal"/>
    <w:link w:val="PiedepginaCar"/>
    <w:uiPriority w:val="99"/>
    <w:unhideWhenUsed/>
    <w:rsid w:val="00033B0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033B0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1.xml"/><Relationship Id="rId18" Type="http://schemas.openxmlformats.org/officeDocument/2006/relationships/footer" Target="footer3.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eader" Target="header3.xml"/><Relationship Id="rId2" Type="http://schemas.openxmlformats.org/officeDocument/2006/relationships/styles" Target="styles.xml"/><Relationship Id="rId16" Type="http://schemas.openxmlformats.org/officeDocument/2006/relationships/footer" Target="footer2.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image" Target="media/image4.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9832834-387F-43CE-9104-F087FDC5BE2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1</Pages>
  <Words>615</Words>
  <Characters>3383</Characters>
  <Application>Microsoft Office Word</Application>
  <DocSecurity>0</DocSecurity>
  <Lines>28</Lines>
  <Paragraphs>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3991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Nazareno Taibo</dc:creator>
  <cp:keywords/>
  <dc:description/>
  <cp:lastModifiedBy>Nazareno Taibo</cp:lastModifiedBy>
  <cp:revision>5</cp:revision>
  <dcterms:created xsi:type="dcterms:W3CDTF">2023-11-01T04:16:00Z</dcterms:created>
  <dcterms:modified xsi:type="dcterms:W3CDTF">2023-11-01T04:18:00Z</dcterms:modified>
</cp:coreProperties>
</file>