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关于八年级网络使用情况的调查报告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当今世界，日新月异的互联网不仅促进了社会生产的新变革，而且创造了人类生活新空间。世界因互联网而更加绚丽多彩，生活因互联网而更加丰富多样。但是，互联网也带来一些问题。我们应该如何看待和使用互联网？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此次问卷调查为不记名调查，由学生填写，只需填写一次，不要重复提交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请如实填写该问卷，数据将作统计</w:t>
      </w:r>
    </w:p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您的性别：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2. 通过什么接触了网络？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□手机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□电脑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□智能手表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□其他智能设备等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通过什么方式接触网络？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□父母的设备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□亲戚朋友的设备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□同学的设备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□自己的设备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4. 使用网络的目的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3680"/>
        <w:gridCol w:w="368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□查询资料，学习等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□联系、沟通等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□与同学聊天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□结交网上志同道合的朋友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□打游戏、网上冲浪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□放松等休闲活动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网络还用于哪些方面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</w:pPr>
      <w:r>
        <w:rPr>
          <w:rStyle w:val="DefaultParagraphFont"/>
          <w:bdr w:val="nil"/>
          <w:rtl w:val="0"/>
        </w:rPr>
        <w:t xml:space="preserve">6. 接触网络多长时间了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填写整数，单位：年</w:t>
      </w:r>
    </w:p>
    <w:p>
      <w:r>
        <w:t>_________________________________</w:t>
      </w:r>
    </w:p>
    <w:p/>
    <w:p>
      <w:pPr>
        <w:bidi w:val="0"/>
      </w:pPr>
      <w:r>
        <w:rPr>
          <w:rStyle w:val="DefaultParagraphFont"/>
          <w:bdr w:val="nil"/>
          <w:rtl w:val="0"/>
        </w:rPr>
        <w:t xml:space="preserve">7. 每周使用网络时长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填写整数，单位：小时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每天使用网络、电子设备等，约多长时间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3680"/>
        <w:gridCol w:w="368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○30分钟以内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○1小时左右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○2小时左右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○3小时左右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○4小时以上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9. 使用最多的方面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3680"/>
        <w:gridCol w:w="368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□微信、QQ等聊天软件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□抖音、bilibil等视频软件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□酷狗音乐等音乐软件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□王者荣耀等游戏软件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□斗鱼、虎牙等直播软件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□其他方面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你在使用这些软件的时候，会考虑充值吗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○看情况，可以考虑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○当然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11. 你使用最多的其他方面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对于网络的看法，下列错误的是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○网络不是法外之地，做到行己有耻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○虚拟交往难把握，远离网络是良策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○树立正确的是非观，提高明辨是非的能力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○网络虚拟非全部，现实交往不可少</w:t>
            </w:r>
          </w:p>
        </w:tc>
      </w:tr>
    </w:tbl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