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HarmoNet v2 G1-G2-G3 통합 검증 보고서</w:t>
      </w:r>
    </w:p>
    <w:p>
      <w:pPr>
        <w:jc w:val="center"/>
      </w:pPr>
      <w:r>
        <w:t>작성일: 2026-06-05 | 최종 판정: 조건부 PASS</w:t>
      </w:r>
    </w:p>
    <w:p>
      <w:pPr>
        <w:pStyle w:val="Heading1"/>
      </w:pPr>
      <w:r>
        <w:t>1. 한 줄 정의</w:t>
      </w:r>
    </w:p>
    <w:p>
      <w:r>
        <w:t>HarmoNet v2는 모든 에이전트를 매번 호출하지 않고, 작업 성격과 검증 결과에 따라 필요한 에이전트만 활성화하는 토큰 효율형 멀티에이전트 런타임이다.</w:t>
      </w:r>
    </w:p>
    <w:p>
      <w:pPr>
        <w:pStyle w:val="Heading1"/>
      </w:pPr>
      <w:r>
        <w:t>2. 전체 결론</w:t>
      </w:r>
    </w:p>
    <w:p>
      <w:r>
        <w:t>G1, G2, G3 검증은 모두 통과했다. G1은 성능 경쟁력, G2는 소프트웨어 준비도, G3는 24시간 운영 안정성을 검증했다. 다만 정식 외부 운영 서비스 전환 전에는 G4 staging/release validation이 필요하다.</w:t>
      </w:r>
    </w:p>
    <w:p>
      <w:r>
        <w:rPr>
          <w:rFonts w:ascii="Consolas" w:hAnsi="Consolas"/>
          <w:sz w:val="18"/>
        </w:rPr>
        <w:t>FINAL_VALIDATION_PASS = G1_PASS AND G2_PASS AND G3_24H_PASS =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360"/>
          </w:tcPr>
          <w:p>
            <w:r>
              <w:rPr>
                <w:b/>
              </w:rPr>
              <w:t>질문</w:t>
            </w:r>
          </w:p>
        </w:tc>
        <w:tc>
          <w:tcPr>
            <w:tcW w:type="dxa" w:w="336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3360"/>
          </w:tcPr>
          <w:p>
            <w:r>
              <w:t>G1</w:t>
            </w:r>
          </w:p>
        </w:tc>
        <w:tc>
          <w:tcPr>
            <w:tcW w:type="dxa" w:w="3360"/>
          </w:tcPr>
          <w:p>
            <w:r>
              <w:t>성능과 정확도가 경쟁 가능한가?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G2</w:t>
            </w:r>
          </w:p>
        </w:tc>
        <w:tc>
          <w:tcPr>
            <w:tcW w:type="dxa" w:w="3360"/>
          </w:tcPr>
          <w:p>
            <w:r>
              <w:t>소프트웨어로 운영 준비가 되었는가?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G3</w:t>
            </w:r>
          </w:p>
        </w:tc>
        <w:tc>
          <w:tcPr>
            <w:tcW w:type="dxa" w:w="3360"/>
          </w:tcPr>
          <w:p>
            <w:r>
              <w:t>장시간 운영 안정성이 있는가?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</w:tbl>
    <w:p>
      <w:pPr>
        <w:pStyle w:val="Heading1"/>
      </w:pPr>
      <w:r>
        <w:t>3. G1 - 성능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1680"/>
          </w:tcPr>
          <w:p>
            <w:r>
              <w:rPr>
                <w:b/>
              </w:rPr>
              <w:t>Runs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Pass rate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Avg tokens</w:t>
            </w:r>
          </w:p>
        </w:tc>
        <w:tc>
          <w:tcPr>
            <w:tcW w:type="dxa" w:w="1680"/>
          </w:tcPr>
          <w:p>
            <w:r>
              <w:rPr>
                <w:b/>
              </w:rPr>
              <w:t>Avg latency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p99 latency</w:t>
            </w:r>
          </w:p>
        </w:tc>
      </w:tr>
      <w:tr>
        <w:tc>
          <w:tcPr>
            <w:tcW w:type="dxa" w:w="1680"/>
          </w:tcPr>
          <w:p>
            <w:r>
              <w:t>HarmoNet v2</w:t>
            </w:r>
          </w:p>
        </w:tc>
        <w:tc>
          <w:tcPr>
            <w:tcW w:type="dxa" w:w="1680"/>
          </w:tcPr>
          <w:p>
            <w:r>
              <w:t>120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  <w:tc>
          <w:tcPr>
            <w:tcW w:type="dxa" w:w="1680"/>
          </w:tcPr>
          <w:p>
            <w:r>
              <w:t>224.4</w:t>
            </w:r>
          </w:p>
        </w:tc>
        <w:tc>
          <w:tcPr>
            <w:tcW w:type="dxa" w:w="1680"/>
          </w:tcPr>
          <w:p>
            <w:r>
              <w:t>2.223s</w:t>
            </w:r>
          </w:p>
        </w:tc>
        <w:tc>
          <w:tcPr>
            <w:tcW w:type="dxa" w:w="1680"/>
          </w:tcPr>
          <w:p>
            <w:r>
              <w:t>5.603s</w:t>
            </w:r>
          </w:p>
        </w:tc>
      </w:tr>
      <w:tr>
        <w:tc>
          <w:tcPr>
            <w:tcW w:type="dxa" w:w="1680"/>
          </w:tcPr>
          <w:p>
            <w:r>
              <w:t>LangGraph</w:t>
            </w:r>
          </w:p>
        </w:tc>
        <w:tc>
          <w:tcPr>
            <w:tcW w:type="dxa" w:w="1680"/>
          </w:tcPr>
          <w:p>
            <w:r>
              <w:t>120</w:t>
            </w:r>
          </w:p>
        </w:tc>
        <w:tc>
          <w:tcPr>
            <w:tcW w:type="dxa" w:w="1680"/>
          </w:tcPr>
          <w:p>
            <w:r>
              <w:t>95.8%</w:t>
            </w:r>
          </w:p>
        </w:tc>
        <w:tc>
          <w:tcPr>
            <w:tcW w:type="dxa" w:w="1680"/>
          </w:tcPr>
          <w:p>
            <w:r>
              <w:t>1790.6</w:t>
            </w:r>
          </w:p>
        </w:tc>
        <w:tc>
          <w:tcPr>
            <w:tcW w:type="dxa" w:w="1680"/>
          </w:tcPr>
          <w:p>
            <w:r>
              <w:t>9.128s</w:t>
            </w:r>
          </w:p>
        </w:tc>
        <w:tc>
          <w:tcPr>
            <w:tcW w:type="dxa" w:w="1680"/>
          </w:tcPr>
          <w:p>
            <w:r>
              <w:t>14.558s</w:t>
            </w:r>
          </w:p>
        </w:tc>
      </w:tr>
      <w:tr>
        <w:tc>
          <w:tcPr>
            <w:tcW w:type="dxa" w:w="1680"/>
          </w:tcPr>
          <w:p>
            <w:r>
              <w:t>AutoGen</w:t>
            </w:r>
          </w:p>
        </w:tc>
        <w:tc>
          <w:tcPr>
            <w:tcW w:type="dxa" w:w="1680"/>
          </w:tcPr>
          <w:p>
            <w:r>
              <w:t>120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  <w:tc>
          <w:tcPr>
            <w:tcW w:type="dxa" w:w="1680"/>
          </w:tcPr>
          <w:p>
            <w:r>
              <w:t>814.5</w:t>
            </w:r>
          </w:p>
        </w:tc>
        <w:tc>
          <w:tcPr>
            <w:tcW w:type="dxa" w:w="1680"/>
          </w:tcPr>
          <w:p>
            <w:r>
              <w:t>5.631s</w:t>
            </w:r>
          </w:p>
        </w:tc>
        <w:tc>
          <w:tcPr>
            <w:tcW w:type="dxa" w:w="1680"/>
          </w:tcPr>
          <w:p>
            <w:r>
              <w:t>9.101s</w:t>
            </w:r>
          </w:p>
        </w:tc>
      </w:tr>
      <w:tr>
        <w:tc>
          <w:tcPr>
            <w:tcW w:type="dxa" w:w="1680"/>
          </w:tcPr>
          <w:p>
            <w:r>
              <w:t>CrewAI</w:t>
            </w:r>
          </w:p>
        </w:tc>
        <w:tc>
          <w:tcPr>
            <w:tcW w:type="dxa" w:w="1680"/>
          </w:tcPr>
          <w:p>
            <w:r>
              <w:t>120</w:t>
            </w:r>
          </w:p>
        </w:tc>
        <w:tc>
          <w:tcPr>
            <w:tcW w:type="dxa" w:w="1680"/>
          </w:tcPr>
          <w:p>
            <w:r>
              <w:t>99.2%</w:t>
            </w:r>
          </w:p>
        </w:tc>
        <w:tc>
          <w:tcPr>
            <w:tcW w:type="dxa" w:w="1680"/>
          </w:tcPr>
          <w:p>
            <w:r>
              <w:t>295.0</w:t>
            </w:r>
          </w:p>
        </w:tc>
        <w:tc>
          <w:tcPr>
            <w:tcW w:type="dxa" w:w="1680"/>
          </w:tcPr>
          <w:p>
            <w:r>
              <w:t>6.156s</w:t>
            </w:r>
          </w:p>
        </w:tc>
        <w:tc>
          <w:tcPr>
            <w:tcW w:type="dxa" w:w="1680"/>
          </w:tcPr>
          <w:p>
            <w:r>
              <w:t>8.257s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191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tokens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HarmoNet v2는 120회 실행에서 100.0% pass rate를 유지하면서 평균 224.4 tokens, 평균 지연 2.223s를 기록했다.</w:t>
      </w:r>
    </w:p>
    <w:p>
      <w:r>
        <w:rPr>
          <w:rFonts w:ascii="Consolas" w:hAnsi="Consolas"/>
          <w:sz w:val="18"/>
        </w:rPr>
        <w:t>token_ratio = 224.4 / 1790.6 * 100 ~= 12.53%</w:t>
        <w:br/>
        <w:t>token_reduction ~= 87.47%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v1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v2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520"/>
          </w:tcPr>
          <w:p>
            <w:r>
              <w:t>Pass rate</w:t>
            </w:r>
          </w:p>
        </w:tc>
        <w:tc>
          <w:tcPr>
            <w:tcW w:type="dxa" w:w="2520"/>
          </w:tcPr>
          <w:p>
            <w:r>
              <w:t>100.0%</w:t>
            </w:r>
          </w:p>
        </w:tc>
        <w:tc>
          <w:tcPr>
            <w:tcW w:type="dxa" w:w="2520"/>
          </w:tcPr>
          <w:p>
            <w:r>
              <w:t>100.0%</w:t>
            </w:r>
          </w:p>
        </w:tc>
        <w:tc>
          <w:tcPr>
            <w:tcW w:type="dxa" w:w="2520"/>
          </w:tcPr>
          <w:p>
            <w:r>
              <w:t>0.0pp</w:t>
            </w:r>
          </w:p>
        </w:tc>
      </w:tr>
      <w:tr>
        <w:tc>
          <w:tcPr>
            <w:tcW w:type="dxa" w:w="2520"/>
          </w:tcPr>
          <w:p>
            <w:r>
              <w:t>Avg tokens</w:t>
            </w:r>
          </w:p>
        </w:tc>
        <w:tc>
          <w:tcPr>
            <w:tcW w:type="dxa" w:w="2520"/>
          </w:tcPr>
          <w:p>
            <w:r>
              <w:t>488.4</w:t>
            </w:r>
          </w:p>
        </w:tc>
        <w:tc>
          <w:tcPr>
            <w:tcW w:type="dxa" w:w="2520"/>
          </w:tcPr>
          <w:p>
            <w:r>
              <w:t>224.4</w:t>
            </w:r>
          </w:p>
        </w:tc>
        <w:tc>
          <w:tcPr>
            <w:tcW w:type="dxa" w:w="2520"/>
          </w:tcPr>
          <w:p>
            <w:r>
              <w:t>54.1% 감소</w:t>
            </w:r>
          </w:p>
        </w:tc>
      </w:tr>
      <w:tr>
        <w:tc>
          <w:tcPr>
            <w:tcW w:type="dxa" w:w="2520"/>
          </w:tcPr>
          <w:p>
            <w:r>
              <w:t>Avg latency</w:t>
            </w:r>
          </w:p>
        </w:tc>
        <w:tc>
          <w:tcPr>
            <w:tcW w:type="dxa" w:w="2520"/>
          </w:tcPr>
          <w:p>
            <w:r>
              <w:t>7.294s</w:t>
            </w:r>
          </w:p>
        </w:tc>
        <w:tc>
          <w:tcPr>
            <w:tcW w:type="dxa" w:w="2520"/>
          </w:tcPr>
          <w:p>
            <w:r>
              <w:t>2.223s</w:t>
            </w:r>
          </w:p>
        </w:tc>
        <w:tc>
          <w:tcPr>
            <w:tcW w:type="dxa" w:w="2520"/>
          </w:tcPr>
          <w:p>
            <w:r>
              <w:t>69.5% 감소</w:t>
            </w:r>
          </w:p>
        </w:tc>
      </w:tr>
      <w:tr>
        <w:tc>
          <w:tcPr>
            <w:tcW w:type="dxa" w:w="2520"/>
          </w:tcPr>
          <w:p>
            <w:r>
              <w:t>p99 latency</w:t>
            </w:r>
          </w:p>
        </w:tc>
        <w:tc>
          <w:tcPr>
            <w:tcW w:type="dxa" w:w="2520"/>
          </w:tcPr>
          <w:p>
            <w:r>
              <w:t>11.364s</w:t>
            </w:r>
          </w:p>
        </w:tc>
        <w:tc>
          <w:tcPr>
            <w:tcW w:type="dxa" w:w="2520"/>
          </w:tcPr>
          <w:p>
            <w:r>
              <w:t>5.603s</w:t>
            </w:r>
          </w:p>
        </w:tc>
        <w:tc>
          <w:tcPr>
            <w:tcW w:type="dxa" w:w="2520"/>
          </w:tcPr>
          <w:p>
            <w:r>
              <w:t>50.7% 감소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284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_vs_v2_improv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4. G2 - 준비도 검증</w:t>
      </w:r>
    </w:p>
    <w:p>
      <w:r>
        <w:rPr>
          <w:rFonts w:ascii="Consolas" w:hAnsi="Consolas"/>
          <w:sz w:val="18"/>
        </w:rPr>
        <w:t>G2_PASS = Track_A_integration AND Track_B_scaling AND Track_C_operations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504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5040"/>
          </w:tcPr>
          <w:p>
            <w:r>
              <w:t>통합 시나리오</w:t>
            </w:r>
          </w:p>
        </w:tc>
        <w:tc>
          <w:tcPr>
            <w:tcW w:type="dxa" w:w="5040"/>
          </w:tcPr>
          <w:p>
            <w:r>
              <w:t>50개</w:t>
            </w:r>
          </w:p>
        </w:tc>
      </w:tr>
      <w:tr>
        <w:tc>
          <w:tcPr>
            <w:tcW w:type="dxa" w:w="5040"/>
          </w:tcPr>
          <w:p>
            <w:r>
              <w:t>Local Windows</w:t>
            </w:r>
          </w:p>
        </w:tc>
        <w:tc>
          <w:tcPr>
            <w:tcW w:type="dxa" w:w="5040"/>
          </w:tcPr>
          <w:p>
            <w:r>
              <w:t>50 passed</w:t>
            </w:r>
          </w:p>
        </w:tc>
      </w:tr>
      <w:tr>
        <w:tc>
          <w:tcPr>
            <w:tcW w:type="dxa" w:w="5040"/>
          </w:tcPr>
          <w:p>
            <w:r>
              <w:t>Remote Linux</w:t>
            </w:r>
          </w:p>
        </w:tc>
        <w:tc>
          <w:tcPr>
            <w:tcW w:type="dxa" w:w="5040"/>
          </w:tcPr>
          <w:p>
            <w:r>
              <w:t>50 passed</w:t>
            </w:r>
          </w:p>
        </w:tc>
      </w:tr>
      <w:tr>
        <w:tc>
          <w:tcPr>
            <w:tcW w:type="dxa" w:w="5040"/>
          </w:tcPr>
          <w:p>
            <w:r>
              <w:t>전체 테스트</w:t>
            </w:r>
          </w:p>
        </w:tc>
        <w:tc>
          <w:tcPr>
            <w:tcW w:type="dxa" w:w="5040"/>
          </w:tcPr>
          <w:p>
            <w:r>
              <w:t>162 passed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Agents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Avg tick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p99 tick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Events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0.323 ms</w:t>
            </w:r>
          </w:p>
        </w:tc>
        <w:tc>
          <w:tcPr>
            <w:tcW w:type="dxa" w:w="2520"/>
          </w:tcPr>
          <w:p>
            <w:r>
              <w:t>0.537 ms</w:t>
            </w:r>
          </w:p>
        </w:tc>
        <w:tc>
          <w:tcPr>
            <w:tcW w:type="dxa" w:w="2520"/>
          </w:tcPr>
          <w:p>
            <w:r>
              <w:t>10</w:t>
            </w:r>
          </w:p>
        </w:tc>
      </w:tr>
      <w:tr>
        <w:tc>
          <w:tcPr>
            <w:tcW w:type="dxa" w:w="2520"/>
          </w:tcPr>
          <w:p>
            <w:r>
              <w:t>50</w:t>
            </w:r>
          </w:p>
        </w:tc>
        <w:tc>
          <w:tcPr>
            <w:tcW w:type="dxa" w:w="2520"/>
          </w:tcPr>
          <w:p>
            <w:r>
              <w:t>1.314 ms</w:t>
            </w:r>
          </w:p>
        </w:tc>
        <w:tc>
          <w:tcPr>
            <w:tcW w:type="dxa" w:w="2520"/>
          </w:tcPr>
          <w:p>
            <w:r>
              <w:t>1.750 ms</w:t>
            </w:r>
          </w:p>
        </w:tc>
        <w:tc>
          <w:tcPr>
            <w:tcW w:type="dxa" w:w="2520"/>
          </w:tcPr>
          <w:p>
            <w:r>
              <w:t>79</w:t>
            </w:r>
          </w:p>
        </w:tc>
      </w:tr>
      <w:tr>
        <w:tc>
          <w:tcPr>
            <w:tcW w:type="dxa" w:w="2520"/>
          </w:tcPr>
          <w:p>
            <w:r>
              <w:t>100</w:t>
            </w:r>
          </w:p>
        </w:tc>
        <w:tc>
          <w:tcPr>
            <w:tcW w:type="dxa" w:w="2520"/>
          </w:tcPr>
          <w:p>
            <w:r>
              <w:t>3.116 ms</w:t>
            </w:r>
          </w:p>
        </w:tc>
        <w:tc>
          <w:tcPr>
            <w:tcW w:type="dxa" w:w="2520"/>
          </w:tcPr>
          <w:p>
            <w:r>
              <w:t>3.622 ms</w:t>
            </w:r>
          </w:p>
        </w:tc>
        <w:tc>
          <w:tcPr>
            <w:tcW w:type="dxa" w:w="2520"/>
          </w:tcPr>
          <w:p>
            <w:r>
              <w:t>292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284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100 agent에서도 p99 tick time이 3.622 ms였으므로, 실제 병목은 coordination layer보다 LLM generation에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운영 구성 요소</w:t>
            </w:r>
          </w:p>
        </w:tc>
        <w:tc>
          <w:tcPr>
            <w:tcW w:type="dxa" w:w="504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5040"/>
          </w:tcPr>
          <w:p>
            <w:r>
              <w:t>Docker/Compose</w:t>
            </w:r>
          </w:p>
        </w:tc>
        <w:tc>
          <w:tcPr>
            <w:tcW w:type="dxa" w:w="5040"/>
          </w:tcPr>
          <w:p>
            <w:r>
              <w:t>구성 완료</w:t>
            </w:r>
          </w:p>
        </w:tc>
      </w:tr>
      <w:tr>
        <w:tc>
          <w:tcPr>
            <w:tcW w:type="dxa" w:w="5040"/>
          </w:tcPr>
          <w:p>
            <w:r>
              <w:t>/healthz, /readyz, /metrics</w:t>
            </w:r>
          </w:p>
        </w:tc>
        <w:tc>
          <w:tcPr>
            <w:tcW w:type="dxa" w:w="5040"/>
          </w:tcPr>
          <w:p>
            <w:r>
              <w:t>구성 완료</w:t>
            </w:r>
          </w:p>
        </w:tc>
      </w:tr>
      <w:tr>
        <w:tc>
          <w:tcPr>
            <w:tcW w:type="dxa" w:w="5040"/>
          </w:tcPr>
          <w:p>
            <w:r>
              <w:t>Prometheus/Grafana</w:t>
            </w:r>
          </w:p>
        </w:tc>
        <w:tc>
          <w:tcPr>
            <w:tcW w:type="dxa" w:w="5040"/>
          </w:tcPr>
          <w:p>
            <w:r>
              <w:t>구성 완료</w:t>
            </w:r>
          </w:p>
        </w:tc>
      </w:tr>
      <w:tr>
        <w:tc>
          <w:tcPr>
            <w:tcW w:type="dxa" w:w="5040"/>
          </w:tcPr>
          <w:p>
            <w:r>
              <w:t>Track C regression tests</w:t>
            </w:r>
          </w:p>
        </w:tc>
        <w:tc>
          <w:tcPr>
            <w:tcW w:type="dxa" w:w="5040"/>
          </w:tcPr>
          <w:p>
            <w:r>
              <w:t>통과</w:t>
            </w:r>
          </w:p>
        </w:tc>
      </w:tr>
    </w:tbl>
    <w:p>
      <w:pPr>
        <w:pStyle w:val="Heading1"/>
      </w:pPr>
      <w:r>
        <w:t>5. G3 - 24시간 운영 안정성 검증</w:t>
      </w:r>
    </w:p>
    <w:p>
      <w:r>
        <w:rPr>
          <w:rFonts w:ascii="Consolas" w:hAnsi="Consolas"/>
          <w:sz w:val="18"/>
        </w:rPr>
        <w:t>G3_24H_PASS = reliability_pass AND load_pass AND failure_recovery_pass AND security_pass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360"/>
          </w:tcPr>
          <w:p>
            <w:r>
              <w:t>Reliability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8637/8637 probes, availability 100.0%, p99 6.624 ms</w:t>
            </w:r>
          </w:p>
        </w:tc>
      </w:tr>
      <w:tr>
        <w:tc>
          <w:tcPr>
            <w:tcW w:type="dxa" w:w="3360"/>
          </w:tcPr>
          <w:p>
            <w:r>
              <w:t>Load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5000/5000 requests, availability 100.0%, p99 15.32 ms</w:t>
            </w:r>
          </w:p>
        </w:tc>
      </w:tr>
      <w:tr>
        <w:tc>
          <w:tcPr>
            <w:tcW w:type="dxa" w:w="3360"/>
          </w:tcPr>
          <w:p>
            <w:r>
              <w:t>Failure recovery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Redis stop/start 후 readiness 유지</w:t>
            </w:r>
          </w:p>
        </w:tc>
      </w:tr>
      <w:tr>
        <w:tc>
          <w:tcPr>
            <w:tcW w:type="dxa" w:w="3360"/>
          </w:tcPr>
          <w:p>
            <w:r>
              <w:t>Security static scan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  <w:tc>
          <w:tcPr>
            <w:tcW w:type="dxa" w:w="3360"/>
          </w:tcPr>
          <w:p>
            <w:r>
              <w:t>694 files scanned, findings 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284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24h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62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Reliability 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Samples</w:t>
            </w:r>
          </w:p>
        </w:tc>
        <w:tc>
          <w:tcPr>
            <w:tcW w:type="dxa" w:w="5040"/>
          </w:tcPr>
          <w:p>
            <w:r>
              <w:t>8637</w:t>
            </w:r>
          </w:p>
        </w:tc>
      </w:tr>
      <w:tr>
        <w:tc>
          <w:tcPr>
            <w:tcW w:type="dxa" w:w="5040"/>
          </w:tcPr>
          <w:p>
            <w:r>
              <w:t>Successful probes</w:t>
            </w:r>
          </w:p>
        </w:tc>
        <w:tc>
          <w:tcPr>
            <w:tcW w:type="dxa" w:w="5040"/>
          </w:tcPr>
          <w:p>
            <w:r>
              <w:t>8637</w:t>
            </w:r>
          </w:p>
        </w:tc>
      </w:tr>
      <w:tr>
        <w:tc>
          <w:tcPr>
            <w:tcW w:type="dxa" w:w="5040"/>
          </w:tcPr>
          <w:p>
            <w:r>
              <w:t>Failed probes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100.0%</w:t>
            </w:r>
          </w:p>
        </w:tc>
      </w:tr>
      <w:tr>
        <w:tc>
          <w:tcPr>
            <w:tcW w:type="dxa" w:w="5040"/>
          </w:tcPr>
          <w:p>
            <w:r>
              <w:t>p99 latency</w:t>
            </w:r>
          </w:p>
        </w:tc>
        <w:tc>
          <w:tcPr>
            <w:tcW w:type="dxa" w:w="5040"/>
          </w:tcPr>
          <w:p>
            <w:r>
              <w:t>6.624 ms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Load 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Samples</w:t>
            </w:r>
          </w:p>
        </w:tc>
        <w:tc>
          <w:tcPr>
            <w:tcW w:type="dxa" w:w="5040"/>
          </w:tcPr>
          <w:p>
            <w:r>
              <w:t>5000</w:t>
            </w:r>
          </w:p>
        </w:tc>
      </w:tr>
      <w:tr>
        <w:tc>
          <w:tcPr>
            <w:tcW w:type="dxa" w:w="5040"/>
          </w:tcPr>
          <w:p>
            <w:r>
              <w:t>Successful requests</w:t>
            </w:r>
          </w:p>
        </w:tc>
        <w:tc>
          <w:tcPr>
            <w:tcW w:type="dxa" w:w="5040"/>
          </w:tcPr>
          <w:p>
            <w:r>
              <w:t>5000</w:t>
            </w:r>
          </w:p>
        </w:tc>
      </w:tr>
      <w:tr>
        <w:tc>
          <w:tcPr>
            <w:tcW w:type="dxa" w:w="5040"/>
          </w:tcPr>
          <w:p>
            <w:r>
              <w:t>Failed requests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100.0%</w:t>
            </w:r>
          </w:p>
        </w:tc>
      </w:tr>
      <w:tr>
        <w:tc>
          <w:tcPr>
            <w:tcW w:type="dxa" w:w="5040"/>
          </w:tcPr>
          <w:p>
            <w:r>
              <w:t>p99 latency</w:t>
            </w:r>
          </w:p>
        </w:tc>
        <w:tc>
          <w:tcPr>
            <w:tcW w:type="dxa" w:w="5040"/>
          </w:tcPr>
          <w:p>
            <w:r>
              <w:t>15.32 ms</w:t>
            </w:r>
          </w:p>
        </w:tc>
      </w:tr>
    </w:tbl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6. 전체 해석</w:t>
      </w:r>
    </w:p>
    <w:p>
      <w:r>
        <w:t>HarmoNet v2의 강점은 정확도를 유지하면서 토큰 사용량과 호출 범위를 줄였다는 점이다. 또한 agent scaling overhead가 작고, Docker/metrics/health/readiness 기반 운영 표면을 갖췄으며, 24시간 reliability와 load 검증에서 실패가 없었다.</w:t>
      </w:r>
    </w:p>
    <w:p>
      <w:r>
        <w:t>제약도 있다. G3의 health/load 검증은 주로 service endpoint 기준이며, 실제 paid LLM traffic 운영 검증은 별도이다. 또한 LangGraph처럼 명시적 그래프 기반 분기 제어를 완전히 대체하는 시스템이라기보다 sparse multi-agent runtime 대안으로 보는 것이 정확하다.</w:t>
      </w:r>
    </w:p>
    <w:p>
      <w:pPr>
        <w:pStyle w:val="Heading1"/>
      </w:pPr>
      <w:r>
        <w:t>7. 운영 vs 오픈소스 판단</w:t>
      </w:r>
    </w:p>
    <w:p>
      <w:r>
        <w:t>현재 단계에서 바로 public SaaS로 운영하는 것은 이르다. 그러나 오픈소스 연구/런타임 프로젝트로 공개하기에는 충분한 근거가 있다. 권장 방향은 오픈소스 공개 준비, 제한된 preview 사용자 확보, 실제 사용 패턴 기반 제품화 여부 결정, 이후 G4 검증이다.</w:t>
      </w:r>
    </w:p>
    <w:p>
      <w:pPr>
        <w:pStyle w:val="Heading1"/>
      </w:pPr>
      <w:r>
        <w:t>8. 다음 단계 - G4</w:t>
      </w:r>
    </w:p>
    <w:p>
      <w:r>
        <w:rPr>
          <w:rFonts w:ascii="Consolas" w:hAnsi="Consolas"/>
          <w:sz w:val="18"/>
        </w:rPr>
        <w:t>G4_PASS = staging_deploy_success AND authenticated_api_smoke_success AND real_llm_smoke_success AND rate_limit_enabled AND security_scan_reviewed AND alert_notification_connected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작업</w:t>
            </w:r>
          </w:p>
        </w:tc>
        <w:tc>
          <w:tcPr>
            <w:tcW w:type="dxa" w:w="5040"/>
          </w:tcPr>
          <w:p>
            <w:r>
              <w:rPr>
                <w:b/>
              </w:rPr>
              <w:t>목적</w:t>
            </w:r>
          </w:p>
        </w:tc>
      </w:tr>
      <w:tr>
        <w:tc>
          <w:tcPr>
            <w:tcW w:type="dxa" w:w="5040"/>
          </w:tcPr>
          <w:p>
            <w:r>
              <w:t>Staging 배포</w:t>
            </w:r>
          </w:p>
        </w:tc>
        <w:tc>
          <w:tcPr>
            <w:tcW w:type="dxa" w:w="5040"/>
          </w:tcPr>
          <w:p>
            <w:r>
              <w:t>외부 접근 가능한 환경에서 Docker stack 검증</w:t>
            </w:r>
          </w:p>
        </w:tc>
      </w:tr>
      <w:tr>
        <w:tc>
          <w:tcPr>
            <w:tcW w:type="dxa" w:w="5040"/>
          </w:tcPr>
          <w:p>
            <w:r>
              <w:t>실 API smoke</w:t>
            </w:r>
          </w:p>
        </w:tc>
        <w:tc>
          <w:tcPr>
            <w:tcW w:type="dxa" w:w="5040"/>
          </w:tcPr>
          <w:p>
            <w:r>
              <w:t>MockLLM이 아닌 실제 LLM API 최소 시나리오 검증</w:t>
            </w:r>
          </w:p>
        </w:tc>
      </w:tr>
      <w:tr>
        <w:tc>
          <w:tcPr>
            <w:tcW w:type="dxa" w:w="5040"/>
          </w:tcPr>
          <w:p>
            <w:r>
              <w:t>인증/rate limit</w:t>
            </w:r>
          </w:p>
        </w:tc>
        <w:tc>
          <w:tcPr>
            <w:tcW w:type="dxa" w:w="5040"/>
          </w:tcPr>
          <w:p>
            <w:r>
              <w:t>공개 endpoint 보호</w:t>
            </w:r>
          </w:p>
        </w:tc>
      </w:tr>
      <w:tr>
        <w:tc>
          <w:tcPr>
            <w:tcW w:type="dxa" w:w="5040"/>
          </w:tcPr>
          <w:p>
            <w:r>
              <w:t>Security scan 재검토</w:t>
            </w:r>
          </w:p>
        </w:tc>
        <w:tc>
          <w:tcPr>
            <w:tcW w:type="dxa" w:w="5040"/>
          </w:tcPr>
          <w:p>
            <w:r>
              <w:t>잔여 CVE release risk 분류</w:t>
            </w:r>
          </w:p>
        </w:tc>
      </w:tr>
      <w:tr>
        <w:tc>
          <w:tcPr>
            <w:tcW w:type="dxa" w:w="5040"/>
          </w:tcPr>
          <w:p>
            <w:r>
              <w:t>Alert notification</w:t>
            </w:r>
          </w:p>
        </w:tc>
        <w:tc>
          <w:tcPr>
            <w:tcW w:type="dxa" w:w="5040"/>
          </w:tcPr>
          <w:p>
            <w:r>
              <w:t>Prometheus rule을 실제 알림 채널에 연결</w:t>
            </w:r>
          </w:p>
        </w:tc>
      </w:tr>
      <w:tr>
        <w:tc>
          <w:tcPr>
            <w:tcW w:type="dxa" w:w="5040"/>
          </w:tcPr>
          <w:p>
            <w:r>
              <w:t>공개용 README/문서</w:t>
            </w:r>
          </w:p>
        </w:tc>
        <w:tc>
          <w:tcPr>
            <w:tcW w:type="dxa" w:w="5040"/>
          </w:tcPr>
          <w:p>
            <w:r>
              <w:t>설치, 실행, benchmark 재현 절차 제공</w:t>
            </w:r>
          </w:p>
        </w:tc>
      </w:tr>
    </w:tbl>
    <w:p>
      <w:pPr>
        <w:pStyle w:val="Heading1"/>
      </w:pPr>
      <w:r>
        <w:t>9. 최종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t>G1 - Benchmark competitiveness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G2 - Readiness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  <w:tr>
        <w:tc>
          <w:tcPr>
            <w:tcW w:type="dxa" w:w="5040"/>
          </w:tcPr>
          <w:p>
            <w:r>
              <w:t>G3 - 24h production hardening</w:t>
            </w:r>
          </w:p>
        </w:tc>
        <w:tc>
          <w:tcPr>
            <w:tcW w:type="dxa" w:w="5040"/>
          </w:tcPr>
          <w:p>
            <w:r>
              <w:t>PASS</w:t>
            </w:r>
          </w:p>
        </w:tc>
      </w:tr>
    </w:tbl>
    <w:p>
      <w:r>
        <w:rPr>
          <w:rFonts w:ascii="Consolas" w:hAnsi="Consolas"/>
          <w:sz w:val="18"/>
        </w:rPr>
        <w:t>HarmoNet v2는 연구/오픈소스 공개 후보로는 충분하다.</w:t>
        <w:br/>
        <w:t>정식 운영 서비스로 전환하려면 G4 staging/release validation이 필요하다.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