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5906BE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</w:p>
    <w:p w14:paraId="6E646643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cost, price, quantity, Fee, Tax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As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</w:p>
    <w:p w14:paraId="1CB3FDDF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01F0C48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'</w:t>
      </w:r>
    </w:p>
    <w:p w14:paraId="02270FCF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'INPUT VALIDATION</w:t>
      </w:r>
    </w:p>
    <w:p w14:paraId="2F963006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'</w:t>
      </w:r>
    </w:p>
    <w:p w14:paraId="2FBD1606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ValidData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Boolean</w:t>
      </w:r>
    </w:p>
    <w:p w14:paraId="0402A55F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ValidData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14:paraId="748EE209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nameTextBox.Text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288259C6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"Pleas enter full name"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"Name Field Empty"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MessageBoxButtons.OK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MessageBoxIcon.Error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BBAC6FD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nameTextBox.Focus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3770AB62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addressTextBox.Text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786B8F69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"Please enter address"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"Address Field Empty"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MessageBoxButtons.OK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MessageBoxIcon.Error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169B3EB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addressTextBox.Focus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5F28131D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descriptionTextBox.Text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1F722A16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"Please enter description"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"Description Filed Empty"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MessageBoxButtons.OK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MessageBoxIcon.Error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9C54CB4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descriptionTextBox.Focus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211C96DE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cityTextBox.Text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60D497B1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"Please enter city"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"City Field Empty"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MessageBoxButtons.OK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MessageBoxIcon.Error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6CC415C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cityTextBox.Focus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74F43B03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stateTextBox.Text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5888E510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"Please enter state.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INout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should be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two(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2) characters"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"State Field Empty"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MessageBoxButtons.OK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MessageBoxIcon.Error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6C88423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stateTextBox.Focus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2581E6B8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zipMaskedTextBox.MaskCompleted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037CD692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"Please enter zip code"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"Zip Field Empty"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MessageBoxButtons.OK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MessageBoxIcon.Error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7405B94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zipMaskedTextBox.Focus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2B0633FA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priceTextBox.Text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IsNumeric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priceTextBox.Text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priceTextBox.Text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Globalization.NumberStyles.AllowCurrencySymbol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&lt;= 0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2804D749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"Please enter price. Input should be more than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zero(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0)"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"Price Field Empty"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MessageBoxButtons.OK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MessageBoxIcon.Error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CC3E0B6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weightTextBox.Text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.Empty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IsNumeric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weightTextBox.Text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6190941C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"Please enter the weight of the item"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"Weight Per Part Field Empty"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MessageBoxButtons.OK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MessageBoxIcon.Error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28EE8E4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weightTextBox.Focus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3F8929D3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quantityTextBox.Text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.Empty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IsNumeric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quantityTextBox.Text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quantityTextBox.Text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&lt;= 0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0C1669EF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"Please enter the quantity of the item"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"Quantity Field Empty"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MessageBoxButtons.OK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MessageBoxIcon.Error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2EABDFB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quantityTextBox.Focus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12871CF4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646E7D27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ValidData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7DC42A10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14:paraId="698EB367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</w:p>
    <w:p w14:paraId="22855F8B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1AF2B43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'</w:t>
      </w:r>
    </w:p>
    <w:p w14:paraId="681BAC63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'CALCULATING SALES TAX DUE</w:t>
      </w:r>
    </w:p>
    <w:p w14:paraId="08B14655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'</w:t>
      </w:r>
    </w:p>
    <w:p w14:paraId="13E3E1BB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ComputeSalesTaxDue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</w:p>
    <w:p w14:paraId="285774EA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3E2CEE67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price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priceTextBox.Text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CC2C480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quantity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quantityTextBox.Text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6F94F99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cost = price * quantity</w:t>
      </w:r>
    </w:p>
    <w:p w14:paraId="156F660B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DAA7615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F80E569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'Declaring Constant States</w:t>
      </w:r>
    </w:p>
    <w:p w14:paraId="4EEDC8A2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state1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"IL"</w:t>
      </w:r>
    </w:p>
    <w:p w14:paraId="1336C060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state2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"NY"</w:t>
      </w:r>
    </w:p>
    <w:p w14:paraId="367EEE54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state3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"CA"</w:t>
      </w:r>
    </w:p>
    <w:p w14:paraId="3E89E2FC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AD5A88D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'Declaring Rates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Of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States</w:t>
      </w:r>
    </w:p>
    <w:p w14:paraId="01AFFC3F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illinoisTaxRate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= 0.07</w:t>
      </w:r>
    </w:p>
    <w:p w14:paraId="576CBA40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newYorkTaxRate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= 0.08</w:t>
      </w:r>
    </w:p>
    <w:p w14:paraId="01322064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californiaTaxRate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= 0.08</w:t>
      </w:r>
    </w:p>
    <w:p w14:paraId="7B115F76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488287A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stateTextBox.Text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state1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5685CA61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Tax = cost 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illinoisTaxRate</w:t>
      </w:r>
      <w:proofErr w:type="spellEnd"/>
    </w:p>
    <w:p w14:paraId="65B1C0F4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stateTextBox.Text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state2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6F44490C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Tax = cost 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newYorkTaxRate</w:t>
      </w:r>
      <w:proofErr w:type="spellEnd"/>
    </w:p>
    <w:p w14:paraId="29B34D98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stateTextBox.Text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state3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5EB479FD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Tax = cost 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californiaTaxRate</w:t>
      </w:r>
      <w:proofErr w:type="spellEnd"/>
    </w:p>
    <w:p w14:paraId="4CB8BA79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14:paraId="65D68C72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2D6DF1B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wholesaleCheckBox.Checked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383A0C04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Tax = cost * 0</w:t>
      </w:r>
    </w:p>
    <w:p w14:paraId="25EBBD03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14:paraId="5FBEE179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taxDueTextBox.Text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Tax.ToString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"N2"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8DCC071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ArithmeticException</w:t>
      </w:r>
      <w:proofErr w:type="spellEnd"/>
    </w:p>
    <w:p w14:paraId="07CF6E98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"Check the price input format"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"Input Format Error"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MessageBoxButtons.OK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MessageBoxIcon.Error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BD271E5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Exception</w:t>
      </w:r>
    </w:p>
    <w:p w14:paraId="13682C45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valid Input"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"Validate inputs"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MessageBoxButtons.OK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MessageBoxIcon.Error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E7710E2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58CF8252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Tax</w:t>
      </w:r>
    </w:p>
    <w:p w14:paraId="2BC763EC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B51304D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</w:p>
    <w:p w14:paraId="14B6AC1A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F528C7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ColorToolStripMenuItem_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ColorToolStripMenuItem.Click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ColorToolStripMenuItem1.Click</w:t>
      </w:r>
    </w:p>
    <w:p w14:paraId="5E2A3122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ColorDialog1.Color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color w:val="000000"/>
          <w:sz w:val="19"/>
          <w:szCs w:val="19"/>
        </w:rPr>
        <w:t>.ForeColor</w:t>
      </w:r>
      <w:proofErr w:type="spellEnd"/>
      <w:proofErr w:type="gramEnd"/>
    </w:p>
    <w:p w14:paraId="13ABD333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ColorDialog1.ShowDialog()</w:t>
      </w:r>
    </w:p>
    <w:p w14:paraId="41D209F1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color w:val="000000"/>
          <w:sz w:val="19"/>
          <w:szCs w:val="19"/>
        </w:rPr>
        <w:t>.ForeColor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ColorDialog1.Color</w:t>
      </w:r>
    </w:p>
    <w:p w14:paraId="31D44828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37E0E5B2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9D8BC39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FontToolStripMenuItem_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FontToolStripMenuItem.Click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FontToolStripMenuItem1.Click</w:t>
      </w:r>
    </w:p>
    <w:p w14:paraId="1AB9B964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FontDialog1.Font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color w:val="000000"/>
          <w:sz w:val="19"/>
          <w:szCs w:val="19"/>
        </w:rPr>
        <w:t>.Font</w:t>
      </w:r>
      <w:proofErr w:type="spellEnd"/>
      <w:proofErr w:type="gramEnd"/>
    </w:p>
    <w:p w14:paraId="6209ED45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FontDialog1.ShowDialog()</w:t>
      </w:r>
    </w:p>
    <w:p w14:paraId="31E055E5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color w:val="000000"/>
          <w:sz w:val="19"/>
          <w:szCs w:val="19"/>
        </w:rPr>
        <w:t>.Font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FontDialog1.Font</w:t>
      </w:r>
    </w:p>
    <w:p w14:paraId="064C0644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2D990A8A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3360D92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BB39825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3E091D2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946D89D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'CALCULATING TRANSPORTATION AND HANDLING COST</w:t>
      </w:r>
    </w:p>
    <w:p w14:paraId="2DF0E923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ComputeTransportHandling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</w:p>
    <w:p w14:paraId="0E2C9EFD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0DBF705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USPostalCharge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= 0.15</w:t>
      </w:r>
    </w:p>
    <w:p w14:paraId="71A073F9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UsPostalAirCharge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= 0.5</w:t>
      </w:r>
    </w:p>
    <w:p w14:paraId="338E0CA5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'Const FedEx_2ndDay As Decimal = 0.1</w:t>
      </w:r>
    </w:p>
    <w:p w14:paraId="6B87F313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'Const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FedEx_OverNight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As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Decimal = 0.05</w:t>
      </w:r>
    </w:p>
    <w:p w14:paraId="598517A3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'Const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chosenStates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As Double = 5.0</w:t>
      </w:r>
    </w:p>
    <w:p w14:paraId="61E8AC3E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624B32C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'Code Segment where US Postal is Selected</w:t>
      </w:r>
    </w:p>
    <w:p w14:paraId="38FA60FF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stateTextBox.Text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"IL"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usPostalRadioButton.Checked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7867F172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Fee = 5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USPostalCharge</w:t>
      </w:r>
      <w:proofErr w:type="spellEnd"/>
    </w:p>
    <w:p w14:paraId="46A6A850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stateTextBox.Text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"MO"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usPostalRadioButton.Checked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0293CF52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Fee = 5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USPostalCharge</w:t>
      </w:r>
      <w:proofErr w:type="spellEnd"/>
    </w:p>
    <w:p w14:paraId="7B85307C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stateTextBox.Text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"KY"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usPostalRadioButton.Checked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3FA211FD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Fee = 5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USPostalCharge</w:t>
      </w:r>
      <w:proofErr w:type="spellEnd"/>
    </w:p>
    <w:p w14:paraId="4798FAF0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14:paraId="52DFB5D5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B4F94C0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'Code segment where Us Postal Air is Selected</w:t>
      </w:r>
    </w:p>
    <w:p w14:paraId="670A8AED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stateTextBox.Text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"IL"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usAirRadioButton.Checked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1A8085A2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Fee = 5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UsPostalAirCharge</w:t>
      </w:r>
      <w:proofErr w:type="spellEnd"/>
    </w:p>
    <w:p w14:paraId="4F936208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stateTextBox.Text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"MO"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usAirRadioButton.Checked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6424A000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Fee = 5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UsPostalAirCharge</w:t>
      </w:r>
      <w:proofErr w:type="spellEnd"/>
    </w:p>
    <w:p w14:paraId="6C1B0AB2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stateTextBox.Text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"KY"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usAirRadioButton.Checked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647641AD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Fee = 5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UsPostalAirCharge</w:t>
      </w:r>
      <w:proofErr w:type="spellEnd"/>
    </w:p>
    <w:p w14:paraId="27C28329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14:paraId="6C2E724A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CE37C24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shippingTextBox.Text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Fee.ToString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"N2"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E1E4346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A07B83B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</w:p>
    <w:p w14:paraId="1533AD8A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Fee</w:t>
      </w:r>
    </w:p>
    <w:p w14:paraId="7A955594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</w:p>
    <w:p w14:paraId="4E0115C9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AADA626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2CBC963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computeButton_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computeButton.Click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ComputeCtrlCToolStripMenuItem.Click</w:t>
      </w:r>
      <w:proofErr w:type="spellEnd"/>
    </w:p>
    <w:p w14:paraId="2EF99CAE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Total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As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</w:p>
    <w:p w14:paraId="38FC7E27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98067D2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'Calling functions</w:t>
      </w:r>
    </w:p>
    <w:p w14:paraId="5E1BD255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ValidData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C60E80F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ComputeSalesTaxDue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CB377D7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ComputeTransportHandling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C095EA0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801311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costTextBox.Text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cost.ToString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"C2"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2683F3A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Total += cost + Fee + Tax</w:t>
      </w:r>
    </w:p>
    <w:p w14:paraId="044E7BED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totalTextBox.Text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"C2"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1F4DD22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9D4375F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D5CFF12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13B21AED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2BFB138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newOrderButton_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newOrderButton.Click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NewOrderCtrlNToolStripMenuItem.Click</w:t>
      </w:r>
      <w:proofErr w:type="spellEnd"/>
    </w:p>
    <w:p w14:paraId="7EFE70E1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nameTextBox.Clear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023D6925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addressTextBox.Clear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08F7583B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cityTextBox.Clear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14009439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stateTextBox.Clear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75430F6F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zipMaskedTextBox.Clear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28B403E2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descriptionTextBox.Clear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1D05BC36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costTextBox.Clear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0012258F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priceTextBox.Clear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53378C6E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weightTextBox.Clear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15133B9F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totalTextBox.Clear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1DE2F3D8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shippingTextBox.Clear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26B157F9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taxDueTextBox.Clear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7C88AF44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nameTextBox.Focus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22B8AC4E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quantityTextBox.Clear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21B6F5B1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wholesaleCheckBox.Checked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14:paraId="02FC5A7A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usPostalRadioButton.Checked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26279F43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91595DF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C237643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677CB18B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5B40D18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7672543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B0D697C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AboutToolStripMenuItem_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AboutToolStripMenuItem.Click</w:t>
      </w:r>
      <w:proofErr w:type="spellEnd"/>
    </w:p>
    <w:p w14:paraId="3C949456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"Developed by Kevin Aryee"</w:t>
      </w:r>
      <w:r>
        <w:rPr>
          <w:rFonts w:ascii="Consolas" w:hAnsi="Consolas" w:cs="Consolas"/>
          <w:color w:val="000000"/>
          <w:sz w:val="19"/>
          <w:szCs w:val="19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ControlChars.NewLine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</w:rPr>
        <w:t>"With index number 4607018"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"About Us"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MessageBoxButtons.OK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MessageBoxIcon.Information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B0B7C5D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72AEBC72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34805840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AC66C63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938E356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exitButton_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exitButton.Click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ExitCtrlXToolStripMenuItem.Click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ExitToolStripMenuItem.Click</w:t>
      </w:r>
      <w:proofErr w:type="spellEnd"/>
    </w:p>
    <w:p w14:paraId="46763E1F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13A09F9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exitForm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DialogResult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"Do you want to exit?"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"Confirm Exit"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MessageBoxButtons.YesNo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MessageBoxIcon.Question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A9D5FB5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26DA32F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exitForm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DialogResult.Yes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331A024A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color w:val="000000"/>
          <w:sz w:val="19"/>
          <w:szCs w:val="19"/>
        </w:rPr>
        <w:t>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07D69DEA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14:paraId="4F74C2FE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D6971D3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6140868A" w14:textId="77777777" w:rsidR="007B5608" w:rsidRDefault="007B5608" w:rsidP="007B5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</w:p>
    <w:p w14:paraId="037642A4" w14:textId="77777777" w:rsidR="007B5608" w:rsidRDefault="007B5608" w:rsidP="007B560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14:paraId="6AE72D45" w14:textId="77777777" w:rsidR="007B5608" w:rsidRDefault="007B5608" w:rsidP="007B560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 w:rsidRPr="009B6254">
        <w:rPr>
          <w:rFonts w:ascii="Calibri" w:hAnsi="Calibri" w:cs="Calibri"/>
          <w:noProof/>
          <w:lang w:val="en"/>
        </w:rPr>
        <w:drawing>
          <wp:inline distT="0" distB="0" distL="0" distR="0" wp14:anchorId="15682886" wp14:editId="57E7516E">
            <wp:extent cx="5857240" cy="3295015"/>
            <wp:effectExtent l="0" t="0" r="0" b="0"/>
            <wp:docPr id="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240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0A9E6" w14:textId="77777777" w:rsidR="007B5608" w:rsidRDefault="007B5608" w:rsidP="007B560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 w:rsidRPr="009B6254"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602BBE01" wp14:editId="09250C6D">
            <wp:extent cx="5857240" cy="3295015"/>
            <wp:effectExtent l="0" t="0" r="0" b="0"/>
            <wp:docPr id="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240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2C3E2" w14:textId="77777777" w:rsidR="007B5608" w:rsidRDefault="007B5608" w:rsidP="007B560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14:paraId="77617B15" w14:textId="77777777" w:rsidR="007B5608" w:rsidRDefault="007B5608" w:rsidP="007B560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14:paraId="71BBC77E" w14:textId="77777777" w:rsidR="007B5608" w:rsidRDefault="007B5608" w:rsidP="007B560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14:paraId="4BE11825" w14:textId="77777777" w:rsidR="007B5608" w:rsidRDefault="007B5608" w:rsidP="007B560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 w:rsidRPr="009B6254">
        <w:rPr>
          <w:rFonts w:ascii="Calibri" w:hAnsi="Calibri" w:cs="Calibri"/>
          <w:noProof/>
          <w:lang w:val="en"/>
        </w:rPr>
        <w:drawing>
          <wp:inline distT="0" distB="0" distL="0" distR="0" wp14:anchorId="6D5A5FD3" wp14:editId="3F1B24A1">
            <wp:extent cx="5857240" cy="3295015"/>
            <wp:effectExtent l="0" t="0" r="0" b="0"/>
            <wp:docPr id="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240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6254"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0F58FB73" wp14:editId="63B31EC7">
            <wp:extent cx="5857240" cy="3295015"/>
            <wp:effectExtent l="0" t="0" r="0" b="0"/>
            <wp:docPr id="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240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6254">
        <w:rPr>
          <w:rFonts w:ascii="Calibri" w:hAnsi="Calibri" w:cs="Calibri"/>
          <w:noProof/>
          <w:lang w:val="en"/>
        </w:rPr>
        <w:drawing>
          <wp:inline distT="0" distB="0" distL="0" distR="0" wp14:anchorId="69B09461" wp14:editId="36393025">
            <wp:extent cx="5857240" cy="3295015"/>
            <wp:effectExtent l="0" t="0" r="0" b="0"/>
            <wp:docPr id="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240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6254"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4AF8CC4A" wp14:editId="45C20C59">
            <wp:extent cx="5857240" cy="3295015"/>
            <wp:effectExtent l="0" t="0" r="0" b="0"/>
            <wp:docPr id="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240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6254">
        <w:rPr>
          <w:rFonts w:ascii="Calibri" w:hAnsi="Calibri" w:cs="Calibri"/>
          <w:noProof/>
          <w:lang w:val="en"/>
        </w:rPr>
        <w:drawing>
          <wp:inline distT="0" distB="0" distL="0" distR="0" wp14:anchorId="40608787" wp14:editId="523C0DAC">
            <wp:extent cx="5857240" cy="3295015"/>
            <wp:effectExtent l="0" t="0" r="0" b="0"/>
            <wp:docPr id="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240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6254"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64E57233" wp14:editId="515AEBE3">
            <wp:extent cx="5857240" cy="3295015"/>
            <wp:effectExtent l="0" t="0" r="0" b="0"/>
            <wp:docPr id="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240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6254">
        <w:rPr>
          <w:rFonts w:ascii="Calibri" w:hAnsi="Calibri" w:cs="Calibri"/>
          <w:noProof/>
          <w:lang w:val="en"/>
        </w:rPr>
        <w:drawing>
          <wp:inline distT="0" distB="0" distL="0" distR="0" wp14:anchorId="281849BE" wp14:editId="46D1D58A">
            <wp:extent cx="5857240" cy="3295015"/>
            <wp:effectExtent l="0" t="0" r="0" b="0"/>
            <wp:docPr id="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240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6254"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7AF9EEF6" wp14:editId="61515FC8">
            <wp:extent cx="5857240" cy="3295015"/>
            <wp:effectExtent l="0" t="0" r="0" b="0"/>
            <wp:docPr id="1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240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6254">
        <w:rPr>
          <w:rFonts w:ascii="Calibri" w:hAnsi="Calibri" w:cs="Calibri"/>
          <w:noProof/>
          <w:lang w:val="en"/>
        </w:rPr>
        <w:drawing>
          <wp:inline distT="0" distB="0" distL="0" distR="0" wp14:anchorId="09D464C9" wp14:editId="342B206D">
            <wp:extent cx="5857240" cy="3295015"/>
            <wp:effectExtent l="0" t="0" r="0" b="0"/>
            <wp:docPr id="1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240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6254"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7587D248" wp14:editId="769B0871">
            <wp:extent cx="5857240" cy="3295015"/>
            <wp:effectExtent l="0" t="0" r="0" b="0"/>
            <wp:docPr id="1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240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D52C8" w14:textId="77777777" w:rsidR="003202BC" w:rsidRDefault="003202BC">
      <w:bookmarkStart w:id="0" w:name="_GoBack"/>
      <w:bookmarkEnd w:id="0"/>
    </w:p>
    <w:sectPr w:rsidR="003202BC" w:rsidSect="00D43CD6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608"/>
    <w:rsid w:val="003202BC"/>
    <w:rsid w:val="007B56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65C822"/>
  <w15:chartTrackingRefBased/>
  <w15:docId w15:val="{00BE078B-5A4F-4794-B1BE-44F38B34E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5608"/>
    <w:rPr>
      <w:rFonts w:eastAsiaTheme="minorEastAsia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1110</Words>
  <Characters>6330</Characters>
  <Application>Microsoft Office Word</Application>
  <DocSecurity>0</DocSecurity>
  <Lines>52</Lines>
  <Paragraphs>14</Paragraphs>
  <ScaleCrop>false</ScaleCrop>
  <Company/>
  <LinksUpToDate>false</LinksUpToDate>
  <CharactersWithSpaces>7426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Aryee</dc:creator>
  <cp:keywords/>
  <dc:description/>
  <cp:lastModifiedBy>Kevin Aryee</cp:lastModifiedBy>
  <cp:revision>1</cp:revision>
  <dcterms:created xsi:type="dcterms:W3CDTF">2020-04-08T20:35:00Z</dcterms:created>
  <dcterms:modified xsi:type="dcterms:W3CDTF">2020-04-08T20:35:00Z</dcterms:modified>
</cp:coreProperties>
</file>