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libri" w:cs="Calibri" w:eastAsia="Calibri" w:hAnsi="Calibri"/>
          <w:b w:val="1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Viaja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  <w:b w:val="1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 12/11/2024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DronetDevs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Viaja Pro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12/08/2024 - 13/12/2024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 de Colectivos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Gestor de Transporte Colectivo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Ponce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Mauricio Corona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Carrera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Mauricio Corona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Fabián Alcántara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Fabián Alcántara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Razón de cierr</w:t>
      </w:r>
      <w:r w:rsidDel="00000000" w:rsidR="00000000" w:rsidRPr="00000000">
        <w:rPr>
          <w:b w:val="1"/>
          <w:sz w:val="32"/>
          <w:szCs w:val="3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-720"/>
              </w:tabs>
              <w:spacing w:after="40" w:before="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con sus respectivos requisitos detallados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implementación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 fue revisado y aceptado por el equipo de gestión de dicho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prototipo interactivo para la interfaz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Esto si tiene que ser revisado de manera correcta sin ningún tipo de error y ser aprobado para el usuario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hd w:fill="ffffff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-720"/>
          <w:tab w:val="left" w:leader="none" w:pos="0"/>
          <w:tab w:val="left" w:leader="none" w:pos="720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 autoriza al Gerente de Proyecto a continuar con el cierre formal del proyecto </w:t>
      </w:r>
      <w:r w:rsidDel="00000000" w:rsidR="00000000" w:rsidRPr="00000000">
        <w:rPr>
          <w:b w:val="1"/>
          <w:rtl w:val="0"/>
        </w:rPr>
        <w:t xml:space="preserve">Viaja </w:t>
      </w: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, el cual deberá incluir las siguientes actividades: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post-proyecto o fase</w:t>
      </w:r>
      <w:r w:rsidDel="00000000" w:rsidR="00000000" w:rsidRPr="00000000">
        <w:rPr>
          <w:rtl w:val="0"/>
        </w:rPr>
        <w:t xml:space="preserve">: Realizar un análisis detallado del desempeño del proyecto, incluyendo la comparación entre los objetivos planteados y los resultados obtenidos.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de lecciones aprendidas</w:t>
      </w:r>
      <w:r w:rsidDel="00000000" w:rsidR="00000000" w:rsidRPr="00000000">
        <w:rPr>
          <w:rtl w:val="0"/>
        </w:rPr>
        <w:t xml:space="preserve">: Identificar y registrar las experiencias relevantes, tanto positivas como negativas, que puedan servir de referencia para futuros proyectos.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Liberación del equipo de trabajo para su reasignación</w:t>
      </w:r>
      <w:r w:rsidDel="00000000" w:rsidR="00000000" w:rsidRPr="00000000">
        <w:rPr>
          <w:rtl w:val="0"/>
        </w:rPr>
        <w:t xml:space="preserve">: Formalizar la conclusión de las responsabilidades del equipo de trabajo, notificando su disponibilidad para nuevas asignaciones.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 de todos los procesos de procura y contratación con terceros</w:t>
      </w:r>
      <w:r w:rsidDel="00000000" w:rsidR="00000000" w:rsidRPr="00000000">
        <w:rPr>
          <w:rtl w:val="0"/>
        </w:rPr>
        <w:t xml:space="preserve">: Verificar y documentar la finalización de todos los acuerdos y contratos realizados durante el proyecto.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 de la documentación del proyecto</w:t>
      </w:r>
      <w:r w:rsidDel="00000000" w:rsidR="00000000" w:rsidRPr="00000000">
        <w:rPr>
          <w:rtl w:val="0"/>
        </w:rPr>
        <w:t xml:space="preserve">: Consolidar y archivar toda la documentación generada a lo largo del proyecto, garantizando su disponibilidad para futuras consultas o auditorías.</w:t>
      </w:r>
    </w:p>
    <w:p w:rsidR="00000000" w:rsidDel="00000000" w:rsidP="00000000" w:rsidRDefault="00000000" w:rsidRPr="00000000" w14:paraId="0000009B">
      <w:pPr>
        <w:tabs>
          <w:tab w:val="left" w:leader="none" w:pos="-720"/>
          <w:tab w:val="left" w:leader="none" w:pos="0"/>
          <w:tab w:val="left" w:leader="none" w:pos="720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Una vez concluido el proceso de cierre, se notificará formalmente al patrocinador del proyecto, marcando la finalización oficial del mismo y dejando constancia de que todas las actividades necesarias han sido completadas según lo establecido. Esto permitirá liberar los recursos involucrados y dar por finalizadas las responsabilidades asociadas al proyecto.</w:t>
      </w:r>
    </w:p>
    <w:p w:rsidR="00000000" w:rsidDel="00000000" w:rsidP="00000000" w:rsidRDefault="00000000" w:rsidRPr="00000000" w14:paraId="0000009C">
      <w:pPr>
        <w:tabs>
          <w:tab w:val="left" w:leader="none" w:pos="-720"/>
          <w:tab w:val="left" w:leader="none" w:pos="0"/>
          <w:tab w:val="left" w:leader="none" w:pos="720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Fabian Alcantara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b w:val="1"/>
        <w:color w:val="0d0d0d"/>
        <w:sz w:val="22"/>
        <w:szCs w:val="22"/>
      </w:rPr>
    </w:pPr>
    <w:r w:rsidDel="00000000" w:rsidR="00000000" w:rsidRPr="00000000">
      <w:rPr>
        <w:b w:val="1"/>
        <w:color w:val="0d0d0d"/>
        <w:sz w:val="28"/>
        <w:szCs w:val="28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3692396</wp:posOffset>
          </wp:positionH>
          <wp:positionV relativeFrom="margin">
            <wp:posOffset>-906522</wp:posOffset>
          </wp:positionV>
          <wp:extent cx="2566035" cy="426085"/>
          <wp:effectExtent b="0" l="0" r="0" t="0"/>
          <wp:wrapSquare wrapText="bothSides" distB="0" distT="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d0d0d"/>
        <w:sz w:val="22"/>
        <w:szCs w:val="22"/>
        <w:rtl w:val="0"/>
      </w:rPr>
      <w:t xml:space="preserve">VIAJA PRO</w:t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b w:val="1"/>
        <w:color w:val="0d0d0d"/>
        <w:sz w:val="22"/>
        <w:szCs w:val="22"/>
      </w:rPr>
    </w:pPr>
    <w:r w:rsidDel="00000000" w:rsidR="00000000" w:rsidRPr="00000000">
      <w:rPr>
        <w:b w:val="1"/>
        <w:color w:val="0d0d0d"/>
        <w:sz w:val="22"/>
        <w:szCs w:val="22"/>
        <w:rtl w:val="0"/>
      </w:rPr>
      <w:t xml:space="preserve">1.0</w:t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3231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3231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32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VBvXcmL6wcX91ycY0Mh7ay39g==">CgMxLjAyCGguZ2pkZ3hzMgloLjMwajB6bGwyCWguMWZvYjl0ZTIJaC4zem55c2g3MgloLjJldDkycDAyCGgudHlqY3d0OAByITFyTDB6cV9MbWxJN3JZNXRZOV96R1V2Y2gwUDhBeWs0eg==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