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Iteration 1</w:t>
      </w:r>
    </w:p>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Activity 3</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User-Centric Computing II</w:t>
      </w:r>
    </w:p>
    <w:p>
      <w:pPr>
        <w:pStyle w:val="Body A"/>
        <w:jc w:val="center"/>
        <w:rPr>
          <w:rFonts w:ascii="Roboto" w:cs="Roboto" w:hAnsi="Roboto" w:eastAsia="Roboto"/>
          <w:b w:val="1"/>
          <w:bCs w:val="1"/>
          <w:outline w:val="0"/>
          <w:color w:val="1d2125"/>
          <w:sz w:val="24"/>
          <w:szCs w:val="24"/>
          <w:u w:color="1d2125"/>
          <w:lang w:val="fr-FR"/>
          <w14:textFill>
            <w14:solidFill>
              <w14:srgbClr w14:val="1D2125"/>
            </w14:solidFill>
          </w14:textFill>
        </w:rPr>
      </w:pPr>
      <w:r>
        <w:rPr>
          <w:rFonts w:ascii="Roboto" w:cs="Roboto" w:hAnsi="Roboto" w:eastAsia="Roboto"/>
          <w:b w:val="1"/>
          <w:bCs w:val="1"/>
          <w:outline w:val="0"/>
          <w:color w:val="1d2125"/>
          <w:sz w:val="24"/>
          <w:szCs w:val="24"/>
          <w:u w:color="1d2125"/>
          <w:rtl w:val="0"/>
          <w:lang w:val="fr-FR"/>
          <w14:textFill>
            <w14:solidFill>
              <w14:srgbClr w14:val="1D2125"/>
            </w14:solidFill>
          </w14:textFill>
        </w:rPr>
        <w:t>COMP4600</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Spring 2025</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p>
    <w:p>
      <w:pPr>
        <w:pStyle w:val="Body A"/>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Name: Healthcare Services in Carrollton</w:t>
      </w:r>
    </w:p>
    <w:p>
      <w:pPr>
        <w:pStyle w:val="Body A"/>
        <w:rPr>
          <w:rFonts w:ascii="Roboto" w:cs="Roboto" w:hAnsi="Roboto" w:eastAsia="Roboto"/>
          <w:b w:val="1"/>
          <w:bCs w:val="1"/>
          <w:outline w:val="0"/>
          <w:color w:val="1d2125"/>
          <w:sz w:val="24"/>
          <w:szCs w:val="24"/>
          <w:u w:color="1d2125"/>
          <w:lang w:val="de-DE"/>
          <w14:textFill>
            <w14:solidFill>
              <w14:srgbClr w14:val="1D2125"/>
            </w14:solidFill>
          </w14:textFill>
        </w:rPr>
      </w:pPr>
      <w:r>
        <w:rPr>
          <w:rFonts w:ascii="Roboto" w:cs="Roboto" w:hAnsi="Roboto" w:eastAsia="Roboto"/>
          <w:b w:val="1"/>
          <w:bCs w:val="1"/>
          <w:outline w:val="0"/>
          <w:color w:val="1d2125"/>
          <w:sz w:val="24"/>
          <w:szCs w:val="24"/>
          <w:u w:color="1d2125"/>
          <w:rtl w:val="0"/>
          <w:lang w:val="de-DE"/>
          <w14:textFill>
            <w14:solidFill>
              <w14:srgbClr w14:val="1D2125"/>
            </w14:solidFill>
          </w14:textFill>
        </w:rPr>
        <w:t>Team Name: Wolves</w:t>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 xml:space="preserve">Trello board URL: </w:t>
      </w:r>
      <w:r>
        <w:rPr>
          <w:rStyle w:val="Hyperlink.0"/>
        </w:rPr>
        <w:fldChar w:fldCharType="begin" w:fldLock="0"/>
      </w:r>
      <w:r>
        <w:rPr>
          <w:rStyle w:val="Hyperlink.0"/>
        </w:rPr>
        <w:instrText xml:space="preserve"> HYPERLINK "https://trello.com/b/l3h0oAN5/team-wolves-healthcare-services-in-carrollton"</w:instrText>
      </w:r>
      <w:r>
        <w:rPr>
          <w:rStyle w:val="Hyperlink.0"/>
        </w:rPr>
        <w:fldChar w:fldCharType="separate" w:fldLock="0"/>
      </w:r>
      <w:r>
        <w:rPr>
          <w:rStyle w:val="Hyperlink.0"/>
          <w:rtl w:val="0"/>
        </w:rPr>
        <w:t>https://trello.com/b/l3h0oAN5/team-wolves-healthcare-services-in-carrollton</w:t>
      </w:r>
      <w:r>
        <w:rPr/>
        <w:fldChar w:fldCharType="end" w:fldLock="0"/>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 xml:space="preserve">Github repo URL: </w:t>
      </w:r>
      <w:r>
        <w:rPr>
          <w:rStyle w:val="Hyperlink.0"/>
        </w:rPr>
        <w:fldChar w:fldCharType="begin" w:fldLock="0"/>
      </w:r>
      <w:r>
        <w:rPr>
          <w:rStyle w:val="Hyperlink.0"/>
        </w:rPr>
        <w:instrText xml:space="preserve"> HYPERLINK "https://github.com/KevinBennett00/Team-Wolves---Healthcare-Services-in-Carrollton-GA-Website"</w:instrText>
      </w:r>
      <w:r>
        <w:rPr>
          <w:rStyle w:val="Hyperlink.0"/>
        </w:rPr>
        <w:fldChar w:fldCharType="separate" w:fldLock="0"/>
      </w:r>
      <w:r>
        <w:rPr>
          <w:rStyle w:val="Hyperlink.0"/>
          <w:rtl w:val="0"/>
        </w:rPr>
        <w:t>https://github.com/KevinBennett00/Team-Wolves---Healthcare-Services-in-Carrollton-GA-Website</w:t>
      </w:r>
      <w:r>
        <w:rPr/>
        <w:fldChar w:fldCharType="end" w:fldLock="0"/>
      </w:r>
    </w:p>
    <w:p>
      <w:pPr>
        <w:pStyle w:val="Body A"/>
        <w:rPr>
          <w:rStyle w:val="None"/>
          <w:rFonts w:ascii="Roboto" w:cs="Roboto" w:hAnsi="Roboto" w:eastAsia="Roboto"/>
          <w:b w:val="1"/>
          <w:bCs w:val="1"/>
          <w:outline w:val="0"/>
          <w:color w:val="1d2125"/>
          <w:sz w:val="28"/>
          <w:szCs w:val="28"/>
          <w:u w:color="1d2125"/>
          <w14:textFill>
            <w14:solidFill>
              <w14:srgbClr w14:val="1D2125"/>
            </w14:solidFill>
          </w14:textFill>
        </w:rPr>
      </w:pPr>
    </w:p>
    <w:p>
      <w:pPr>
        <w:pStyle w:val="Body A"/>
        <w:rPr>
          <w:rStyle w:val="None"/>
          <w:outline w:val="0"/>
          <w:color w:val="000000"/>
          <w:u w:color="000000"/>
          <w14:textFill>
            <w14:solidFill>
              <w14:srgbClr w14:val="000000"/>
            </w14:solidFill>
          </w14:textFill>
        </w:rPr>
      </w:pPr>
      <w:r>
        <w:rPr>
          <w:rStyle w:val="None"/>
          <w:b w:val="1"/>
          <w:bCs w:val="1"/>
          <w:outline w:val="0"/>
          <w:color w:val="000000"/>
          <w:u w:color="000000"/>
          <w:rtl w:val="0"/>
          <w:lang w:val="en-US"/>
          <w14:textFill>
            <w14:solidFill>
              <w14:srgbClr w14:val="000000"/>
            </w14:solidFill>
          </w14:textFill>
        </w:rPr>
        <w:t>Member information</w:t>
      </w:r>
    </w:p>
    <w:tbl>
      <w:tblPr>
        <w:tblW w:w="3585"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5"/>
        <w:gridCol w:w="3060"/>
      </w:tblGrid>
      <w:tr>
        <w:tblPrEx>
          <w:shd w:val="clear" w:color="auto" w:fill="ced7e7"/>
        </w:tblPrEx>
        <w:trPr>
          <w:trHeight w:val="260" w:hRule="atLeast"/>
        </w:trPr>
        <w:tc>
          <w:tcPr>
            <w:tcW w:type="dxa" w:w="525"/>
            <w:tcBorders>
              <w:top w:val="single" w:color="000000" w:sz="6"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b w:val="1"/>
                <w:bCs w:val="1"/>
                <w:shd w:val="nil" w:color="auto" w:fill="auto"/>
                <w:rtl w:val="0"/>
                <w:lang w:val="en-US"/>
              </w:rPr>
              <w:t>#</w:t>
            </w:r>
          </w:p>
        </w:tc>
        <w:tc>
          <w:tcPr>
            <w:tcW w:type="dxa" w:w="3060"/>
            <w:tcBorders>
              <w:top w:val="single" w:color="000000" w:sz="6"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b w:val="1"/>
                <w:bCs w:val="1"/>
                <w:shd w:val="nil" w:color="auto" w:fill="auto"/>
                <w:rtl w:val="0"/>
                <w:lang w:val="en-US"/>
              </w:rPr>
              <w:t>Name</w:t>
            </w:r>
          </w:p>
        </w:tc>
      </w:tr>
      <w:tr>
        <w:tblPrEx>
          <w:shd w:val="clear" w:color="auto" w:fill="ced7e7"/>
        </w:tblPrEx>
        <w:trPr>
          <w:trHeight w:val="25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1</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Kevin Bennett</w:t>
            </w:r>
          </w:p>
        </w:tc>
      </w:tr>
      <w:tr>
        <w:tblPrEx>
          <w:shd w:val="clear" w:color="auto" w:fill="ced7e7"/>
        </w:tblPrEx>
        <w:trPr>
          <w:trHeight w:val="25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2</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Noah Barcomb</w:t>
            </w:r>
          </w:p>
        </w:tc>
      </w:tr>
      <w:tr>
        <w:tblPrEx>
          <w:shd w:val="clear" w:color="auto" w:fill="ced7e7"/>
        </w:tblPrEx>
        <w:trPr>
          <w:trHeight w:val="255" w:hRule="atLeast"/>
        </w:trPr>
        <w:tc>
          <w:tcPr>
            <w:tcW w:type="dxa" w:w="525"/>
            <w:tcBorders>
              <w:top w:val="single" w:color="000000" w:sz="4" w:space="0" w:shadow="0" w:frame="0"/>
              <w:left w:val="single" w:color="000000" w:sz="6" w:space="0" w:shadow="0" w:frame="0"/>
              <w:bottom w:val="single" w:color="000000" w:sz="6"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3</w:t>
            </w:r>
          </w:p>
        </w:tc>
        <w:tc>
          <w:tcPr>
            <w:tcW w:type="dxa" w:w="3060"/>
            <w:tcBorders>
              <w:top w:val="single" w:color="000000" w:sz="4" w:space="0" w:shadow="0" w:frame="0"/>
              <w:left w:val="single" w:color="000000" w:sz="4"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Bernard Bawak</w:t>
            </w:r>
          </w:p>
        </w:tc>
      </w:tr>
    </w:tbl>
    <w:p>
      <w:pPr>
        <w:pStyle w:val="Body A"/>
        <w:widowControl w:val="0"/>
        <w:spacing w:line="240" w:lineRule="auto"/>
        <w:ind w:left="108" w:hanging="108"/>
        <w:rPr>
          <w:rStyle w:val="None"/>
          <w:outline w:val="0"/>
          <w:color w:val="000000"/>
          <w:u w:color="000000"/>
          <w14:textFill>
            <w14:solidFill>
              <w14:srgbClr w14:val="000000"/>
            </w14:solidFill>
          </w14:textFill>
        </w:rPr>
      </w:pPr>
    </w:p>
    <w:p>
      <w:pPr>
        <w:pStyle w:val="Body A"/>
        <w:widowControl w:val="0"/>
        <w:spacing w:line="240" w:lineRule="auto"/>
        <w:rPr>
          <w:rStyle w:val="None"/>
          <w:outline w:val="0"/>
          <w:color w:val="000000"/>
          <w:u w:color="000000"/>
          <w14:textFill>
            <w14:solidFill>
              <w14:srgbClr w14:val="000000"/>
            </w14:solidFill>
          </w14:textFill>
        </w:rPr>
      </w:pPr>
    </w:p>
    <w:p>
      <w:pPr>
        <w:pStyle w:val="Body A"/>
      </w:pPr>
    </w:p>
    <w:p>
      <w:pPr>
        <w:pStyle w:val="Body A"/>
        <w:ind w:left="720" w:firstLine="0"/>
        <w:rPr>
          <w:rStyle w:val="None"/>
          <w:outline w:val="0"/>
          <w:color w:val="000000"/>
          <w:u w:color="000000"/>
          <w14:textFill>
            <w14:solidFill>
              <w14:srgbClr w14:val="000000"/>
            </w14:solidFill>
          </w14:textFill>
        </w:rPr>
      </w:pPr>
    </w:p>
    <w:p>
      <w:pPr>
        <w:pStyle w:val="Body A"/>
        <w:shd w:val="clear" w:color="auto" w:fill="f8f9f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All the project iteration 1, activity 2 items from all members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5"/>
        <w:gridCol w:w="5385"/>
      </w:tblGrid>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Kevin Bennett</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13376"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outline w:val="0"/>
                <w:color w:val="1d2125"/>
                <w:sz w:val="24"/>
                <w:szCs w:val="24"/>
                <w:u w:color="1d2125"/>
                <w:shd w:val="nil" w:color="auto" w:fill="auto"/>
                <w14:textFill>
                  <w14:solidFill>
                    <w14:srgbClr w14:val="1D2125"/>
                  </w14:solidFill>
                </w14:textFill>
              </w:rP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THE PROMPT:</w:t>
            </w:r>
          </w:p>
          <w:p>
            <w:pPr>
              <w:pStyle w:val="Body A"/>
              <w:spacing w:line="240" w:lineRule="auto"/>
              <w:rPr>
                <w:rStyle w:val="None"/>
                <w:rFonts w:ascii="Roboto" w:cs="Roboto" w:hAnsi="Roboto" w:eastAsia="Roboto"/>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backgrounds, including individuals with visual, auditory, cognitive, or mobility impairments, as well as those who may have limited access to reliable healthcare information online.</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Possible benefits of the project</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Improves access to healthcare information for users with disabilities through strong accessibility features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Helps new residents, students, and elderly people in the city quickly find nearby medical services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Provides a single, centralized location for trusted healthcare information specific to Carrollton</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Current/similar Solutions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List of similar sites.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This project differs by:</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Being location-specific to Carrollton, Georgia</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Prioritizing accessibility and inclusive design from the start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Presenting concise, standardized information without unnecessary distractions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Focusing on usability for users with disabilities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UI/UX and User-Centric aspects of the project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List the things you will do to make the site user-centric and UX compliant.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High-contrast color schemes to support users with visual impairments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Descriptive alt text for all images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Text-to-speech support for written content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Large, readable fonts with adjustable text sizing</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Simple, intuitive navigation with minimal cognitive load</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Keyboard-only navigation support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Clear headings and consistent layout across pages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tl w:val="0"/>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Mobile-friendly and responsive design</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begin" w:fldLock="0"/>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instrText xml:space="preserve"> HYPERLINK "https://www.surveymonkey.com/r/2TBLFCP"</w:instrText>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separate" w:fldLock="0"/>
            </w:r>
            <w:r>
              <w:rPr>
                <w:rStyle w:val="Hyperlink.1"/>
                <w:rFonts w:ascii="Roboto" w:cs="Roboto" w:hAnsi="Roboto" w:eastAsia="Roboto"/>
                <w:i w:val="1"/>
                <w:iCs w:val="1"/>
                <w:outline w:val="0"/>
                <w:color w:val="0000ff"/>
                <w:sz w:val="24"/>
                <w:szCs w:val="24"/>
                <w:u w:val="single" w:color="0000ff"/>
                <w:shd w:val="nil" w:color="auto" w:fill="auto"/>
                <w:rtl w:val="0"/>
                <w:lang w:val="en-US"/>
                <w14:textFill>
                  <w14:solidFill>
                    <w14:srgbClr w14:val="0000FF"/>
                  </w14:solidFill>
                </w14:textFill>
              </w:rPr>
              <w:t>https://www.surveymonkey.com/r/2TBLFCP</w:t>
            </w:r>
            <w:r>
              <w:rPr/>
              <w:fldChar w:fldCharType="end" w:fldLock="0"/>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50</w:t>
            </w:r>
          </w:p>
        </w:tc>
      </w:tr>
      <w:tr>
        <w:tblPrEx>
          <w:shd w:val="clear" w:color="auto" w:fill="ced7e7"/>
        </w:tblPrEx>
        <w:trPr>
          <w:trHeight w:val="3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questions and answers</w:t>
            </w:r>
          </w:p>
        </w:tc>
      </w:tr>
      <w:tr>
        <w:tblPrEx>
          <w:shd w:val="clear" w:color="auto" w:fill="ced7e7"/>
        </w:tblPrEx>
        <w:trPr>
          <w:trHeight w:val="11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device do you usually use when searching for healthcare services (phone, laptop, etc.)?</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 usually use my phone because it</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s quicker, especially if 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trying to look something up while 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at work or at home in the evening.</w:t>
            </w:r>
          </w:p>
        </w:tc>
      </w:tr>
      <w:tr>
        <w:tblPrEx>
          <w:shd w:val="clear" w:color="auto" w:fill="ced7e7"/>
        </w:tblPrEx>
        <w:trPr>
          <w:trHeight w:val="138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information is most important for you to see right away when you visit a healthcare website?</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 want to see the location, phone number, and what services they offer right away. I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want to dig through multiple pages to find basic information.</w:t>
            </w:r>
          </w:p>
        </w:tc>
      </w:tr>
      <w:tr>
        <w:tblPrEx>
          <w:shd w:val="clear" w:color="auto" w:fill="ced7e7"/>
        </w:tblPrEx>
        <w:trPr>
          <w:trHeight w:val="114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Have you ever had trouble finding healthcare providers in Carrollton online? If so, what made it difficult?</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Yes, sometimes the search results show places outside of Carrollton or providers that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list what they specialize in. It can take a long time to figure out if they actually offer what I need.</w:t>
            </w:r>
          </w:p>
        </w:tc>
      </w:tr>
      <w:tr>
        <w:tblPrEx>
          <w:shd w:val="clear" w:color="auto" w:fill="ced7e7"/>
        </w:tblPrEx>
        <w:trPr>
          <w:trHeight w:val="11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How comfortable are you with scheduling appointments online instead of calling?</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comfortable scheduling online as long as it</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s simple and clear. If the website is confusing, I usually just call instead.</w:t>
            </w:r>
          </w:p>
        </w:tc>
      </w:tr>
      <w:tr>
        <w:tblPrEx>
          <w:shd w:val="clear" w:color="auto" w:fill="ced7e7"/>
        </w:tblPrEx>
        <w:trPr>
          <w:trHeight w:val="114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would make a healthcare website feel trustworthy to you?</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Seeing reviews, clear provider credentials, and updated information would make it feel more trustworthy. If it looks outdated, I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trust it as much.</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4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11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6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access to trustworthy reviews and reputation information for healthcare providers so that they can feel confident about which provider to choose.</w:t>
            </w:r>
          </w:p>
        </w:tc>
      </w:tr>
      <w:tr>
        <w:tblPrEx>
          <w:shd w:val="clear" w:color="auto" w:fill="ced7e7"/>
        </w:tblPrEx>
        <w:trPr>
          <w:trHeight w:val="86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an easy-to-navigate website with simple scheduling access so that they can quickly book appointments without confusion or frustration.</w:t>
            </w:r>
          </w:p>
        </w:tc>
      </w:tr>
      <w:tr>
        <w:tblPrEx>
          <w:shd w:val="clear" w:color="auto" w:fill="ced7e7"/>
        </w:tblPrEx>
        <w:trPr>
          <w:trHeight w:val="86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 centralized directory of Carrollton-specific healthcare services so that they do not have to search multiple websites or filter through irrelevant locations.</w:t>
            </w:r>
          </w:p>
        </w:tc>
      </w:tr>
    </w:tbl>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shd w:val="clear" w:color="auto" w:fill="f8f9fa"/>
        <w:rPr>
          <w:rStyle w:val="None"/>
          <w:rFonts w:ascii="Roboto" w:cs="Roboto" w:hAnsi="Roboto" w:eastAsia="Roboto"/>
          <w:b w:val="1"/>
          <w:bCs w:val="1"/>
          <w:outline w:val="0"/>
          <w:color w:val="1d2125"/>
          <w:sz w:val="24"/>
          <w:szCs w:val="24"/>
          <w:u w:color="1d2125"/>
          <w14:textFill>
            <w14:solidFill>
              <w14:srgbClr w14:val="1D2125"/>
            </w14:solidFill>
          </w14:textFill>
        </w:rPr>
      </w:pP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Noah Barcomb</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86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i w:val="1"/>
                <w:iCs w:val="1"/>
                <w:outline w:val="0"/>
                <w:color w:val="1d2125"/>
                <w:sz w:val="24"/>
                <w:szCs w:val="24"/>
                <w:u w:color="1d2125"/>
                <w:shd w:val="nil" w:color="auto" w:fill="auto"/>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Create a survey for me to understand users of a website that I have to build to provide healthcare information in carrolton GA only to people of ages 18-70 </w:t>
            </w:r>
          </w:p>
          <w:p>
            <w:pPr>
              <w:pStyle w:val="Body A"/>
              <w:bidi w:val="0"/>
              <w:spacing w:line="240" w:lineRule="auto"/>
              <w:ind w:left="0" w:right="0" w:firstLine="0"/>
              <w:jc w:val="left"/>
              <w:rPr>
                <w:rtl w:val="0"/>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so that I can create user persona and user need statements.</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https://www.surveymonkey.com/r/82SZBHM</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25</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When you need healthcare information in Carrolton, GA, what do you usually do first?</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Look up best providers in for whatever I need, nephrologist, for example.</w:t>
            </w:r>
          </w:p>
        </w:tc>
      </w:tr>
      <w:tr>
        <w:tblPrEx>
          <w:shd w:val="clear" w:color="auto" w:fill="ced7e7"/>
        </w:tblPrEx>
        <w:trPr>
          <w:trHeight w:val="114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has been your biggest frustration when trying to find healthcare services or information locally?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Finding one that has good reviews and it available in a good timeframe.</w:t>
            </w:r>
          </w:p>
        </w:tc>
      </w:tr>
      <w:tr>
        <w:tblPrEx>
          <w:shd w:val="clear" w:color="auto" w:fill="ced7e7"/>
        </w:tblPrEx>
        <w:trPr>
          <w:trHeight w:val="58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makes you trust a healthcare facility?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Good reviews, and common partners with hospitals.</w:t>
            </w:r>
          </w:p>
        </w:tc>
      </w:tr>
      <w:tr>
        <w:tblPrEx>
          <w:shd w:val="clear" w:color="auto" w:fill="ced7e7"/>
        </w:tblPrEx>
        <w:trPr>
          <w:trHeight w:val="58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device do you usually use to look up healthcare information?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My phone is most of the time.</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If a website existed specifically for healthcare in Carrolton, GA, what would you want to include?</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Appointment Booking, Insurance Filtering, telehealth support/info, and most importantly, cost transparency.</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an easy way to find doctors and clinics because searching multiple websites is confusing and takes a long time.Insert statement 2 here</w:t>
            </w:r>
          </w:p>
        </w:tc>
      </w:tr>
      <w:tr>
        <w:tblPrEx>
          <w:shd w:val="clear" w:color="auto" w:fill="ced7e7"/>
        </w:tblPrEx>
        <w:trPr>
          <w:trHeight w:val="86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simple guidance on which facility they should be visiting based off what complications they are experiencing because they are unsure which is appropriate in life/non-life-threatening situations.</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clear information about which providers accept their insurance and approximate costs.</w:t>
            </w:r>
          </w:p>
        </w:tc>
      </w:tr>
      <w:tr>
        <w:tblPrEx>
          <w:shd w:val="clear" w:color="auto" w:fill="ced7e7"/>
        </w:tblPrEx>
        <w:trPr>
          <w:trHeight w:val="86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easy to access regardless of device type since they are often on the go and using smaller devices when looking up this information.</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credible and locally relevant because they are tired of searching through hundreds of irrelevant practices.</w:t>
            </w:r>
          </w:p>
        </w:tc>
      </w:tr>
    </w:tbl>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pP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Bernard Bawak</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prompt you used to generate the survey at SurveyMonkey website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link to the survey here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52</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How do you typically search for healthcare services in Carrollton?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 usually use Google first, but many results include places outside Carrollton or information that is outdated.</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Which types of healthcare providers do you search for most frequently?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Mostly urgent care centers and dental offices, but sometimes eye doctors or therapists depending on the situation.</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information is most important to you when choosing a healthcare provider?</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Location, phone number, services offered, office hours, and whether the provider accepts my insurance.</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frustrates you the most about existing healthcare websites?</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Many websites are cluttered, hard to read, and difficult to navigate, especially when I am already stressed. </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Do accessibility features affect how you use healthcare websites? </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Yes. Larger text, clear contrast, and simple layouts make it much easier for me to find information.</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4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a centralized and location-specific healthcare directory so they can quickly find trusted medical services within Carrollton, Georgia.And clear information about whether providers accept walk-ins or require appointments so they can avoid unnecessary trips</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clear, readable, and accessible layouts so individuals with visual or cognitive limitations can comfortably use the website.</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Users need simple navigation and clearly labeled healthcare categories to reduce confusion and stress when searching for medical services. </w:t>
            </w:r>
          </w:p>
        </w:tc>
      </w:tr>
      <w:tr>
        <w:tblPrEx>
          <w:shd w:val="clear" w:color="auto" w:fill="ced7e7"/>
        </w:tblPrEx>
        <w:trPr>
          <w:trHeight w:val="114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accurate and up-to-date healthcare provider information so they can confidently contact offices without worrying about incorrect details. And printable information pages so that elderly residents or those without consistent internet access can keep physical copies</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quick access to essential details such as location and phone number, especially during urgent healthcare situations.</w:t>
            </w:r>
          </w:p>
        </w:tc>
      </w:tr>
    </w:tbl>
    <w:p>
      <w:pPr>
        <w:pStyle w:val="Body A"/>
        <w:widowControl w:val="0"/>
        <w:spacing w:line="240" w:lineRule="auto"/>
        <w:ind w:left="108" w:hanging="108"/>
      </w:pPr>
    </w:p>
    <w:p>
      <w:pPr>
        <w:pStyle w:val="Body A"/>
        <w:widowControl w:val="0"/>
        <w:spacing w:line="240" w:lineRule="auto"/>
      </w:pPr>
    </w:p>
    <w:p>
      <w:pPr>
        <w:pStyle w:val="Body A"/>
      </w:pPr>
    </w:p>
    <w:p>
      <w:pPr>
        <w:pStyle w:val="Body A"/>
      </w:pPr>
    </w:p>
    <w:p>
      <w:pPr>
        <w:pStyle w:val="Body A"/>
        <w:rPr>
          <w:rStyle w:val="None"/>
          <w:b w:val="1"/>
          <w:bCs w:val="1"/>
        </w:rPr>
      </w:pPr>
      <w:r>
        <w:rPr>
          <w:rStyle w:val="None"/>
          <w:b w:val="1"/>
          <w:bCs w:val="1"/>
          <w:rtl w:val="0"/>
          <w:lang w:val="en-US"/>
        </w:rPr>
        <w:t xml:space="preserve">Final List of User Need Statements </w:t>
      </w:r>
    </w:p>
    <w:p>
      <w:pPr>
        <w:pStyle w:val="Body A"/>
        <w:widowControl w:val="0"/>
        <w:spacing w:line="240" w:lineRule="auto"/>
        <w:rPr>
          <w:rStyle w:val="None"/>
          <w:b w:val="1"/>
          <w:bCs w:val="1"/>
        </w:rPr>
      </w:pP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04"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w:t>
            </w: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 </w:t>
            </w: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final list  </w:t>
            </w:r>
          </w:p>
        </w:tc>
      </w:tr>
      <w:tr>
        <w:tblPrEx>
          <w:shd w:val="clear" w:color="auto" w:fill="ced7e7"/>
        </w:tblPrEx>
        <w:trPr>
          <w:trHeight w:val="58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an easy way to find doctors and clinics because searching multiple websites is confusing and takes a long time.</w:t>
            </w:r>
          </w:p>
        </w:tc>
      </w:tr>
      <w:tr>
        <w:tblPrEx>
          <w:shd w:val="clear" w:color="auto" w:fill="ced7e7"/>
        </w:tblPrEx>
        <w:trPr>
          <w:trHeight w:val="58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clear information about which providers accept their insurance and approximate costs.</w:t>
            </w:r>
          </w:p>
        </w:tc>
      </w:tr>
      <w:tr>
        <w:tblPrEx>
          <w:shd w:val="clear" w:color="auto" w:fill="ced7e7"/>
        </w:tblPrEx>
        <w:trPr>
          <w:trHeight w:val="58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pPr>
            <w:r>
              <w:rPr>
                <w:rStyle w:val="None"/>
                <w:rFonts w:ascii="Arial" w:hAnsi="Arial"/>
                <w:sz w:val="22"/>
                <w:szCs w:val="22"/>
                <w:shd w:val="nil" w:color="auto" w:fill="auto"/>
                <w:rtl w:val="0"/>
                <w:lang w:val="en-US"/>
                <w14:textOutline w14:w="12700" w14:cap="flat">
                  <w14:noFill/>
                  <w14:miter w14:lim="400000"/>
                </w14:textOutline>
              </w:rPr>
              <w:t>Users need clear information about whether providers accept walk-ins or require appointments so they can avoid unnecessary trips</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pPr>
            <w:r>
              <w:rPr>
                <w:rStyle w:val="None"/>
                <w:rFonts w:ascii="Arial" w:hAnsi="Arial"/>
                <w:sz w:val="22"/>
                <w:szCs w:val="22"/>
                <w:shd w:val="nil" w:color="auto" w:fill="auto"/>
                <w:rtl w:val="0"/>
                <w:lang w:val="en-US"/>
                <w14:textOutline w14:w="12700" w14:cap="flat">
                  <w14:noFill/>
                  <w14:miter w14:lim="400000"/>
                </w14:textOutline>
              </w:rPr>
              <w:t>Users need printable information pages so that elderly residents or those without consistent internet access can keep physical copies</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108" w:hanging="108"/>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Summary of discussion on the effectiveness of the survey and interview questions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27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rPr>
                <w:rStyle w:val="None"/>
                <w:rFonts w:ascii="Roboto" w:cs="Roboto" w:hAnsi="Roboto" w:eastAsia="Roboto"/>
                <w:sz w:val="24"/>
                <w:szCs w:val="24"/>
                <w:shd w:val="nil" w:color="auto" w:fill="auto"/>
              </w:rPr>
            </w:pPr>
            <w:r>
              <w:rPr>
                <w:rStyle w:val="None"/>
                <w:rFonts w:ascii="Roboto" w:cs="Roboto" w:hAnsi="Roboto" w:eastAsia="Roboto"/>
                <w:sz w:val="24"/>
                <w:szCs w:val="24"/>
                <w:shd w:val="nil" w:color="auto" w:fill="auto"/>
                <w:rtl w:val="0"/>
                <w:lang w:val="en-US"/>
              </w:rPr>
              <w:t>Our team agreed that the survey and interview questions were helpful for understanding our users and their needs. The survey gave us general insights into how people search for healthcare and what they expect from a website, showing that users want quick access to provider information, clear service details, and an easy way to find local options in Carrollton.</w:t>
            </w:r>
          </w:p>
          <w:p>
            <w:pPr>
              <w:pStyle w:val="Body A"/>
              <w:bidi w:val="0"/>
              <w:spacing w:before="240" w:after="240" w:line="240" w:lineRule="auto"/>
              <w:ind w:left="0" w:right="0" w:firstLine="0"/>
              <w:jc w:val="left"/>
              <w:rPr>
                <w:rtl w:val="0"/>
              </w:rPr>
            </w:pPr>
            <w:r>
              <w:rPr>
                <w:rStyle w:val="None"/>
                <w:rFonts w:ascii="Roboto" w:cs="Roboto" w:hAnsi="Roboto" w:eastAsia="Roboto"/>
                <w:sz w:val="24"/>
                <w:szCs w:val="24"/>
                <w:shd w:val="nil" w:color="auto" w:fill="auto"/>
                <w:rtl w:val="0"/>
                <w:lang w:val="en-US"/>
              </w:rPr>
              <w:t>We found the questions effective for identifying common themes like the need for clear information, accessibility, and simple navigation. We also realized some questions could be more specific about accessibility and how users compare providers. Overall, the responses gave us enough information to create our personas, user need statements, and user flows for the website design.</w:t>
            </w:r>
          </w:p>
        </w:tc>
      </w:tr>
    </w:tbl>
    <w:p>
      <w:pPr>
        <w:pStyle w:val="Body A"/>
        <w:widowControl w:val="0"/>
        <w:spacing w:line="240" w:lineRule="auto"/>
        <w:ind w:left="108" w:hanging="108"/>
        <w:rPr>
          <w:rStyle w:val="None"/>
          <w:b w:val="1"/>
          <w:bCs w:val="1"/>
        </w:rPr>
      </w:pPr>
    </w:p>
    <w:p>
      <w:pPr>
        <w:pStyle w:val="Body A"/>
        <w:widowControl w:val="0"/>
        <w:spacing w:line="240" w:lineRule="auto"/>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User Personas</w:t>
      </w: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Persona  </w:t>
            </w:r>
          </w:p>
        </w:tc>
      </w:tr>
      <w:tr>
        <w:tblPrEx>
          <w:shd w:val="clear" w:color="auto" w:fill="ced7e7"/>
        </w:tblPrEx>
        <w:trPr>
          <w:trHeight w:val="133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lang w:val="en-US"/>
              </w:rPr>
              <w:br w:type="textWrapping"/>
            </w:r>
            <w:r>
              <w:rPr>
                <w:rStyle w:val="None"/>
                <w:rFonts w:ascii="Times New Roman" w:cs="Times New Roman" w:hAnsi="Times New Roman" w:eastAsia="Times New Roman"/>
                <w:sz w:val="24"/>
                <w:szCs w:val="24"/>
                <w:shd w:val="nil" w:color="auto" w:fill="auto"/>
                <w:lang w:val="en-US"/>
              </w:rPr>
              <w:drawing xmlns:a="http://schemas.openxmlformats.org/drawingml/2006/main">
                <wp:inline distT="0" distB="0" distL="0" distR="0">
                  <wp:extent cx="5760593" cy="4453090"/>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4">
                            <a:extLst/>
                          </a:blip>
                          <a:stretch>
                            <a:fillRect/>
                          </a:stretch>
                        </pic:blipFill>
                        <pic:spPr>
                          <a:xfrm>
                            <a:off x="0" y="0"/>
                            <a:ext cx="5760593" cy="4453090"/>
                          </a:xfrm>
                          <a:prstGeom prst="rect">
                            <a:avLst/>
                          </a:prstGeom>
                          <a:ln w="12700" cap="flat">
                            <a:noFill/>
                            <a:miter lim="400000"/>
                          </a:ln>
                          <a:effectLst/>
                        </pic:spPr>
                      </pic:pic>
                    </a:graphicData>
                  </a:graphic>
                </wp:inline>
              </w:drawing>
            </w:r>
            <w:r>
              <w:rPr>
                <w:rStyle w:val="None"/>
                <w:rFonts w:ascii="Times New Roman" w:cs="Times New Roman" w:hAnsi="Times New Roman" w:eastAsia="Times New Roman"/>
                <w:sz w:val="24"/>
                <w:szCs w:val="24"/>
                <w:shd w:val="nil" w:color="auto" w:fill="auto"/>
                <w:lang w:val="en-US"/>
              </w:rPr>
              <w:drawing xmlns:a="http://schemas.openxmlformats.org/drawingml/2006/main">
                <wp:inline distT="0" distB="0" distL="0" distR="0">
                  <wp:extent cx="5760593" cy="4453090"/>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5">
                            <a:extLst/>
                          </a:blip>
                          <a:stretch>
                            <a:fillRect/>
                          </a:stretch>
                        </pic:blipFill>
                        <pic:spPr>
                          <a:xfrm>
                            <a:off x="0" y="0"/>
                            <a:ext cx="5760593" cy="4453090"/>
                          </a:xfrm>
                          <a:prstGeom prst="rect">
                            <a:avLst/>
                          </a:prstGeom>
                          <a:ln w="12700" cap="flat">
                            <a:noFill/>
                            <a:miter lim="400000"/>
                          </a:ln>
                          <a:effectLst/>
                        </pic:spPr>
                      </pic:pic>
                    </a:graphicData>
                  </a:graphic>
                </wp:inline>
              </w:drawing>
            </w:r>
            <w:r>
              <w:rPr>
                <w:rStyle w:val="None"/>
                <w:shd w:val="nil" w:color="auto" w:fill="auto"/>
                <w:lang w:val="en-US"/>
              </w:rPr>
              <w:br w:type="textWrapping"/>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Persona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user persona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Persona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user persona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Combined User Persona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final user persona here</w:t>
            </w:r>
          </w:p>
        </w:tc>
      </w:tr>
    </w:tbl>
    <w:p>
      <w:pPr>
        <w:pStyle w:val="Body A"/>
        <w:widowControl w:val="0"/>
        <w:spacing w:line="240" w:lineRule="auto"/>
        <w:ind w:left="108" w:hanging="108"/>
        <w:rPr>
          <w:rStyle w:val="None"/>
          <w:b w:val="1"/>
          <w:bCs w:val="1"/>
        </w:rPr>
      </w:pPr>
    </w:p>
    <w:p>
      <w:pPr>
        <w:pStyle w:val="Body A"/>
        <w:widowControl w:val="0"/>
        <w:spacing w:line="240" w:lineRule="auto"/>
        <w:rPr>
          <w:rStyle w:val="None"/>
          <w:b w:val="1"/>
          <w:bCs w:val="1"/>
        </w:rPr>
      </w:pPr>
    </w:p>
    <w:p>
      <w:pPr>
        <w:pStyle w:val="Body A"/>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User Flows</w:t>
      </w: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Flow  </w:t>
            </w:r>
          </w:p>
        </w:tc>
      </w:tr>
      <w:tr>
        <w:tblPrEx>
          <w:shd w:val="clear" w:color="auto" w:fill="ced7e7"/>
        </w:tblPrEx>
        <w:trPr>
          <w:trHeight w:val="86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618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lang w:val="en-US"/>
              </w:rPr>
              <w:drawing xmlns:a="http://schemas.openxmlformats.org/drawingml/2006/main">
                <wp:inline distT="0" distB="0" distL="0" distR="0">
                  <wp:extent cx="5462271" cy="3731715"/>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6">
                            <a:extLst/>
                          </a:blip>
                          <a:srcRect l="19736" t="19543" r="3947" b="0"/>
                          <a:stretch>
                            <a:fillRect/>
                          </a:stretch>
                        </pic:blipFill>
                        <pic:spPr>
                          <a:xfrm>
                            <a:off x="0" y="0"/>
                            <a:ext cx="5462271" cy="3731715"/>
                          </a:xfrm>
                          <a:prstGeom prst="rect">
                            <a:avLst/>
                          </a:prstGeom>
                          <a:ln w="12700" cap="flat">
                            <a:noFill/>
                            <a:miter lim="400000"/>
                          </a:ln>
                          <a:effectLst/>
                        </pic:spPr>
                      </pic:pic>
                    </a:graphicData>
                  </a:graphic>
                </wp:inline>
              </w:drawing>
            </w:r>
            <w:r>
              <w:rPr>
                <w:rStyle w:val="None"/>
                <w:shd w:val="nil" w:color="auto" w:fill="auto"/>
                <w:lang w:val="en-US"/>
              </w:rPr>
              <w:br w:type="textWrapping"/>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Flow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Mention the User Need statement the flow is for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User flow diagram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Flow  </w:t>
            </w:r>
          </w:p>
        </w:tc>
      </w:tr>
      <w:tr>
        <w:tblPrEx>
          <w:shd w:val="clear" w:color="auto" w:fill="ced7e7"/>
        </w:tblPrEx>
        <w:trPr>
          <w:trHeight w:val="48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tl w:val="0"/>
                <w:lang w:val="en-US"/>
              </w:rPr>
              <w:t>Users need clear information about whether providers accept walk-ins or require appointments so they can avoid unnecessary trips</w:t>
            </w:r>
          </w:p>
        </w:tc>
      </w:tr>
      <w:tr>
        <w:tblPrEx>
          <w:shd w:val="clear" w:color="auto" w:fill="ced7e7"/>
        </w:tblPrEx>
        <w:trPr>
          <w:trHeight w:val="9417"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3429000" cy="5943600"/>
                  <wp:effectExtent l="0" t="0" r="0" b="0"/>
                  <wp:docPr id="1073741828" name="officeArt object" descr="walk-ins and appointments.png"/>
                  <wp:cNvGraphicFramePr/>
                  <a:graphic xmlns:a="http://schemas.openxmlformats.org/drawingml/2006/main">
                    <a:graphicData uri="http://schemas.openxmlformats.org/drawingml/2006/picture">
                      <pic:pic xmlns:pic="http://schemas.openxmlformats.org/drawingml/2006/picture">
                        <pic:nvPicPr>
                          <pic:cNvPr id="1073741828" name="walk-ins and appointments.png" descr="walk-ins and appointments.png"/>
                          <pic:cNvPicPr>
                            <a:picLocks noChangeAspect="1"/>
                          </pic:cNvPicPr>
                        </pic:nvPicPr>
                        <pic:blipFill>
                          <a:blip r:embed="rId7">
                            <a:extLst/>
                          </a:blip>
                          <a:stretch>
                            <a:fillRect/>
                          </a:stretch>
                        </pic:blipFill>
                        <pic:spPr>
                          <a:xfrm>
                            <a:off x="0" y="0"/>
                            <a:ext cx="3429000" cy="5943600"/>
                          </a:xfrm>
                          <a:prstGeom prst="rect">
                            <a:avLst/>
                          </a:prstGeom>
                          <a:ln w="12700" cap="flat">
                            <a:noFill/>
                            <a:miter lim="400000"/>
                          </a:ln>
                          <a:effectLst/>
                        </pic:spPr>
                      </pic:pic>
                    </a:graphicData>
                  </a:graphic>
                </wp:inline>
              </w:drawing>
            </w:r>
          </w:p>
        </w:tc>
      </w:tr>
      <w:tr>
        <w:tblPrEx>
          <w:shd w:val="clear" w:color="auto" w:fill="ced7e7"/>
        </w:tblPrEx>
        <w:trPr>
          <w:trHeight w:val="57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clear information about which providers accept their insurance and approximate costs.</w:t>
            </w:r>
          </w:p>
        </w:tc>
      </w:tr>
      <w:tr>
        <w:tblPrEx>
          <w:shd w:val="clear" w:color="auto" w:fill="ced7e7"/>
        </w:tblPrEx>
        <w:trPr>
          <w:trHeight w:val="9417"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4248658" cy="5943600"/>
                  <wp:effectExtent l="0" t="0" r="0" b="0"/>
                  <wp:docPr id="1073741829" name="officeArt object" descr="insurance_user_flow.png"/>
                  <wp:cNvGraphicFramePr/>
                  <a:graphic xmlns:a="http://schemas.openxmlformats.org/drawingml/2006/main">
                    <a:graphicData uri="http://schemas.openxmlformats.org/drawingml/2006/picture">
                      <pic:pic xmlns:pic="http://schemas.openxmlformats.org/drawingml/2006/picture">
                        <pic:nvPicPr>
                          <pic:cNvPr id="1073741829" name="insurance_user_flow.png" descr="insurance_user_flow.png"/>
                          <pic:cNvPicPr>
                            <a:picLocks noChangeAspect="1"/>
                          </pic:cNvPicPr>
                        </pic:nvPicPr>
                        <pic:blipFill>
                          <a:blip r:embed="rId8">
                            <a:extLst/>
                          </a:blip>
                          <a:stretch>
                            <a:fillRect/>
                          </a:stretch>
                        </pic:blipFill>
                        <pic:spPr>
                          <a:xfrm>
                            <a:off x="0" y="0"/>
                            <a:ext cx="4248658" cy="5943600"/>
                          </a:xfrm>
                          <a:prstGeom prst="rect">
                            <a:avLst/>
                          </a:prstGeom>
                          <a:ln w="12700" cap="flat">
                            <a:noFill/>
                            <a:miter lim="400000"/>
                          </a:ln>
                          <a:effectLst/>
                        </pic:spPr>
                      </pic:pic>
                    </a:graphicData>
                  </a:graphic>
                </wp:inline>
              </w:drawing>
            </w:r>
          </w:p>
        </w:tc>
      </w:tr>
    </w:tbl>
    <w:p>
      <w:pPr>
        <w:pStyle w:val="Body A"/>
        <w:widowControl w:val="0"/>
        <w:spacing w:line="240" w:lineRule="auto"/>
        <w:ind w:left="108" w:hanging="108"/>
      </w:pPr>
      <w:r>
        <w:rPr>
          <w:rStyle w:val="None"/>
          <w:b w:val="1"/>
          <w:bCs w:val="1"/>
        </w:rPr>
      </w:r>
    </w:p>
    <w:sectPr>
      <w:headerReference w:type="default" r:id="rId9"/>
      <w:footerReference w:type="default" r:id="rId10"/>
      <w:pgSz w:w="12240" w:h="15840" w:orient="portrait"/>
      <w:pgMar w:top="1152" w:right="1440" w:bottom="1152"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bot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Roboto" w:cs="Roboto" w:hAnsi="Roboto" w:eastAsia="Roboto"/>
      <w:b w:val="1"/>
      <w:bCs w:val="1"/>
      <w:outline w:val="0"/>
      <w:color w:val="0000ff"/>
      <w:sz w:val="24"/>
      <w:szCs w:val="24"/>
      <w:u w:val="single" w:color="0000ff"/>
      <w14:textFill>
        <w14:solidFill>
          <w14:srgbClr w14:val="0000FF"/>
        </w14:solidFill>
      </w14:textFill>
    </w:rPr>
  </w:style>
  <w:style w:type="character" w:styleId="Hyperlink.1">
    <w:name w:val="Hyperlink.1"/>
    <w:basedOn w:val="None"/>
    <w:next w:val="Hyperlink.1"/>
    <w:rPr>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