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color w:val="0000ff"/>
          <w:sz w:val="28"/>
          <w:szCs w:val="28"/>
          <w:highlight w:val="white"/>
          <w:rtl w:val="0"/>
        </w:rPr>
        <w:t xml:space="preserve">ESERCIZIO</w:t>
      </w: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  <w:rtl w:val="0"/>
        </w:rPr>
        <w:t xml:space="preserve">: Remediation e Mitigazione di Minacce di Phishing e Attacchi DoS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</w:rPr>
        <w:drawing>
          <wp:inline distB="114300" distT="114300" distL="114300" distR="114300">
            <wp:extent cx="6134100" cy="2390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</w:rPr>
        <w:drawing>
          <wp:inline distB="114300" distT="114300" distL="114300" distR="114300">
            <wp:extent cx="6143625" cy="2228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IL PHISHING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è una tecnica di attacco informatico in cui un malintenzionato si finge un'entità affidabile per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ingannare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le persone e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indurle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a compiere azioni dannose. Solitamente, il phishing viene realizzato tramite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email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, messaggi di testo (smishing) o falsi siti web. L'obiettivo principale è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rubare informazioni sensibili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come credenziali di accesso, dati bancari o indurre l'utente a scaricare malware.</w:t>
      </w:r>
    </w:p>
    <w:p w:rsidR="00000000" w:rsidDel="00000000" w:rsidP="00000000" w:rsidRDefault="00000000" w:rsidRPr="00000000" w14:paraId="00000006">
      <w:pPr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COME FUNZIONA</w:t>
      </w:r>
    </w:p>
    <w:p w:rsidR="00000000" w:rsidDel="00000000" w:rsidP="00000000" w:rsidRDefault="00000000" w:rsidRPr="00000000" w14:paraId="00000008">
      <w:pPr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Furto di credenziali,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se un dipendente fornisce credenziali aziendali (es. email, account cloud), l’attaccante può ottenere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accesso non autorizzato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a sistemi interni, email aziendali e documenti sensibili.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Installazione di malware,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allegati dannosi possono installare: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Ransomware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Cifra i dati aziendali e richiede un riscatto per ripristinarli.</w:t>
      </w:r>
    </w:p>
    <w:p w:rsidR="00000000" w:rsidDel="00000000" w:rsidP="00000000" w:rsidRDefault="00000000" w:rsidRPr="00000000" w14:paraId="00000009">
      <w:pPr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Keylogger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Monitora e registra tutto ciò che viene digitato, incluse password e dati sensibili.</w:t>
      </w:r>
    </w:p>
    <w:p w:rsidR="00000000" w:rsidDel="00000000" w:rsidP="00000000" w:rsidRDefault="00000000" w:rsidRPr="00000000" w14:paraId="0000000A">
      <w:pPr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Backdoor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Fornisce all'attaccante accesso permanente alla rete aziendale.</w:t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Frode Finanziaria,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L'attaccante può impersonare un dirigente o un fornitore per ingannare i dipendenti e farsi trasferire denaro su conti fraudolenti.</w:t>
      </w:r>
    </w:p>
    <w:p w:rsidR="00000000" w:rsidDel="00000000" w:rsidP="00000000" w:rsidRDefault="00000000" w:rsidRPr="00000000" w14:paraId="0000000C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Violazione della Riservatezza,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I dati sensibili (es. contratti, progetti o dati dei clienti) possono essere estratti e venduti o esposti pubblicamente, causando: danni alla reputazione dell'azienda, sanzioni legali in caso di violazione di normative. </w:t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Un attacco phishing è una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minaccia concreta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per le aziende. Se non mitigato, può portare a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furti di dati,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perdite finanziarie e danni alla reputazione. La prevenzione richiede formazione continua dei dipendenti e robuste misure tecniche come filtri anti-phishing, autenticazione multi-fattore e monitoraggio costante della rete.</w:t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LE RISORSE COMPROMESSE</w:t>
      </w:r>
    </w:p>
    <w:p w:rsidR="00000000" w:rsidDel="00000000" w:rsidP="00000000" w:rsidRDefault="00000000" w:rsidRPr="00000000" w14:paraId="00000010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Credenziali di Accesso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Account email aziendali, Sistemi IT interni (ERP, CRM, sistemi cloud), Accessi amministrativi e VPN</w:t>
      </w:r>
    </w:p>
    <w:p w:rsidR="00000000" w:rsidDel="00000000" w:rsidP="00000000" w:rsidRDefault="00000000" w:rsidRPr="00000000" w14:paraId="00000011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Informazioni Sensibili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Dati aziendali riservati (progetti, contratti, piani strategici), Dati dei clienti (dettagli finanziari e contatti), Dati personali dei dipendenti</w:t>
      </w:r>
    </w:p>
    <w:p w:rsidR="00000000" w:rsidDel="00000000" w:rsidP="00000000" w:rsidRDefault="00000000" w:rsidRPr="00000000" w14:paraId="00000012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Sistemi e Operazioni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Sistemi critici per la produzione e gestione aziendale, Comunicazioni interne via email</w:t>
      </w:r>
    </w:p>
    <w:p w:rsidR="00000000" w:rsidDel="00000000" w:rsidP="00000000" w:rsidRDefault="00000000" w:rsidRPr="00000000" w14:paraId="00000013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Risorse Finanziarie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Conti bancari aziendali, Sistemi di pagamento e gestione delle fatture.</w:t>
      </w:r>
    </w:p>
    <w:p w:rsidR="00000000" w:rsidDel="00000000" w:rsidP="00000000" w:rsidRDefault="00000000" w:rsidRPr="00000000" w14:paraId="00000014">
      <w:pPr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PIANIFICAZIONE</w:t>
      </w:r>
    </w:p>
    <w:p w:rsidR="00000000" w:rsidDel="00000000" w:rsidP="00000000" w:rsidRDefault="00000000" w:rsidRPr="00000000" w14:paraId="00000015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In risposta a una campagna di phishing mirata, è essenziale un piano coordinato per contenere, comunicare e monitorare la minaccia. </w:t>
      </w:r>
    </w:p>
    <w:p w:rsidR="00000000" w:rsidDel="00000000" w:rsidP="00000000" w:rsidRDefault="00000000" w:rsidRPr="00000000" w14:paraId="00000016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IDENTIFICAZIONE E BLOCCO DELLE EMAIL FRAUDOLENTE</w:t>
      </w:r>
    </w:p>
    <w:p w:rsidR="00000000" w:rsidDel="00000000" w:rsidP="00000000" w:rsidRDefault="00000000" w:rsidRPr="00000000" w14:paraId="00000018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Analisi delle email sospette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Identifica tutte le email fraudolente ricevute dai dipendenti. Analizza i dettagli tecnici, come gli header della mail, i link presenti e gli allegati.</w:t>
      </w:r>
    </w:p>
    <w:p w:rsidR="00000000" w:rsidDel="00000000" w:rsidP="00000000" w:rsidRDefault="00000000" w:rsidRPr="00000000" w14:paraId="00000019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Segnala i domini e gli indirizzi IP utilizzati dagli attaccanti.</w:t>
      </w:r>
    </w:p>
    <w:p w:rsidR="00000000" w:rsidDel="00000000" w:rsidP="00000000" w:rsidRDefault="00000000" w:rsidRPr="00000000" w14:paraId="0000001A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Blocco dei mittenti e dei domini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Aggiorna i filtri email aziendali (es. gateway di sicurezza email) per bloccare mittenti sospetti e domini utilizzati, Implementa blacklist su firewall e proxy per bloccare gli URL dannosi identificati.</w:t>
      </w:r>
    </w:p>
    <w:p w:rsidR="00000000" w:rsidDel="00000000" w:rsidP="00000000" w:rsidRDefault="00000000" w:rsidRPr="00000000" w14:paraId="0000001B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Disabilitazione di link dannosi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Se possibile, utilizza strumenti di sicurezza avanzata per neutralizzare link di phishing nelle caselle di posta dei dipendenti, Rimuovi eventuali allegati infetti dai sistemi di posta elettronica aziendale.</w:t>
      </w:r>
    </w:p>
    <w:p w:rsidR="00000000" w:rsidDel="00000000" w:rsidP="00000000" w:rsidRDefault="00000000" w:rsidRPr="00000000" w14:paraId="0000001C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COMUNICAZIONE AI DIPENDENTI E MISURE DA ADOTTARE</w:t>
      </w:r>
    </w:p>
    <w:p w:rsidR="00000000" w:rsidDel="00000000" w:rsidP="00000000" w:rsidRDefault="00000000" w:rsidRPr="00000000" w14:paraId="0000001E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Comunicazione immediata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Invia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una comunicazione a tutti i dipendenti attraverso canali sicuri (es. intranet aziendale, Teams o Slack), informandoli della campagna phishing in corso, Spiega chiaramente le caratteristiche delle email fraudolente: mittenti sospetti, linguaggio utilizzato e azioni da evitare (es. non cliccare link o scaricare allegati).</w:t>
      </w:r>
    </w:p>
    <w:p w:rsidR="00000000" w:rsidDel="00000000" w:rsidP="00000000" w:rsidRDefault="00000000" w:rsidRPr="00000000" w14:paraId="0000001F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Istruzioni pratiche per i dipendenti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Chiedi di segnalare immediatamente le email sospette al team IT tramite un indirizzo email dedicato o un sistema di ticketing, Fornisci istruzioni su come eliminare email dannose ricevute, Ricorda ai dipendenti di non condividere credenziali o informazioni sensibili via email.</w:t>
      </w:r>
    </w:p>
    <w:p w:rsidR="00000000" w:rsidDel="00000000" w:rsidP="00000000" w:rsidRDefault="00000000" w:rsidRPr="00000000" w14:paraId="00000020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Sessione di formazione rapida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Organizza un breve webinar o una guida scritta per insegnare ai dipendenti come riconoscere un attacco phishing e quali comportamenti adottare, Evidenzia segnali tipici delle email fraudolente: URL sospetti, richieste urgenti, mittenti non riconosciuti e allegati insoliti.</w:t>
      </w:r>
    </w:p>
    <w:p w:rsidR="00000000" w:rsidDel="00000000" w:rsidP="00000000" w:rsidRDefault="00000000" w:rsidRPr="00000000" w14:paraId="00000021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VERIFICA E MONITORAGGIO DEI SISTEMI PER INDIVIDUARE EVENTUALI COMPROMISSIONI</w:t>
      </w:r>
    </w:p>
    <w:p w:rsidR="00000000" w:rsidDel="00000000" w:rsidP="00000000" w:rsidRDefault="00000000" w:rsidRPr="00000000" w14:paraId="00000023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Monitoraggio dei log di accesso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Controlla i log di accesso a email aziendali, VPN e sistemi critici per rilevare attività anomale (es. accessi da IP insoliti, tentativi di login falliti), Identifica eventuali account compromessi e procedi con il reset delle credenziali.</w:t>
      </w:r>
    </w:p>
    <w:p w:rsidR="00000000" w:rsidDel="00000000" w:rsidP="00000000" w:rsidRDefault="00000000" w:rsidRPr="00000000" w14:paraId="00000024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Scansione degli endpoint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Esegui una scansione antivirus e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anti-malware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su tutti i dispositivi aziendali per individuare eventuali malware o allegati dannosi scaricati dai dipendenti, Isola immediatamente i dispositivi infetti e procedi con la bonifica.</w:t>
      </w:r>
    </w:p>
    <w:p w:rsidR="00000000" w:rsidDel="00000000" w:rsidP="00000000" w:rsidRDefault="00000000" w:rsidRPr="00000000" w14:paraId="00000025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Analisi dei sistemi critici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Verifica l’integrità dei server, delle applicazioni aziendali e dei database per assicurarti che non ci siano state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esfiltrazioni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di dati o accessi non autorizzati, Monitora la rete per rilevare attività sospette, come il trasferimento di dati inusuali o connessioni anomale verso l’esterno.</w:t>
      </w:r>
    </w:p>
    <w:p w:rsidR="00000000" w:rsidDel="00000000" w:rsidP="00000000" w:rsidRDefault="00000000" w:rsidRPr="00000000" w14:paraId="00000026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Audit della sicurezza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Valuta lo stato di salute della sicurezza aziendale attraverso controlli approfonditi su credenziali, privilegi utente e vulnerabilità nei sistemi, Rafforza le misure di protezione nei punti identificati come deboli.</w:t>
      </w:r>
    </w:p>
    <w:p w:rsidR="00000000" w:rsidDel="00000000" w:rsidP="00000000" w:rsidRDefault="00000000" w:rsidRPr="00000000" w14:paraId="00000027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Report finale dell’incidente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Documenta l’intero processo di risposta, incluse le email fraudolente rilevate, i sistemi coinvolti e le azioni adottate per mitigare il rischio, Identifica le lezioni apprese e implementa nuove misure preventive per evitare attacchi futuri.</w:t>
      </w:r>
    </w:p>
    <w:p w:rsidR="00000000" w:rsidDel="00000000" w:rsidP="00000000" w:rsidRDefault="00000000" w:rsidRPr="00000000" w14:paraId="00000028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IMPLEMENTAZIONE DI FILTRI ANTI-PHISHING E SOLUZIONI DI SICUREZZA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Configurazione di gateway di sicurezza email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Implementazione di soluzioni avanzate di sicurezza per le email come Proofpoint, Microsoft Defender for Office 365, o Mimecast, Questi sistemi filtrano email sospette, allegati dannosi e URL malevoli, riducendo il numero di email phishing che raggiungono le caselle di posta.</w:t>
      </w:r>
    </w:p>
    <w:p w:rsidR="00000000" w:rsidDel="00000000" w:rsidP="00000000" w:rsidRDefault="00000000" w:rsidRPr="00000000" w14:paraId="0000002B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Abilitazione di controlli avanzati sui link e sugli allegati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Utilizzo di sandboxing per analizzare allegati e URL in un ambiente isolato prima che vengano consegnati ai destinatari, Attivazione di soluzioni che neutralizzano i link dannosi tramite URL rewriting, impedendo l'accesso a pagine di phishing.</w:t>
      </w:r>
    </w:p>
    <w:p w:rsidR="00000000" w:rsidDel="00000000" w:rsidP="00000000" w:rsidRDefault="00000000" w:rsidRPr="00000000" w14:paraId="0000002C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Blacklist di domini e indirizzi IP malevoli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Aggiornamento costante dei filtri email con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domini,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IP e parole chiave identificati nelle campagne phishing, Integrazione con database di minacce pubblici e privati (es. VirusTotal). </w:t>
      </w:r>
    </w:p>
    <w:p w:rsidR="00000000" w:rsidDel="00000000" w:rsidP="00000000" w:rsidRDefault="00000000" w:rsidRPr="00000000" w14:paraId="0000002D">
      <w:pPr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FORMAZIONE DEI DIPENDENTI SU COME RICONOSCERE E SEGNALARE TENTATIVI PHISHING</w:t>
      </w:r>
    </w:p>
    <w:p w:rsidR="00000000" w:rsidDel="00000000" w:rsidP="00000000" w:rsidRDefault="00000000" w:rsidRPr="00000000" w14:paraId="0000002E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Workshop e sessioni di formazione: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Organizzazione di sessioni pratiche per insegnare ai dipendenti a riconoscere email sospette. Spiegazione dei segnali di phishing: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Errori grammaticali o di formattazione.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URL sospetti o domini simili a quelli autentici (es.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highlight w:val="white"/>
          <w:rtl w:val="0"/>
        </w:rPr>
        <w:t xml:space="preserve">microsoft-support.com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invece di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highlight w:val="white"/>
          <w:rtl w:val="0"/>
        </w:rPr>
        <w:t xml:space="preserve">microsoft.com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Richieste urgenti o insolite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(es.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aggiornare password o inviare dati riservati).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Presenza di allegati non richiesti.</w:t>
      </w:r>
    </w:p>
    <w:p w:rsidR="00000000" w:rsidDel="00000000" w:rsidP="00000000" w:rsidRDefault="00000000" w:rsidRPr="00000000" w14:paraId="00000033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Simulazioni di phishing: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Lancio di campagne simulate di phishing interne per valutare la risposta dei dipendenti e migliorare la loro capacità di identificare email malevole..</w:t>
      </w:r>
    </w:p>
    <w:p w:rsidR="00000000" w:rsidDel="00000000" w:rsidP="00000000" w:rsidRDefault="00000000" w:rsidRPr="00000000" w14:paraId="00000034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Canali di segnalazione facili e veloci: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Implementazione di un processo chiaro per segnalare email sospette (es. pulsante "Segnala phishing" in Outlook o invio a un indirizzo dedicato). Creazione di un team IT pronto a rispondere rapidamente alle segnalazioni.</w:t>
      </w:r>
    </w:p>
    <w:p w:rsidR="00000000" w:rsidDel="00000000" w:rsidP="00000000" w:rsidRDefault="00000000" w:rsidRPr="00000000" w14:paraId="00000035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Materiale di supporto continuo: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Creazione di guide visive e checklist facilmente consultabili che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riassumano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i segnali chiave per riconoscere un’email di phishing, Invio periodico di promemoria con esempi di phishing aggiornati per mantenere alta l’attenzione.</w:t>
      </w:r>
    </w:p>
    <w:p w:rsidR="00000000" w:rsidDel="00000000" w:rsidP="00000000" w:rsidRDefault="00000000" w:rsidRPr="00000000" w14:paraId="00000036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AGGIORNAMENTO DELLE POLICY DI SICUREZZA AZIENDALI </w:t>
      </w:r>
    </w:p>
    <w:p w:rsidR="00000000" w:rsidDel="00000000" w:rsidP="00000000" w:rsidRDefault="00000000" w:rsidRPr="00000000" w14:paraId="00000038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Le policy aziendali devono essere aggiornate per includere linee guida e requisiti specifici per la gestione delle minacce phishing. Ecco le azioni principali:</w:t>
      </w:r>
    </w:p>
    <w:p w:rsidR="00000000" w:rsidDel="00000000" w:rsidP="00000000" w:rsidRDefault="00000000" w:rsidRPr="00000000" w14:paraId="00000039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Policy di gestione delle email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Vietare l’invio di informazioni sensibili via email, a meno che non siano criptate e autorizzate, Definire procedure per verificare richieste sospette ricevute via email (es. richieste di pagamenti urgenti).</w:t>
      </w:r>
    </w:p>
    <w:p w:rsidR="00000000" w:rsidDel="00000000" w:rsidP="00000000" w:rsidRDefault="00000000" w:rsidRPr="00000000" w14:paraId="0000003A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Obbligo di Multi-Factor Authentication (MFA)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Richiedere l’implementazione dell’autenticazione a più fattori per tutti gli account aziendali (email, VPN, sistemi cloud), riducendo l’impatto di eventuali credenziali compromesse.</w:t>
      </w:r>
    </w:p>
    <w:p w:rsidR="00000000" w:rsidDel="00000000" w:rsidP="00000000" w:rsidRDefault="00000000" w:rsidRPr="00000000" w14:paraId="0000003B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Policy di gestione delle credenziali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Imporre il cambio periodico delle password aziendali e vietare l’utilizzo di password duplicate tra account aziendali e personali, Implementare policy per la creazione di password robuste (es. almeno 12 caratteri, con lettere, numeri e simboli).</w:t>
      </w:r>
    </w:p>
    <w:p w:rsidR="00000000" w:rsidDel="00000000" w:rsidP="00000000" w:rsidRDefault="00000000" w:rsidRPr="00000000" w14:paraId="0000003C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Procedure di risposta agli incidenti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Aggiornare il piano di risposta agli incidenti per includere azioni specifiche contro il phishing, come l’isolamento rapido di account compromessi, la bonifica di endpoint infetti e il ripristino delle credenziali. </w:t>
      </w:r>
    </w:p>
    <w:p w:rsidR="00000000" w:rsidDel="00000000" w:rsidP="00000000" w:rsidRDefault="00000000" w:rsidRPr="00000000" w14:paraId="0000003D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Rafforzamento della cultura della sicurezza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Promuovere una cultura della cybersecurity tramite aggiornamenti regolari, simulazioni e campagne di sensibilizzazione, Includere policy chiare che richiedano ai dipendenti di segnalare immediatamente qualsiasi email sospetta. 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0" w:line="24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</w:rPr>
      </w:pPr>
      <w:bookmarkStart w:colFirst="0" w:colLast="0" w:name="_qolppt9d1gkk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  <w:rtl w:val="0"/>
        </w:rPr>
        <w:t xml:space="preserve">Misure di Mitigazione per Ridurre il Rischio Residuo da Phishing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0" w:line="240" w:lineRule="auto"/>
        <w:rPr>
          <w:rFonts w:ascii="Roboto Slab" w:cs="Roboto Slab" w:eastAsia="Roboto Slab" w:hAnsi="Roboto Slab"/>
          <w:color w:val="000000"/>
          <w:sz w:val="26"/>
          <w:szCs w:val="26"/>
        </w:rPr>
      </w:pPr>
      <w:bookmarkStart w:colFirst="0" w:colLast="0" w:name="_ldyxigo38rml" w:id="1"/>
      <w:bookmarkEnd w:id="1"/>
      <w:r w:rsidDel="00000000" w:rsidR="00000000" w:rsidRPr="00000000">
        <w:rPr>
          <w:rFonts w:ascii="Roboto Slab" w:cs="Roboto Slab" w:eastAsia="Roboto Slab" w:hAnsi="Roboto Slab"/>
          <w:color w:val="000000"/>
          <w:sz w:val="26"/>
          <w:szCs w:val="26"/>
          <w:rtl w:val="0"/>
        </w:rPr>
        <w:t xml:space="preserve">Per mitigare ulteriormente il rischio residuo dopo aver affrontato una campagna di phishing, è necessario implementare misure di controllo continuo, tecniche e organizzative. Le seguenti azioni mirano a rafforzare la resilienza aziendale e a prevenire attacchi futuri.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0" w:before="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</w:rPr>
      </w:pPr>
      <w:bookmarkStart w:colFirst="0" w:colLast="0" w:name="_em5ydfqsoqq0" w:id="2"/>
      <w:bookmarkEnd w:id="2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  <w:rtl w:val="0"/>
        </w:rPr>
        <w:t xml:space="preserve">1. ESECUZIONE DI TEST PHISHING SIMULATI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0" w:before="0" w:lineRule="auto"/>
        <w:rPr>
          <w:rFonts w:ascii="Roboto Slab" w:cs="Roboto Slab" w:eastAsia="Roboto Slab" w:hAnsi="Roboto Slab"/>
          <w:color w:val="000000"/>
          <w:sz w:val="26"/>
          <w:szCs w:val="26"/>
          <w:highlight w:val="white"/>
        </w:rPr>
      </w:pPr>
      <w:bookmarkStart w:colFirst="0" w:colLast="0" w:name="_6t2n5dhy0cly" w:id="3"/>
      <w:bookmarkEnd w:id="3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  <w:rtl w:val="0"/>
        </w:rPr>
        <w:t xml:space="preserve">Obiettivo</w:t>
      </w:r>
      <w:r w:rsidDel="00000000" w:rsidR="00000000" w:rsidRPr="00000000">
        <w:rPr>
          <w:rFonts w:ascii="Roboto Slab" w:cs="Roboto Slab" w:eastAsia="Roboto Slab" w:hAnsi="Roboto Slab"/>
          <w:color w:val="000000"/>
          <w:sz w:val="26"/>
          <w:szCs w:val="26"/>
          <w:highlight w:val="white"/>
          <w:rtl w:val="0"/>
        </w:rPr>
        <w:t xml:space="preserve">: Valutare la capacità dei dipendenti di riconoscere e reagire correttamente a tentativi di phishing.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0" w:before="0" w:lineRule="auto"/>
        <w:rPr>
          <w:rFonts w:ascii="Roboto Slab" w:cs="Roboto Slab" w:eastAsia="Roboto Slab" w:hAnsi="Roboto Slab"/>
          <w:color w:val="000000"/>
          <w:sz w:val="26"/>
          <w:szCs w:val="26"/>
          <w:highlight w:val="white"/>
        </w:rPr>
      </w:pPr>
      <w:bookmarkStart w:colFirst="0" w:colLast="0" w:name="_qn9nrnqd0446" w:id="4"/>
      <w:bookmarkEnd w:id="4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  <w:rtl w:val="0"/>
        </w:rPr>
        <w:t xml:space="preserve">Implementazione</w:t>
      </w:r>
      <w:r w:rsidDel="00000000" w:rsidR="00000000" w:rsidRPr="00000000">
        <w:rPr>
          <w:rFonts w:ascii="Roboto Slab" w:cs="Roboto Slab" w:eastAsia="Roboto Slab" w:hAnsi="Roboto Slab"/>
          <w:color w:val="000000"/>
          <w:sz w:val="26"/>
          <w:szCs w:val="26"/>
          <w:highlight w:val="white"/>
          <w:rtl w:val="0"/>
        </w:rPr>
        <w:t xml:space="preserve">: Creazione di campagne simulate di phishing utilizzando strumenti dedicati come GoPhish, Microsoft Attack Simulation Training (Microsoft 365) o piattaforme equivalenti, Inviare email di phishing realistiche ai dipendenti in momenti inattesi, ma controllati, per testare la loro risposta.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0" w:before="0" w:lineRule="auto"/>
        <w:rPr>
          <w:rFonts w:ascii="Roboto Slab" w:cs="Roboto Slab" w:eastAsia="Roboto Slab" w:hAnsi="Roboto Slab"/>
          <w:color w:val="000000"/>
          <w:sz w:val="26"/>
          <w:szCs w:val="26"/>
          <w:highlight w:val="white"/>
        </w:rPr>
      </w:pPr>
      <w:bookmarkStart w:colFirst="0" w:colLast="0" w:name="_t7osbp8enjqh" w:id="5"/>
      <w:bookmarkEnd w:id="5"/>
      <w:r w:rsidDel="00000000" w:rsidR="00000000" w:rsidRPr="00000000">
        <w:rPr>
          <w:rFonts w:ascii="Roboto Slab" w:cs="Roboto Slab" w:eastAsia="Roboto Slab" w:hAnsi="Roboto Slab"/>
          <w:color w:val="000000"/>
          <w:sz w:val="26"/>
          <w:szCs w:val="26"/>
          <w:highlight w:val="white"/>
          <w:rtl w:val="0"/>
        </w:rPr>
        <w:t xml:space="preserve">Monitorare: Percentuale di dipendenti che cliccano sui link, Percentuale di segnalazioni al team IT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0" w:before="0" w:lineRule="auto"/>
        <w:rPr>
          <w:rFonts w:ascii="Roboto Slab" w:cs="Roboto Slab" w:eastAsia="Roboto Slab" w:hAnsi="Roboto Slab"/>
          <w:color w:val="000000"/>
          <w:sz w:val="26"/>
          <w:szCs w:val="26"/>
          <w:highlight w:val="white"/>
        </w:rPr>
      </w:pPr>
      <w:bookmarkStart w:colFirst="0" w:colLast="0" w:name="_hrarbd3l55zc" w:id="6"/>
      <w:bookmarkEnd w:id="6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  <w:rtl w:val="0"/>
        </w:rPr>
        <w:t xml:space="preserve">Feedback e formazione</w:t>
      </w:r>
      <w:r w:rsidDel="00000000" w:rsidR="00000000" w:rsidRPr="00000000">
        <w:rPr>
          <w:rFonts w:ascii="Roboto Slab" w:cs="Roboto Slab" w:eastAsia="Roboto Slab" w:hAnsi="Roboto Slab"/>
          <w:color w:val="000000"/>
          <w:sz w:val="26"/>
          <w:szCs w:val="26"/>
          <w:highlight w:val="white"/>
          <w:rtl w:val="0"/>
        </w:rPr>
        <w:t xml:space="preserve">: Fornire ai dipendenti feedback immediato quando cadono nel test simulato, Offrire sessioni di formazione aggiuntiva a coloro che risultano più vulnerabili. </w:t>
      </w:r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  <w:rtl w:val="0"/>
        </w:rPr>
        <w:t xml:space="preserve">Valutazione periodica</w:t>
      </w:r>
      <w:r w:rsidDel="00000000" w:rsidR="00000000" w:rsidRPr="00000000">
        <w:rPr>
          <w:rFonts w:ascii="Roboto Slab" w:cs="Roboto Slab" w:eastAsia="Roboto Slab" w:hAnsi="Roboto Slab"/>
          <w:color w:val="000000"/>
          <w:sz w:val="26"/>
          <w:szCs w:val="26"/>
          <w:highlight w:val="white"/>
          <w:rtl w:val="0"/>
        </w:rPr>
        <w:t xml:space="preserve">: Pianificare test simulati ogni trimestre per monitorare i miglioramenti e individuare nuovi rischi.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0" w:before="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</w:rPr>
      </w:pPr>
      <w:bookmarkStart w:colFirst="0" w:colLast="0" w:name="_nkm1zef22owj" w:id="7"/>
      <w:bookmarkEnd w:id="7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  <w:rtl w:val="0"/>
        </w:rPr>
        <w:t xml:space="preserve">2. IMPLEMENTAZIONE DELL’AUTENTICAZIONE A DUE FATTORI (2FA/MFA)</w:t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Obiettivo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Proteggere l’accesso ai sistemi critici anche in caso di compromissione delle credenziali.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Implementazione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Abilitare l’autenticazione a due fattori (2FA) o multi-fattore (MFA) su tutti i sistemi aziendali critici: 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240" w:lineRule="auto"/>
        <w:ind w:left="2160" w:hanging="36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VPN e accessi remoti.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Sistemi ERP, CRM e database aziendali.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Console di amministrazione IT e servizi cloud.</w:t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Utilizzare app di autenticazione come Microsoft Authenticator, Google Authenticator o soluzioni hardware come YubiKey per generare codici univoci temporanei.</w:t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Applicazione universale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Rendere la 2FA obbligatoria per tutti i dipendenti e collaboratori esterni con accesso ai sistemi aziendali. </w:t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Verifica periodica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Controllare l’implementazione della 2FA e assicurarsi che non ci siano account esclusi per errore.</w:t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0" w:before="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</w:rPr>
      </w:pPr>
      <w:bookmarkStart w:colFirst="0" w:colLast="0" w:name="_txjm31e5lr4q" w:id="8"/>
      <w:bookmarkEnd w:id="8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  <w:rtl w:val="0"/>
        </w:rPr>
        <w:t xml:space="preserve">3. REGOLARI AGGIORNAMENTI E PATCHING DEI SISTEMI</w:t>
      </w:r>
    </w:p>
    <w:p w:rsidR="00000000" w:rsidDel="00000000" w:rsidP="00000000" w:rsidRDefault="00000000" w:rsidRPr="00000000" w14:paraId="00000052">
      <w:pPr>
        <w:spacing w:after="0" w:before="24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Obiettivo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Ridurre le vulnerabilità sfruttabili dai cybercriminali per introdurre malware tramite phishing.</w:t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Implementazione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Patch Management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Adottare una politica di aggiornamento regolare per sistemi operativi, software applicativi e dispositivi aziendali, Utilizzare strumenti centralizzati come WSUS (Windows Server Update Services), SCCM o piattaforme di gestione delle patch di terze parti, </w:t>
      </w:r>
    </w:p>
    <w:p w:rsidR="00000000" w:rsidDel="00000000" w:rsidP="00000000" w:rsidRDefault="00000000" w:rsidRPr="00000000" w14:paraId="00000055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Gestione delle vulnerabilità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Eseguire periodicamente scansioni delle vulnerabilità utilizzando strumenti come Nessus, Qualys o OpenVAS, Identificare e mitigare rapidamente le vulnerabilità critiche prima che possano essere sfruttate.</w:t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Aggiornamento antivirus e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anti-malware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Mantenere aggiornate le firme dei software antivirus/anti-malware aziendali e garantire una protezione in tempo reale su tutti gli endpoint.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Gestione del software obsoleto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: Identificare e rimuovere software non supportati o non aggiornati che potrebbero rappresentare una vulnerabilità.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</w:rPr>
      </w:pPr>
      <w:bookmarkStart w:colFirst="0" w:colLast="0" w:name="_mp2yxkk5oynx" w:id="9"/>
      <w:bookmarkEnd w:id="9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highlight w:val="white"/>
          <w:rtl w:val="0"/>
        </w:rPr>
        <w:t xml:space="preserve">4. MONITORAGGIO CONTINUO E AUTOMAZIONE DELLA SICUREZZA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Implementare un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SIEM (Security Information and Event Management)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per raccogliere e analizzare log di sistema e rilevare attività anomale.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Abilitare il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monitoraggio continuo della rete e degli endpoint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con soluzioni come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EDR (Endpoint Detection and Response)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o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XDR (Extended Detection and Response)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Automatizzare risposte rapide alle minacce tramite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playbook di sicurezza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per identificare e isolare endpoint compromessi.</w:t>
      </w:r>
    </w:p>
    <w:p w:rsidR="00000000" w:rsidDel="00000000" w:rsidP="00000000" w:rsidRDefault="00000000" w:rsidRPr="00000000" w14:paraId="0000005C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 Slab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SlabMedium-regular.ttf"/><Relationship Id="rId4" Type="http://schemas.openxmlformats.org/officeDocument/2006/relationships/font" Target="fonts/RobotoSlab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