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S2, L1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compito di oggi prevedeva la distribuzione automatica di indirizzi IP, tramite un server grazie al protocollo DHCP.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 sotto la configurazione dell’indirizzo IP del server: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591300" cy="64293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642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 invece la configurazione del protocollo DHCP: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629400" cy="6438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4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 configurato indirizzo IP e protocllo DHCP, si collegano gli host.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Anche a questi ultimi vanno configurati gli indirizzi IP, semplicemente collegando l’host al server e senza farlo manualmente.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40000" cy="3594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40000" cy="3581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40000" cy="3594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40000" cy="360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Infine il 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DHCP (dynamic host configuration protocol) </w:t>
      </w:r>
      <w:r w:rsidDel="00000000" w:rsidR="00000000" w:rsidRPr="00000000">
        <w:rPr>
          <w:color w:val="040c28"/>
          <w:sz w:val="24"/>
          <w:szCs w:val="24"/>
          <w:highlight w:val="white"/>
          <w:rtl w:val="0"/>
        </w:rPr>
        <w:t xml:space="preserve">è un protocollo che assegna automaticamente gli indirizzi IP ai dispositivi connessi a una determinata rete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