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5BDF2" w14:textId="77777777" w:rsidR="002E0A8F" w:rsidRDefault="00A63BE3" w:rsidP="00A63BE3">
      <w:pPr>
        <w:pStyle w:val="Heading1"/>
      </w:pPr>
      <w:r>
        <w:t>Instructions for assessing availability of code and data in natural language processing papers</w:t>
      </w:r>
    </w:p>
    <w:p w14:paraId="7CF48DE1" w14:textId="77777777" w:rsidR="00A63BE3" w:rsidRDefault="00A63BE3" w:rsidP="00A63BE3"/>
    <w:p w14:paraId="4CF3EDF2" w14:textId="774A98D0" w:rsidR="00A63BE3" w:rsidRDefault="00A63BE3" w:rsidP="00A63BE3">
      <w:pPr>
        <w:pStyle w:val="ListParagraph"/>
        <w:numPr>
          <w:ilvl w:val="0"/>
          <w:numId w:val="1"/>
        </w:numPr>
      </w:pPr>
      <w:r>
        <w:t>Examine the abstract.  If the questions can be answered on the basis of the abstract, there is no need to examine the full text of the paper.  If the questions cannot be answered on the basis of the abstract, then examine the full text of the paper.</w:t>
      </w:r>
      <w:r w:rsidR="003767F1">
        <w:t xml:space="preserve">  </w:t>
      </w:r>
      <w:r w:rsidR="003767F1">
        <w:rPr>
          <w:b/>
        </w:rPr>
        <w:t xml:space="preserve">What to do if the full text has more information about the abstract than the </w:t>
      </w:r>
    </w:p>
    <w:p w14:paraId="44FC3B66" w14:textId="77777777" w:rsidR="00A63BE3" w:rsidRDefault="00A63BE3" w:rsidP="00A63BE3">
      <w:pPr>
        <w:pStyle w:val="ListParagraph"/>
        <w:numPr>
          <w:ilvl w:val="0"/>
          <w:numId w:val="1"/>
        </w:numPr>
      </w:pPr>
      <w:r>
        <w:t>You are looking for explicit statements.</w:t>
      </w:r>
    </w:p>
    <w:p w14:paraId="1B7F93C5" w14:textId="77777777" w:rsidR="00A63BE3" w:rsidRDefault="00A63BE3" w:rsidP="00A63BE3">
      <w:pPr>
        <w:pStyle w:val="ListParagraph"/>
        <w:numPr>
          <w:ilvl w:val="0"/>
          <w:numId w:val="1"/>
        </w:numPr>
      </w:pPr>
      <w:r>
        <w:t>If a web site is given, check to see if it works.  If a web site is given but the link is broken, then give the web site address and note that it is broken.</w:t>
      </w:r>
    </w:p>
    <w:p w14:paraId="0854ACA2" w14:textId="77777777" w:rsidR="00A63BE3" w:rsidRDefault="00A63BE3" w:rsidP="00A63BE3">
      <w:pPr>
        <w:pStyle w:val="ListParagraph"/>
        <w:numPr>
          <w:ilvl w:val="0"/>
          <w:numId w:val="1"/>
        </w:numPr>
      </w:pPr>
      <w:r>
        <w:t>If you conclude that code or data is available, then copy and paste the text that led to your conclusion into the spreadsheet.  If it is the address of a web site, include the web site address.</w:t>
      </w:r>
    </w:p>
    <w:p w14:paraId="336F81F1" w14:textId="77777777" w:rsidR="00A63BE3" w:rsidRDefault="00A63BE3" w:rsidP="00A63BE3"/>
    <w:p w14:paraId="57D8D224" w14:textId="77777777" w:rsidR="00A63BE3" w:rsidRDefault="00A63BE3" w:rsidP="00A63BE3">
      <w:pPr>
        <w:pStyle w:val="Heading2"/>
      </w:pPr>
      <w:r>
        <w:t>Availability of code</w:t>
      </w:r>
    </w:p>
    <w:p w14:paraId="340295E1" w14:textId="77777777" w:rsidR="00A63BE3" w:rsidRDefault="00A63BE3" w:rsidP="00A63BE3">
      <w:pPr>
        <w:rPr>
          <w:b/>
        </w:rPr>
      </w:pPr>
    </w:p>
    <w:p w14:paraId="623CBAAB" w14:textId="77777777" w:rsidR="00A63BE3" w:rsidRDefault="00A63BE3" w:rsidP="00A63BE3">
      <w:r>
        <w:t>Any of the following should be accepted as evidence that the code is available:</w:t>
      </w:r>
    </w:p>
    <w:p w14:paraId="4ED21B78" w14:textId="77777777" w:rsidR="00A63BE3" w:rsidRDefault="00A63BE3" w:rsidP="00A63BE3"/>
    <w:p w14:paraId="6D74B344" w14:textId="77777777" w:rsidR="00A63BE3" w:rsidRDefault="00A63BE3" w:rsidP="00A63BE3">
      <w:pPr>
        <w:pStyle w:val="ListParagraph"/>
        <w:numPr>
          <w:ilvl w:val="0"/>
          <w:numId w:val="2"/>
        </w:numPr>
      </w:pPr>
      <w:r>
        <w:t>The address of a publicly available repository on GitHub or SourceForge.  The link is not broken.</w:t>
      </w:r>
    </w:p>
    <w:p w14:paraId="310E2E64" w14:textId="77777777" w:rsidR="00A63BE3" w:rsidRDefault="00A63BE3" w:rsidP="00A63BE3">
      <w:pPr>
        <w:pStyle w:val="ListParagraph"/>
        <w:numPr>
          <w:ilvl w:val="0"/>
          <w:numId w:val="2"/>
        </w:numPr>
      </w:pPr>
      <w:r>
        <w:t>The address of a web site anywhere else.  The link is not broken.</w:t>
      </w:r>
    </w:p>
    <w:p w14:paraId="08168162" w14:textId="77777777" w:rsidR="00A63BE3" w:rsidRDefault="00A63BE3" w:rsidP="00A63BE3">
      <w:pPr>
        <w:pStyle w:val="ListParagraph"/>
        <w:numPr>
          <w:ilvl w:val="0"/>
          <w:numId w:val="2"/>
        </w:numPr>
      </w:pPr>
      <w:r>
        <w:t>A statement that the code is available.</w:t>
      </w:r>
    </w:p>
    <w:p w14:paraId="626E31EA" w14:textId="77777777" w:rsidR="00A63BE3" w:rsidRDefault="00A63BE3" w:rsidP="00A63BE3"/>
    <w:p w14:paraId="387DC961" w14:textId="77777777" w:rsidR="00A63BE3" w:rsidRDefault="00A63BE3" w:rsidP="00A63BE3">
      <w:r>
        <w:t>If the paper states that the code is available from the authors, then copy the statement.</w:t>
      </w:r>
    </w:p>
    <w:p w14:paraId="2BDC25DD" w14:textId="77777777" w:rsidR="008A6715" w:rsidRDefault="008A6715" w:rsidP="00A63BE3"/>
    <w:p w14:paraId="37A568C0" w14:textId="0472791A" w:rsidR="008A6715" w:rsidRPr="008A6715" w:rsidRDefault="008A6715" w:rsidP="00A63BE3">
      <w:pPr>
        <w:rPr>
          <w:i/>
        </w:rPr>
      </w:pPr>
      <w:r>
        <w:rPr>
          <w:b/>
          <w:i/>
        </w:rPr>
        <w:t xml:space="preserve">What if the </w:t>
      </w:r>
      <w:r>
        <w:rPr>
          <w:b/>
          <w:i/>
          <w:u w:val="single"/>
        </w:rPr>
        <w:t>tool</w:t>
      </w:r>
      <w:r>
        <w:rPr>
          <w:b/>
          <w:i/>
        </w:rPr>
        <w:t xml:space="preserve"> is available, but not the </w:t>
      </w:r>
      <w:r>
        <w:rPr>
          <w:b/>
          <w:i/>
          <w:u w:val="single"/>
        </w:rPr>
        <w:t>code</w:t>
      </w:r>
      <w:r>
        <w:rPr>
          <w:i/>
        </w:rPr>
        <w:t>?</w:t>
      </w:r>
    </w:p>
    <w:p w14:paraId="4CA3733E" w14:textId="77777777" w:rsidR="00A63BE3" w:rsidRDefault="00A63BE3" w:rsidP="00A63BE3"/>
    <w:p w14:paraId="3588E5AB" w14:textId="77777777" w:rsidR="00A63BE3" w:rsidRDefault="002B7362" w:rsidP="002B7362">
      <w:pPr>
        <w:pStyle w:val="Heading2"/>
        <w:rPr>
          <w:b w:val="0"/>
        </w:rPr>
      </w:pPr>
      <w:r>
        <w:t>Availability of data</w:t>
      </w:r>
    </w:p>
    <w:p w14:paraId="5FDFAA49" w14:textId="77777777" w:rsidR="002B7362" w:rsidRDefault="002B7362" w:rsidP="002B7362"/>
    <w:p w14:paraId="22949235" w14:textId="77777777" w:rsidR="002B7362" w:rsidRDefault="002B7362" w:rsidP="002B7362">
      <w:r>
        <w:t>Any of the following should be accepted as evidence that the data is available:</w:t>
      </w:r>
    </w:p>
    <w:p w14:paraId="38B9AD02" w14:textId="77777777" w:rsidR="002B7362" w:rsidRDefault="002B7362" w:rsidP="002B7362"/>
    <w:p w14:paraId="462EF094" w14:textId="77777777" w:rsidR="002B7362" w:rsidRDefault="002B7362" w:rsidP="002B7362">
      <w:pPr>
        <w:pStyle w:val="ListParagraph"/>
        <w:numPr>
          <w:ilvl w:val="0"/>
          <w:numId w:val="3"/>
        </w:numPr>
      </w:pPr>
      <w:r>
        <w:t>The data is from a shared task.  Give the name of the shared task.</w:t>
      </w:r>
    </w:p>
    <w:p w14:paraId="11D04937" w14:textId="77777777" w:rsidR="002B7362" w:rsidRDefault="002B7362" w:rsidP="002B7362">
      <w:pPr>
        <w:pStyle w:val="ListParagraph"/>
        <w:numPr>
          <w:ilvl w:val="0"/>
          <w:numId w:val="3"/>
        </w:numPr>
      </w:pPr>
      <w:r>
        <w:t>The address of a web site is given.  The link is not broken.</w:t>
      </w:r>
    </w:p>
    <w:p w14:paraId="699AE1A9" w14:textId="5F2ED68E" w:rsidR="00F34CAE" w:rsidRDefault="00F34CAE" w:rsidP="002B7362">
      <w:pPr>
        <w:pStyle w:val="ListParagraph"/>
        <w:numPr>
          <w:ilvl w:val="0"/>
          <w:numId w:val="3"/>
        </w:numPr>
      </w:pPr>
      <w:r>
        <w:t>The data set is one of the very common</w:t>
      </w:r>
      <w:r w:rsidR="000910B0">
        <w:t>ly used</w:t>
      </w:r>
      <w:r>
        <w:t xml:space="preserve"> ones.</w:t>
      </w:r>
    </w:p>
    <w:p w14:paraId="7E958896" w14:textId="77777777" w:rsidR="002B7362" w:rsidRDefault="002B7362" w:rsidP="002B7362"/>
    <w:p w14:paraId="49A5D8E1" w14:textId="77777777" w:rsidR="002B7362" w:rsidRDefault="002B7362" w:rsidP="002B7362">
      <w:r>
        <w:t>If the paper states that the data is available from the authors, then copy the statement.</w:t>
      </w:r>
    </w:p>
    <w:p w14:paraId="7845B743" w14:textId="77777777" w:rsidR="00F34CAE" w:rsidRDefault="00F34CAE" w:rsidP="002B7362"/>
    <w:p w14:paraId="259471C3" w14:textId="1F23B2C0" w:rsidR="00F34CAE" w:rsidRDefault="00F34CAE" w:rsidP="00F34CAE">
      <w:pPr>
        <w:pStyle w:val="Heading3"/>
      </w:pPr>
      <w:r>
        <w:lastRenderedPageBreak/>
        <w:t>List of shared tasks</w:t>
      </w:r>
    </w:p>
    <w:p w14:paraId="4ADD1962" w14:textId="77777777" w:rsidR="00F34CAE" w:rsidRDefault="00F34CAE" w:rsidP="00F34CAE"/>
    <w:p w14:paraId="043D2299" w14:textId="3864FCEF" w:rsidR="00353C23" w:rsidRDefault="00353C23" w:rsidP="00A2650C">
      <w:pPr>
        <w:pStyle w:val="ListParagraph"/>
        <w:numPr>
          <w:ilvl w:val="0"/>
          <w:numId w:val="5"/>
        </w:numPr>
      </w:pPr>
      <w:r>
        <w:t>BioASQ</w:t>
      </w:r>
    </w:p>
    <w:p w14:paraId="6AB9CF3A" w14:textId="77777777" w:rsidR="00A2650C" w:rsidRDefault="00A2650C" w:rsidP="00A2650C">
      <w:pPr>
        <w:pStyle w:val="ListParagraph"/>
        <w:numPr>
          <w:ilvl w:val="0"/>
          <w:numId w:val="5"/>
        </w:numPr>
      </w:pPr>
      <w:r>
        <w:t>BioCreative</w:t>
      </w:r>
    </w:p>
    <w:p w14:paraId="42335801" w14:textId="390F3DEF" w:rsidR="00D229A1" w:rsidRDefault="00D229A1" w:rsidP="00D229A1">
      <w:pPr>
        <w:pStyle w:val="ListParagraph"/>
        <w:numPr>
          <w:ilvl w:val="0"/>
          <w:numId w:val="5"/>
        </w:numPr>
      </w:pPr>
      <w:r>
        <w:t>BioNLP-ST</w:t>
      </w:r>
    </w:p>
    <w:p w14:paraId="13F26EBE" w14:textId="77777777" w:rsidR="00A2650C" w:rsidRDefault="00A2650C" w:rsidP="00A2650C">
      <w:pPr>
        <w:pStyle w:val="ListParagraph"/>
        <w:numPr>
          <w:ilvl w:val="0"/>
          <w:numId w:val="5"/>
        </w:numPr>
      </w:pPr>
      <w:r>
        <w:t>CoNLL</w:t>
      </w:r>
    </w:p>
    <w:p w14:paraId="15481CE4" w14:textId="66BA49B6" w:rsidR="00353C23" w:rsidRDefault="00353C23" w:rsidP="00A2650C">
      <w:pPr>
        <w:pStyle w:val="ListParagraph"/>
        <w:numPr>
          <w:ilvl w:val="0"/>
          <w:numId w:val="5"/>
        </w:numPr>
      </w:pPr>
      <w:r>
        <w:t>i2b2</w:t>
      </w:r>
    </w:p>
    <w:p w14:paraId="4FF12EB8" w14:textId="77777777" w:rsidR="00A2650C" w:rsidRDefault="00A2650C" w:rsidP="00A2650C">
      <w:pPr>
        <w:pStyle w:val="ListParagraph"/>
        <w:numPr>
          <w:ilvl w:val="0"/>
          <w:numId w:val="5"/>
        </w:numPr>
      </w:pPr>
      <w:r>
        <w:t>LLL (Language in Logic and Learning)</w:t>
      </w:r>
    </w:p>
    <w:p w14:paraId="1D962C3B" w14:textId="77777777" w:rsidR="00A2650C" w:rsidRDefault="00A2650C" w:rsidP="00A2650C">
      <w:pPr>
        <w:pStyle w:val="ListParagraph"/>
        <w:numPr>
          <w:ilvl w:val="0"/>
          <w:numId w:val="5"/>
        </w:numPr>
      </w:pPr>
      <w:r>
        <w:t>MUC (Message Understanding Conference)</w:t>
      </w:r>
    </w:p>
    <w:p w14:paraId="0C5A9CEF" w14:textId="0B432EBB" w:rsidR="00B21378" w:rsidRDefault="00B21378" w:rsidP="00A2650C">
      <w:pPr>
        <w:pStyle w:val="ListParagraph"/>
        <w:numPr>
          <w:ilvl w:val="0"/>
          <w:numId w:val="5"/>
        </w:numPr>
      </w:pPr>
      <w:r>
        <w:t>NIST (National Institute of Standards and Technologies) is associated with many different data sets, mostly TREC (see below), but also others</w:t>
      </w:r>
    </w:p>
    <w:p w14:paraId="18C7D910" w14:textId="4A05BC85" w:rsidR="00D229A1" w:rsidRDefault="00D229A1" w:rsidP="00D229A1">
      <w:pPr>
        <w:pStyle w:val="ListParagraph"/>
        <w:numPr>
          <w:ilvl w:val="0"/>
          <w:numId w:val="5"/>
        </w:numPr>
      </w:pPr>
      <w:r>
        <w:t>SEMEVAL</w:t>
      </w:r>
    </w:p>
    <w:p w14:paraId="13A2077B" w14:textId="721A92A6" w:rsidR="00D229A1" w:rsidRDefault="00D229A1" w:rsidP="00D229A1">
      <w:pPr>
        <w:pStyle w:val="ListParagraph"/>
        <w:numPr>
          <w:ilvl w:val="0"/>
          <w:numId w:val="5"/>
        </w:numPr>
      </w:pPr>
      <w:r>
        <w:t>SENSEVAL</w:t>
      </w:r>
    </w:p>
    <w:p w14:paraId="2B646E5D" w14:textId="46EAA2A0" w:rsidR="00B21378" w:rsidRDefault="00B21378" w:rsidP="00D229A1">
      <w:pPr>
        <w:pStyle w:val="ListParagraph"/>
        <w:numPr>
          <w:ilvl w:val="0"/>
          <w:numId w:val="5"/>
        </w:numPr>
      </w:pPr>
      <w:r>
        <w:t>TAC (Text Analysis Conference)</w:t>
      </w:r>
    </w:p>
    <w:p w14:paraId="0078DEF9" w14:textId="23439645" w:rsidR="00D229A1" w:rsidRDefault="00D229A1" w:rsidP="00D229A1">
      <w:pPr>
        <w:pStyle w:val="ListParagraph"/>
        <w:numPr>
          <w:ilvl w:val="0"/>
          <w:numId w:val="5"/>
        </w:numPr>
      </w:pPr>
      <w:r>
        <w:t>TREC (Text Retrieval Conference)</w:t>
      </w:r>
    </w:p>
    <w:p w14:paraId="63372C14" w14:textId="22E9FF1F" w:rsidR="00D327F2" w:rsidRDefault="00A242BB" w:rsidP="00A242BB">
      <w:pPr>
        <w:pStyle w:val="Heading3"/>
      </w:pPr>
      <w:r>
        <w:t>List of very common</w:t>
      </w:r>
      <w:r w:rsidR="000910B0">
        <w:t>ly used</w:t>
      </w:r>
      <w:r>
        <w:t xml:space="preserve"> data sets</w:t>
      </w:r>
    </w:p>
    <w:p w14:paraId="3C1E85DD" w14:textId="77777777" w:rsidR="00A242BB" w:rsidRPr="00A242BB" w:rsidRDefault="00A242BB" w:rsidP="00A242BB"/>
    <w:p w14:paraId="72ED41E2" w14:textId="77777777" w:rsidR="00DA1F1A" w:rsidRDefault="00DA1F1A" w:rsidP="003B1106">
      <w:pPr>
        <w:pStyle w:val="ListParagraph"/>
        <w:numPr>
          <w:ilvl w:val="0"/>
          <w:numId w:val="6"/>
        </w:numPr>
      </w:pPr>
      <w:r>
        <w:t>GENIA</w:t>
      </w:r>
    </w:p>
    <w:p w14:paraId="1B9912FF" w14:textId="5A7A8CEA" w:rsidR="009063E5" w:rsidRDefault="009063E5" w:rsidP="003B1106">
      <w:pPr>
        <w:pStyle w:val="ListParagraph"/>
        <w:numPr>
          <w:ilvl w:val="0"/>
          <w:numId w:val="6"/>
        </w:numPr>
      </w:pPr>
      <w:r>
        <w:t>OntoNotes</w:t>
      </w:r>
    </w:p>
    <w:p w14:paraId="16CA7E81" w14:textId="7EAE7790" w:rsidR="003B1106" w:rsidRDefault="003B1106" w:rsidP="003B1106">
      <w:pPr>
        <w:pStyle w:val="ListParagraph"/>
        <w:numPr>
          <w:ilvl w:val="0"/>
          <w:numId w:val="6"/>
        </w:numPr>
      </w:pPr>
      <w:r>
        <w:t>PropBank</w:t>
      </w:r>
    </w:p>
    <w:p w14:paraId="3B0DBE89" w14:textId="77777777" w:rsidR="003A0A0C" w:rsidRDefault="003A0A0C" w:rsidP="003A0A0C">
      <w:pPr>
        <w:pStyle w:val="ListParagraph"/>
        <w:numPr>
          <w:ilvl w:val="0"/>
          <w:numId w:val="6"/>
        </w:numPr>
      </w:pPr>
      <w:r>
        <w:t>PTB (Penn Treebank)</w:t>
      </w:r>
    </w:p>
    <w:p w14:paraId="0D7D6904" w14:textId="574A71C1" w:rsidR="003A0A0C" w:rsidRDefault="003A0A0C" w:rsidP="003A0A0C">
      <w:pPr>
        <w:pStyle w:val="ListParagraph"/>
        <w:numPr>
          <w:ilvl w:val="0"/>
          <w:numId w:val="6"/>
        </w:numPr>
      </w:pPr>
      <w:r>
        <w:t>WSJ (Wall Street Journal)</w:t>
      </w:r>
    </w:p>
    <w:p w14:paraId="204B2A9C" w14:textId="3606CEF8" w:rsidR="003B1106" w:rsidRDefault="003B1106" w:rsidP="003A0A0C">
      <w:pPr>
        <w:pStyle w:val="ListParagraph"/>
      </w:pPr>
    </w:p>
    <w:p w14:paraId="2C737628" w14:textId="69EEE185" w:rsidR="004E3802" w:rsidRDefault="004E3802" w:rsidP="004E3802">
      <w:pPr>
        <w:pStyle w:val="Heading3"/>
      </w:pPr>
      <w:r>
        <w:t>Examples</w:t>
      </w:r>
    </w:p>
    <w:p w14:paraId="3F836F64" w14:textId="77777777" w:rsidR="004E3802" w:rsidRDefault="004E3802" w:rsidP="004E3802"/>
    <w:p w14:paraId="30552E0A" w14:textId="360C8188" w:rsidR="004E3802" w:rsidRPr="004E3802" w:rsidRDefault="004E3802" w:rsidP="004E3802">
      <w:r>
        <w:rPr>
          <w:noProof/>
        </w:rPr>
        <w:drawing>
          <wp:inline distT="0" distB="0" distL="0" distR="0" wp14:anchorId="18D1FE9F" wp14:editId="6E9FA2BB">
            <wp:extent cx="5257800" cy="3289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11-07 20.57.05.png"/>
                    <pic:cNvPicPr/>
                  </pic:nvPicPr>
                  <pic:blipFill>
                    <a:blip r:embed="rId6">
                      <a:extLst>
                        <a:ext uri="{28A0092B-C50C-407E-A947-70E740481C1C}">
                          <a14:useLocalDpi xmlns:a14="http://schemas.microsoft.com/office/drawing/2010/main" val="0"/>
                        </a:ext>
                      </a:extLst>
                    </a:blip>
                    <a:stretch>
                      <a:fillRect/>
                    </a:stretch>
                  </pic:blipFill>
                  <pic:spPr>
                    <a:xfrm>
                      <a:off x="0" y="0"/>
                      <a:ext cx="5257800" cy="3289300"/>
                    </a:xfrm>
                    <a:prstGeom prst="rect">
                      <a:avLst/>
                    </a:prstGeom>
                  </pic:spPr>
                </pic:pic>
              </a:graphicData>
            </a:graphic>
          </wp:inline>
        </w:drawing>
      </w:r>
    </w:p>
    <w:p w14:paraId="7D32C77B" w14:textId="77777777" w:rsidR="004E3802" w:rsidRDefault="004E3802" w:rsidP="004E3802"/>
    <w:p w14:paraId="201BBB16" w14:textId="366C8C1D" w:rsidR="004E3802" w:rsidRDefault="004E3802" w:rsidP="004E3802">
      <w:pPr>
        <w:rPr>
          <w:i/>
        </w:rPr>
      </w:pPr>
      <w:r>
        <w:rPr>
          <w:i/>
        </w:rPr>
        <w:t xml:space="preserve">The paper mentions the CoNLL 2004 shared task, so </w:t>
      </w:r>
      <w:r w:rsidR="00E62E40">
        <w:rPr>
          <w:i/>
        </w:rPr>
        <w:t>classify it</w:t>
      </w:r>
      <w:r>
        <w:rPr>
          <w:i/>
        </w:rPr>
        <w:t xml:space="preserve"> as having data available.</w:t>
      </w:r>
    </w:p>
    <w:p w14:paraId="7BD8C607" w14:textId="77777777" w:rsidR="004E3802" w:rsidRDefault="004E3802" w:rsidP="004E3802">
      <w:pPr>
        <w:rPr>
          <w:i/>
        </w:rPr>
      </w:pPr>
    </w:p>
    <w:p w14:paraId="0323091B" w14:textId="3122CDB5" w:rsidR="004E3802" w:rsidRDefault="00E62E40" w:rsidP="004E3802">
      <w:r>
        <w:rPr>
          <w:noProof/>
        </w:rPr>
        <w:drawing>
          <wp:inline distT="0" distB="0" distL="0" distR="0" wp14:anchorId="1F3A66D5" wp14:editId="578BCD62">
            <wp:extent cx="4406900" cy="6108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11-07 21.02.34.png"/>
                    <pic:cNvPicPr/>
                  </pic:nvPicPr>
                  <pic:blipFill>
                    <a:blip r:embed="rId7">
                      <a:extLst>
                        <a:ext uri="{28A0092B-C50C-407E-A947-70E740481C1C}">
                          <a14:useLocalDpi xmlns:a14="http://schemas.microsoft.com/office/drawing/2010/main" val="0"/>
                        </a:ext>
                      </a:extLst>
                    </a:blip>
                    <a:stretch>
                      <a:fillRect/>
                    </a:stretch>
                  </pic:blipFill>
                  <pic:spPr>
                    <a:xfrm>
                      <a:off x="0" y="0"/>
                      <a:ext cx="4406900" cy="6108700"/>
                    </a:xfrm>
                    <a:prstGeom prst="rect">
                      <a:avLst/>
                    </a:prstGeom>
                  </pic:spPr>
                </pic:pic>
              </a:graphicData>
            </a:graphic>
          </wp:inline>
        </w:drawing>
      </w:r>
    </w:p>
    <w:p w14:paraId="7220FD9D" w14:textId="77777777" w:rsidR="004E3802" w:rsidRDefault="004E3802" w:rsidP="004E3802"/>
    <w:p w14:paraId="76AE61B3" w14:textId="7182EFDB" w:rsidR="004E3802" w:rsidRDefault="00E62E40" w:rsidP="004E3802">
      <w:r>
        <w:rPr>
          <w:i/>
        </w:rPr>
        <w:t>The abstract mentions the SENSEVAL-2 shared task, so classify it as having data available.</w:t>
      </w:r>
    </w:p>
    <w:p w14:paraId="4738A369" w14:textId="77777777" w:rsidR="00E62E40" w:rsidRDefault="00E62E40" w:rsidP="004E3802"/>
    <w:p w14:paraId="7CE875F0" w14:textId="3B241548" w:rsidR="00C54478" w:rsidRDefault="00C54478" w:rsidP="004E3802">
      <w:r>
        <w:rPr>
          <w:noProof/>
        </w:rPr>
        <w:drawing>
          <wp:inline distT="0" distB="0" distL="0" distR="0" wp14:anchorId="725141FF" wp14:editId="51D4709C">
            <wp:extent cx="5486400" cy="747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11-07 21.05.00.png"/>
                    <pic:cNvPicPr/>
                  </pic:nvPicPr>
                  <pic:blipFill>
                    <a:blip r:embed="rId8">
                      <a:extLst>
                        <a:ext uri="{28A0092B-C50C-407E-A947-70E740481C1C}">
                          <a14:useLocalDpi xmlns:a14="http://schemas.microsoft.com/office/drawing/2010/main" val="0"/>
                        </a:ext>
                      </a:extLst>
                    </a:blip>
                    <a:stretch>
                      <a:fillRect/>
                    </a:stretch>
                  </pic:blipFill>
                  <pic:spPr>
                    <a:xfrm>
                      <a:off x="0" y="0"/>
                      <a:ext cx="5486400" cy="747395"/>
                    </a:xfrm>
                    <a:prstGeom prst="rect">
                      <a:avLst/>
                    </a:prstGeom>
                  </pic:spPr>
                </pic:pic>
              </a:graphicData>
            </a:graphic>
          </wp:inline>
        </w:drawing>
      </w:r>
    </w:p>
    <w:p w14:paraId="62E1E0EA" w14:textId="77777777" w:rsidR="00E62E40" w:rsidRDefault="00E62E40" w:rsidP="004E3802"/>
    <w:p w14:paraId="0E7E4ED2" w14:textId="77777777" w:rsidR="00E62E40" w:rsidRDefault="00E62E40" w:rsidP="004E3802"/>
    <w:p w14:paraId="5DF10436" w14:textId="023B68E8" w:rsidR="00C54478" w:rsidRDefault="00C54478" w:rsidP="004E3802">
      <w:r>
        <w:rPr>
          <w:i/>
        </w:rPr>
        <w:t>This (amazingly short) abstract does not mention the data, so the full paper should be checked.</w:t>
      </w:r>
    </w:p>
    <w:p w14:paraId="3C34453A" w14:textId="77777777" w:rsidR="00C54478" w:rsidRDefault="00C54478" w:rsidP="004E3802"/>
    <w:p w14:paraId="3C509DB6" w14:textId="2A16B61A" w:rsidR="00C54478" w:rsidRDefault="00C54478" w:rsidP="004E3802">
      <w:r>
        <w:rPr>
          <w:noProof/>
        </w:rPr>
        <w:drawing>
          <wp:inline distT="0" distB="0" distL="0" distR="0" wp14:anchorId="4454D3B2" wp14:editId="07173E30">
            <wp:extent cx="5308600" cy="42291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11-07 21.06.44.png"/>
                    <pic:cNvPicPr/>
                  </pic:nvPicPr>
                  <pic:blipFill>
                    <a:blip r:embed="rId9">
                      <a:extLst>
                        <a:ext uri="{28A0092B-C50C-407E-A947-70E740481C1C}">
                          <a14:useLocalDpi xmlns:a14="http://schemas.microsoft.com/office/drawing/2010/main" val="0"/>
                        </a:ext>
                      </a:extLst>
                    </a:blip>
                    <a:stretch>
                      <a:fillRect/>
                    </a:stretch>
                  </pic:blipFill>
                  <pic:spPr>
                    <a:xfrm>
                      <a:off x="0" y="0"/>
                      <a:ext cx="5308600" cy="4229100"/>
                    </a:xfrm>
                    <a:prstGeom prst="rect">
                      <a:avLst/>
                    </a:prstGeom>
                  </pic:spPr>
                </pic:pic>
              </a:graphicData>
            </a:graphic>
          </wp:inline>
        </w:drawing>
      </w:r>
    </w:p>
    <w:p w14:paraId="7BBF1F36" w14:textId="77777777" w:rsidR="00C54478" w:rsidRDefault="00C54478" w:rsidP="004E3802"/>
    <w:p w14:paraId="6E1D617C" w14:textId="3AEE7C8B" w:rsidR="00C54478" w:rsidRDefault="00C54478" w:rsidP="004E3802">
      <w:r>
        <w:rPr>
          <w:i/>
        </w:rPr>
        <w:t xml:space="preserve">This is a tough one.  It mentions the BioCreative shared task, and based on that, we know that there is data available.  However, it also mentions a set of randomly selected Medline records, and those do not seem to be made available.  We need to figure out how to handle this case—for now, make a note of the problem in your spreadsheet.  </w:t>
      </w:r>
    </w:p>
    <w:p w14:paraId="6A2CB7DC" w14:textId="77777777" w:rsidR="00C54478" w:rsidRDefault="00C54478" w:rsidP="004E3802"/>
    <w:p w14:paraId="50966B2E" w14:textId="77777777" w:rsidR="00C54478" w:rsidRDefault="00C54478" w:rsidP="004E3802"/>
    <w:p w14:paraId="359AB202" w14:textId="77777777" w:rsidR="00C54478" w:rsidRPr="00C54478" w:rsidRDefault="00C54478" w:rsidP="004E3802"/>
    <w:p w14:paraId="5036C4F4" w14:textId="5C1E14D2" w:rsidR="002B7362" w:rsidRDefault="00BF43D1" w:rsidP="00BF1C12">
      <w:pPr>
        <w:pStyle w:val="Heading2"/>
      </w:pPr>
      <w:r>
        <w:t>If the p</w:t>
      </w:r>
      <w:r w:rsidR="00BF1C12">
        <w:t>aper is behind a paywall</w:t>
      </w:r>
    </w:p>
    <w:p w14:paraId="16204DB7" w14:textId="77777777" w:rsidR="00BF1C12" w:rsidRDefault="00BF1C12" w:rsidP="00BF1C12"/>
    <w:p w14:paraId="1C403664" w14:textId="18A1B81C" w:rsidR="00BF1C12" w:rsidRPr="00DB6863" w:rsidRDefault="00BF1C12" w:rsidP="00BF1C12">
      <w:pPr>
        <w:rPr>
          <w:i/>
        </w:rPr>
      </w:pPr>
      <w:r>
        <w:t xml:space="preserve">If the paper is behind a paywall, indicate </w:t>
      </w:r>
      <w:r>
        <w:rPr>
          <w:i/>
        </w:rPr>
        <w:t>Paywall</w:t>
      </w:r>
      <w:r w:rsidR="00D303EE">
        <w:rPr>
          <w:i/>
        </w:rPr>
        <w:t xml:space="preserve"> </w:t>
      </w:r>
      <w:r w:rsidR="00D303EE">
        <w:t>and give the URL</w:t>
      </w:r>
      <w:r w:rsidR="007626E0">
        <w:t xml:space="preserve"> for the paper</w:t>
      </w:r>
      <w:r>
        <w:rPr>
          <w:i/>
        </w:rPr>
        <w:t xml:space="preserve">.  </w:t>
      </w:r>
      <w:r w:rsidR="00DB6863">
        <w:rPr>
          <w:b/>
          <w:i/>
        </w:rPr>
        <w:t>Aurélie: need to expand this to say something about what you tried, and look at the web site that she recommended</w:t>
      </w:r>
    </w:p>
    <w:p w14:paraId="0B078B57" w14:textId="77777777" w:rsidR="00D52A5E" w:rsidRDefault="00D52A5E" w:rsidP="00BF1C12"/>
    <w:p w14:paraId="3B793A22" w14:textId="12E47935" w:rsidR="00D52A5E" w:rsidRDefault="00D52A5E" w:rsidP="00D52A5E">
      <w:pPr>
        <w:pStyle w:val="Heading2"/>
      </w:pPr>
      <w:r>
        <w:t>Kevin</w:t>
      </w:r>
    </w:p>
    <w:p w14:paraId="34B806AA" w14:textId="459B34E1" w:rsidR="00D52A5E" w:rsidRDefault="00D52A5E" w:rsidP="00D52A5E">
      <w:pPr>
        <w:pStyle w:val="ListParagraph"/>
        <w:numPr>
          <w:ilvl w:val="0"/>
          <w:numId w:val="7"/>
        </w:numPr>
      </w:pPr>
      <w:r>
        <w:t>Scan the abstract.</w:t>
      </w:r>
    </w:p>
    <w:p w14:paraId="620AAABD" w14:textId="48FCBED0" w:rsidR="00D52A5E" w:rsidRDefault="00D52A5E" w:rsidP="00D52A5E">
      <w:pPr>
        <w:pStyle w:val="ListParagraph"/>
        <w:numPr>
          <w:ilvl w:val="0"/>
          <w:numId w:val="7"/>
        </w:numPr>
      </w:pPr>
      <w:r>
        <w:t xml:space="preserve">Search for the string </w:t>
      </w:r>
      <w:r>
        <w:rPr>
          <w:b/>
        </w:rPr>
        <w:t>availab</w:t>
      </w:r>
      <w:r>
        <w:t xml:space="preserve"> (catches both </w:t>
      </w:r>
      <w:r>
        <w:rPr>
          <w:b/>
        </w:rPr>
        <w:t xml:space="preserve">available </w:t>
      </w:r>
      <w:r>
        <w:t xml:space="preserve">and </w:t>
      </w:r>
      <w:r>
        <w:rPr>
          <w:b/>
        </w:rPr>
        <w:t>availability</w:t>
      </w:r>
      <w:r>
        <w:t>)</w:t>
      </w:r>
    </w:p>
    <w:p w14:paraId="6AC58607" w14:textId="366C83BA" w:rsidR="00093D07" w:rsidRDefault="00093D07" w:rsidP="00D52A5E">
      <w:pPr>
        <w:pStyle w:val="ListParagraph"/>
        <w:numPr>
          <w:ilvl w:val="0"/>
          <w:numId w:val="7"/>
        </w:numPr>
      </w:pPr>
      <w:r>
        <w:t xml:space="preserve">Search for the string </w:t>
      </w:r>
      <w:r>
        <w:rPr>
          <w:b/>
        </w:rPr>
        <w:t>download</w:t>
      </w:r>
    </w:p>
    <w:p w14:paraId="6E40DA1F" w14:textId="45B4EFDB" w:rsidR="00D52A5E" w:rsidRDefault="00D52A5E" w:rsidP="00D52A5E">
      <w:pPr>
        <w:pStyle w:val="ListParagraph"/>
        <w:numPr>
          <w:ilvl w:val="0"/>
          <w:numId w:val="7"/>
        </w:numPr>
      </w:pPr>
      <w:r>
        <w:t xml:space="preserve">Search for the strings </w:t>
      </w:r>
      <w:r>
        <w:rPr>
          <w:b/>
        </w:rPr>
        <w:t>data</w:t>
      </w:r>
      <w:r>
        <w:t xml:space="preserve"> and </w:t>
      </w:r>
      <w:r>
        <w:rPr>
          <w:b/>
        </w:rPr>
        <w:t>code</w:t>
      </w:r>
    </w:p>
    <w:p w14:paraId="496284B1" w14:textId="671F34F7" w:rsidR="00D52A5E" w:rsidRDefault="00D52A5E" w:rsidP="00D52A5E">
      <w:pPr>
        <w:pStyle w:val="ListParagraph"/>
        <w:numPr>
          <w:ilvl w:val="0"/>
          <w:numId w:val="7"/>
        </w:numPr>
      </w:pPr>
      <w:r>
        <w:t xml:space="preserve">Search for the strings </w:t>
      </w:r>
      <w:r>
        <w:rPr>
          <w:b/>
        </w:rPr>
        <w:t>http</w:t>
      </w:r>
      <w:r>
        <w:t xml:space="preserve"> and </w:t>
      </w:r>
      <w:r>
        <w:rPr>
          <w:b/>
        </w:rPr>
        <w:t>www</w:t>
      </w:r>
    </w:p>
    <w:p w14:paraId="333FD594" w14:textId="4D05935A" w:rsidR="00D52A5E" w:rsidRDefault="00D52A5E" w:rsidP="00D52A5E">
      <w:pPr>
        <w:pStyle w:val="ListParagraph"/>
        <w:numPr>
          <w:ilvl w:val="0"/>
          <w:numId w:val="7"/>
        </w:numPr>
      </w:pPr>
      <w:r>
        <w:t xml:space="preserve">Search for </w:t>
      </w:r>
      <w:r>
        <w:rPr>
          <w:b/>
        </w:rPr>
        <w:t>edu</w:t>
      </w:r>
      <w:r>
        <w:t xml:space="preserve">?  </w:t>
      </w:r>
      <w:r>
        <w:rPr>
          <w:b/>
        </w:rPr>
        <w:t>Sourceforge</w:t>
      </w:r>
      <w:r>
        <w:t xml:space="preserve">? </w:t>
      </w:r>
      <w:r>
        <w:rPr>
          <w:b/>
        </w:rPr>
        <w:t>Github</w:t>
      </w:r>
      <w:r>
        <w:t>?</w:t>
      </w:r>
    </w:p>
    <w:p w14:paraId="69F2D2D0" w14:textId="269F8BDC" w:rsidR="00D52A5E" w:rsidRDefault="00D52A5E" w:rsidP="00D52A5E">
      <w:pPr>
        <w:pStyle w:val="ListParagraph"/>
        <w:numPr>
          <w:ilvl w:val="0"/>
          <w:numId w:val="7"/>
        </w:numPr>
      </w:pPr>
      <w:r>
        <w:t>Scan the Conclusion, then the Methods, then the Results</w:t>
      </w:r>
      <w:r w:rsidR="00285D47">
        <w:t>, then the Introduction</w:t>
      </w:r>
    </w:p>
    <w:p w14:paraId="2AAB3285" w14:textId="77777777" w:rsidR="00870331" w:rsidRDefault="00870331" w:rsidP="00870331"/>
    <w:p w14:paraId="4A47D7C1" w14:textId="412CEC58" w:rsidR="00870331" w:rsidRDefault="00870331" w:rsidP="00870331">
      <w:r>
        <w:t>Observations: HTML is a lot easier to deal with than PDF, and is often available for PubMed/MEDLINE full-text articles.</w:t>
      </w:r>
    </w:p>
    <w:p w14:paraId="1DB05EB8" w14:textId="77777777" w:rsidR="00D7678F" w:rsidRDefault="00D7678F" w:rsidP="00870331"/>
    <w:p w14:paraId="122E79A9" w14:textId="7A63C3CB" w:rsidR="00D7678F" w:rsidRDefault="00D7678F" w:rsidP="00D7678F">
      <w:pPr>
        <w:pStyle w:val="Heading1"/>
      </w:pPr>
      <w:r>
        <w:t>Negacy comments</w:t>
      </w:r>
    </w:p>
    <w:p w14:paraId="1BFE0072" w14:textId="77777777" w:rsidR="00D7678F" w:rsidRDefault="00D7678F" w:rsidP="00D7678F"/>
    <w:p w14:paraId="605B2D4B" w14:textId="39F2AB87" w:rsidR="00D7678F" w:rsidRDefault="00D7678F" w:rsidP="00D7678F">
      <w:pPr>
        <w:pStyle w:val="ListParagraph"/>
        <w:numPr>
          <w:ilvl w:val="0"/>
          <w:numId w:val="8"/>
        </w:numPr>
      </w:pPr>
      <w:r>
        <w:t>duplicates</w:t>
      </w:r>
    </w:p>
    <w:p w14:paraId="24E57B7A" w14:textId="70E61EDD" w:rsidR="00D7678F" w:rsidRDefault="00D7678F" w:rsidP="00D7678F">
      <w:pPr>
        <w:pStyle w:val="ListParagraph"/>
        <w:numPr>
          <w:ilvl w:val="0"/>
          <w:numId w:val="8"/>
        </w:numPr>
      </w:pPr>
      <w:r>
        <w:t>what if they mention a data set, but they don’t give a web page?</w:t>
      </w:r>
    </w:p>
    <w:p w14:paraId="024374D7" w14:textId="77777777" w:rsidR="00D7678F" w:rsidRDefault="00D7678F" w:rsidP="000700D6"/>
    <w:p w14:paraId="230218CF" w14:textId="6B6FC395" w:rsidR="000700D6" w:rsidRDefault="000700D6" w:rsidP="000700D6">
      <w:pPr>
        <w:pStyle w:val="Heading2"/>
      </w:pPr>
      <w:r>
        <w:t xml:space="preserve">Prabha </w:t>
      </w:r>
    </w:p>
    <w:p w14:paraId="227E898E" w14:textId="77777777" w:rsidR="000700D6" w:rsidRDefault="000700D6" w:rsidP="000700D6"/>
    <w:p w14:paraId="39AF1168" w14:textId="7CA47FFE" w:rsidR="000700D6" w:rsidRDefault="000700D6" w:rsidP="000700D6">
      <w:pPr>
        <w:pStyle w:val="ListParagraph"/>
        <w:numPr>
          <w:ilvl w:val="0"/>
          <w:numId w:val="8"/>
        </w:numPr>
      </w:pPr>
      <w:r>
        <w:t>Is a model code?  (See line 4)</w:t>
      </w:r>
    </w:p>
    <w:p w14:paraId="0C3B9A60" w14:textId="4F301D49" w:rsidR="000700D6" w:rsidRDefault="0037593B" w:rsidP="000700D6">
      <w:pPr>
        <w:pStyle w:val="ListParagraph"/>
        <w:numPr>
          <w:ilvl w:val="0"/>
          <w:numId w:val="8"/>
        </w:numPr>
      </w:pPr>
      <w:r>
        <w:t>Is a tag set code?  (See line 5)</w:t>
      </w:r>
    </w:p>
    <w:p w14:paraId="7AC41394" w14:textId="0BC66AF9" w:rsidR="0037593B" w:rsidRDefault="008A605A" w:rsidP="000700D6">
      <w:pPr>
        <w:pStyle w:val="ListParagraph"/>
        <w:numPr>
          <w:ilvl w:val="0"/>
          <w:numId w:val="8"/>
        </w:numPr>
      </w:pPr>
      <w:r>
        <w:t>If someone says that they used OpenNLP and/or something else that’s available quite clearly, should we say that the code is available?</w:t>
      </w:r>
      <w:r w:rsidR="00570C54">
        <w:t xml:space="preserve"> (See line 6)</w:t>
      </w:r>
    </w:p>
    <w:p w14:paraId="658DAD98" w14:textId="07497D95" w:rsidR="00922147" w:rsidRDefault="00922147" w:rsidP="000700D6">
      <w:pPr>
        <w:pStyle w:val="ListParagraph"/>
        <w:numPr>
          <w:ilvl w:val="0"/>
          <w:numId w:val="8"/>
        </w:numPr>
      </w:pPr>
      <w:r>
        <w:t>Same thing for line 12</w:t>
      </w:r>
    </w:p>
    <w:p w14:paraId="4EA3526E" w14:textId="6A9E257E" w:rsidR="00B77CF6" w:rsidRDefault="00B77CF6" w:rsidP="000700D6">
      <w:pPr>
        <w:pStyle w:val="ListParagraph"/>
        <w:numPr>
          <w:ilvl w:val="0"/>
          <w:numId w:val="8"/>
        </w:numPr>
      </w:pPr>
      <w:r>
        <w:t>Line 18: what if they say that data is available with IRB approval?</w:t>
      </w:r>
    </w:p>
    <w:p w14:paraId="59CBCEAE" w14:textId="68E06260" w:rsidR="00BA5A16" w:rsidRDefault="00BA5A16" w:rsidP="000700D6">
      <w:pPr>
        <w:pStyle w:val="ListParagraph"/>
        <w:numPr>
          <w:ilvl w:val="0"/>
          <w:numId w:val="8"/>
        </w:numPr>
      </w:pPr>
      <w:r>
        <w:t xml:space="preserve">Line 20: cTAKES?  </w:t>
      </w:r>
    </w:p>
    <w:p w14:paraId="46579479" w14:textId="0181E6C6" w:rsidR="00A31F05" w:rsidRDefault="00D42501" w:rsidP="000700D6">
      <w:pPr>
        <w:pStyle w:val="ListParagraph"/>
        <w:numPr>
          <w:ilvl w:val="0"/>
          <w:numId w:val="8"/>
        </w:numPr>
      </w:pPr>
      <w:r>
        <w:t>Line 23: same thing</w:t>
      </w:r>
    </w:p>
    <w:p w14:paraId="5C63F384" w14:textId="22251180" w:rsidR="00D42501" w:rsidRDefault="00D975B0" w:rsidP="000700D6">
      <w:pPr>
        <w:pStyle w:val="ListParagraph"/>
        <w:numPr>
          <w:ilvl w:val="0"/>
          <w:numId w:val="8"/>
        </w:numPr>
      </w:pPr>
      <w:r>
        <w:t>Line 25: what if the algorithm is given in the article?  Does that count as the code being available?</w:t>
      </w:r>
    </w:p>
    <w:p w14:paraId="1A71200A" w14:textId="77777777" w:rsidR="00DC10E0" w:rsidRDefault="00DC10E0" w:rsidP="00DC10E0"/>
    <w:p w14:paraId="492D5FF9" w14:textId="27966AA8" w:rsidR="00DC10E0" w:rsidRDefault="00DC10E0" w:rsidP="00DC10E0">
      <w:pPr>
        <w:pStyle w:val="Heading2"/>
      </w:pPr>
      <w:r>
        <w:t>Aurélie</w:t>
      </w:r>
    </w:p>
    <w:p w14:paraId="264E5EC5" w14:textId="77777777" w:rsidR="00DC10E0" w:rsidRDefault="00DC10E0" w:rsidP="00DC10E0"/>
    <w:p w14:paraId="5086869F" w14:textId="6FA33E3E" w:rsidR="00DC10E0" w:rsidRDefault="00DC10E0" w:rsidP="00DC10E0">
      <w:r>
        <w:t>Instructions need examples of copy-paste</w:t>
      </w:r>
    </w:p>
    <w:p w14:paraId="53E76890" w14:textId="77777777" w:rsidR="00DC10E0" w:rsidRDefault="00DC10E0" w:rsidP="00DC10E0"/>
    <w:p w14:paraId="6497B9DF" w14:textId="77777777" w:rsidR="00DC10E0" w:rsidRPr="00DC10E0" w:rsidRDefault="00DC10E0" w:rsidP="00DC10E0">
      <w:bookmarkStart w:id="0" w:name="_GoBack"/>
      <w:bookmarkEnd w:id="0"/>
    </w:p>
    <w:p w14:paraId="7D274091" w14:textId="77777777" w:rsidR="008A605A" w:rsidRPr="000700D6" w:rsidRDefault="008A605A" w:rsidP="008A605A"/>
    <w:sectPr w:rsidR="008A605A" w:rsidRPr="000700D6" w:rsidSect="002E0A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1CFD"/>
    <w:multiLevelType w:val="hybridMultilevel"/>
    <w:tmpl w:val="FD4AAB5E"/>
    <w:lvl w:ilvl="0" w:tplc="A14EA36C">
      <w:start w:val="1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643B9B"/>
    <w:multiLevelType w:val="hybridMultilevel"/>
    <w:tmpl w:val="DEB8D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053B5"/>
    <w:multiLevelType w:val="hybridMultilevel"/>
    <w:tmpl w:val="29C6D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9D2693"/>
    <w:multiLevelType w:val="hybridMultilevel"/>
    <w:tmpl w:val="0818B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231D1D"/>
    <w:multiLevelType w:val="hybridMultilevel"/>
    <w:tmpl w:val="0ECC2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FD379E"/>
    <w:multiLevelType w:val="hybridMultilevel"/>
    <w:tmpl w:val="F1388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3179DC"/>
    <w:multiLevelType w:val="hybridMultilevel"/>
    <w:tmpl w:val="64BE6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476C54"/>
    <w:multiLevelType w:val="hybridMultilevel"/>
    <w:tmpl w:val="CC685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BE3"/>
    <w:rsid w:val="000700D6"/>
    <w:rsid w:val="000910B0"/>
    <w:rsid w:val="00093D07"/>
    <w:rsid w:val="00285D47"/>
    <w:rsid w:val="002B7362"/>
    <w:rsid w:val="002E0A8F"/>
    <w:rsid w:val="00353C23"/>
    <w:rsid w:val="0037593B"/>
    <w:rsid w:val="003767F1"/>
    <w:rsid w:val="003A0A0C"/>
    <w:rsid w:val="003B1106"/>
    <w:rsid w:val="00487114"/>
    <w:rsid w:val="004E3802"/>
    <w:rsid w:val="00570C54"/>
    <w:rsid w:val="00587E50"/>
    <w:rsid w:val="007626E0"/>
    <w:rsid w:val="00870331"/>
    <w:rsid w:val="008A605A"/>
    <w:rsid w:val="008A6715"/>
    <w:rsid w:val="009063E5"/>
    <w:rsid w:val="00922147"/>
    <w:rsid w:val="00A242BB"/>
    <w:rsid w:val="00A2650C"/>
    <w:rsid w:val="00A31F05"/>
    <w:rsid w:val="00A63BE3"/>
    <w:rsid w:val="00B21378"/>
    <w:rsid w:val="00B77CF6"/>
    <w:rsid w:val="00BA5A16"/>
    <w:rsid w:val="00BC7921"/>
    <w:rsid w:val="00BF1C12"/>
    <w:rsid w:val="00BF43D1"/>
    <w:rsid w:val="00C54478"/>
    <w:rsid w:val="00D229A1"/>
    <w:rsid w:val="00D303EE"/>
    <w:rsid w:val="00D327F2"/>
    <w:rsid w:val="00D42501"/>
    <w:rsid w:val="00D52A5E"/>
    <w:rsid w:val="00D7678F"/>
    <w:rsid w:val="00D975B0"/>
    <w:rsid w:val="00DA1F1A"/>
    <w:rsid w:val="00DB6863"/>
    <w:rsid w:val="00DC10E0"/>
    <w:rsid w:val="00E62E40"/>
    <w:rsid w:val="00F34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F8A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3B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3B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80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BE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63BE3"/>
    <w:pPr>
      <w:ind w:left="720"/>
      <w:contextualSpacing/>
    </w:pPr>
  </w:style>
  <w:style w:type="character" w:customStyle="1" w:styleId="Heading2Char">
    <w:name w:val="Heading 2 Char"/>
    <w:basedOn w:val="DefaultParagraphFont"/>
    <w:link w:val="Heading2"/>
    <w:uiPriority w:val="9"/>
    <w:rsid w:val="00A63B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80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E38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380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3B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3B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80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BE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63BE3"/>
    <w:pPr>
      <w:ind w:left="720"/>
      <w:contextualSpacing/>
    </w:pPr>
  </w:style>
  <w:style w:type="character" w:customStyle="1" w:styleId="Heading2Char">
    <w:name w:val="Heading 2 Char"/>
    <w:basedOn w:val="DefaultParagraphFont"/>
    <w:link w:val="Heading2"/>
    <w:uiPriority w:val="9"/>
    <w:rsid w:val="00A63B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80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E38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380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568</Words>
  <Characters>3464</Characters>
  <Application>Microsoft Macintosh Word</Application>
  <DocSecurity>0</DocSecurity>
  <Lines>86</Lines>
  <Paragraphs>17</Paragraphs>
  <ScaleCrop>false</ScaleCrop>
  <Company>U. Colorado School of Medicine</Company>
  <LinksUpToDate>false</LinksUpToDate>
  <CharactersWithSpaces>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Bretonnel Cohen</dc:creator>
  <cp:keywords/>
  <dc:description/>
  <cp:lastModifiedBy>Kevin Bretonnel Cohen</cp:lastModifiedBy>
  <cp:revision>23</cp:revision>
  <dcterms:created xsi:type="dcterms:W3CDTF">2016-11-18T02:47:00Z</dcterms:created>
  <dcterms:modified xsi:type="dcterms:W3CDTF">2016-11-24T11:22:00Z</dcterms:modified>
</cp:coreProperties>
</file>