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 Id="rId4" Type="http://schemas.openxmlformats.org/officeDocument/2006/relationships/custom-properties" Target="docProps/custom.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000"/>
      </w:pPr>
      <w:r>
        <w:t xml:space="preserve"/>
      </w:r>
    </w:p>
    <w:p>
      <w:pPr>
        <w:spacing w:after="120" w:before="0"/>
        <w:jc w:val="center"/>
      </w:pPr>
      <w:r>
        <w:rPr>
          <w:rFonts w:ascii="Arial" w:cs="Arial" w:eastAsia="Arial" w:hAnsi="Arial"/>
          <w:b/>
          <w:bCs/>
          <w:color w:val="1F3864"/>
          <w:sz w:val="52"/>
          <w:szCs w:val="52"/>
        </w:rPr>
        <w:t xml:space="preserve">PARAMOUNT PICTURES</w:t>
      </w:r>
    </w:p>
    <w:p>
      <w:pPr>
        <w:spacing w:after="200" w:before="0"/>
        <w:jc w:val="center"/>
      </w:pPr>
      <w:r>
        <w:rPr>
          <w:rFonts w:ascii="Arial" w:cs="Arial" w:eastAsia="Arial" w:hAnsi="Arial"/>
          <w:color w:val="2E5FA3"/>
          <w:sz w:val="28"/>
          <w:szCs w:val="28"/>
        </w:rPr>
        <w:t xml:space="preserve">Oracle Fusion 10/1 Go-Live</w:t>
      </w:r>
    </w:p>
    <w:p>
      <w:pPr>
        <w:pBdr>
          <w:top w:val="single" w:color="2E5FA3" w:sz="8"/>
          <w:bottom w:val="single" w:color="2E5FA3" w:sz="8"/>
        </w:pBdr>
        <w:shd w:fill="1F3864" w:val="clear"/>
        <w:spacing w:after="160" w:before="160"/>
        <w:jc w:val="center"/>
      </w:pPr>
      <w:r>
        <w:rPr>
          <w:rFonts w:ascii="Arial" w:cs="Arial" w:eastAsia="Arial" w:hAnsi="Arial"/>
          <w:b/>
          <w:bCs/>
          <w:color w:val="FFFFFF"/>
          <w:sz w:val="52"/>
          <w:szCs w:val="52"/>
        </w:rPr>
        <w:t xml:space="preserve">Project Roster</w:t>
      </w:r>
    </w:p>
    <w:p>
      <w:pPr>
        <w:spacing w:after="400" w:before="200"/>
        <w:jc w:val="center"/>
      </w:pPr>
      <w:r>
        <w:rPr>
          <w:rFonts w:ascii="Arial" w:cs="Arial" w:eastAsia="Arial" w:hAnsi="Arial"/>
          <w:color w:val="444444"/>
          <w:sz w:val="22"/>
          <w:szCs w:val="22"/>
        </w:rPr>
        <w:t xml:space="preserve">AR Billing Integrations  •  MACCS  •  MMO  •  EAI  •  OCS</w:t>
      </w:r>
    </w:p>
    <w:p>
      <w:pPr>
        <w:spacing w:after="120" w:before="0"/>
        <w:jc w:val="center"/>
      </w:pPr>
      <w:r>
        <w:rPr>
          <w:rFonts w:ascii="Arial" w:cs="Arial" w:eastAsia="Arial" w:hAnsi="Arial"/>
          <w:b/>
          <w:bCs/>
          <w:color w:val="1F3864"/>
          <w:sz w:val="24"/>
          <w:szCs w:val="24"/>
        </w:rPr>
        <w:t xml:space="preserve">Go-Live: October 1, 2026</w:t>
      </w:r>
    </w:p>
    <w:p>
      <w:pPr>
        <w:spacing w:after="120" w:before="0"/>
        <w:jc w:val="center"/>
      </w:pPr>
      <w:r>
        <w:rPr>
          <w:rFonts w:ascii="Arial" w:cs="Arial" w:eastAsia="Arial" w:hAnsi="Arial"/>
          <w:color w:val="666666"/>
          <w:sz w:val="18"/>
          <w:szCs w:val="18"/>
        </w:rPr>
        <w:t xml:space="preserve">Compiled: June 2026  |  Source: Meeting transcripts and project files</w:t>
      </w:r>
    </w:p>
    <w:p>
      <w:pPr>
        <w:spacing w:after="0" w:before="200"/>
        <w:jc w:val="center"/>
      </w:pPr>
      <w:r>
        <w:rPr>
          <w:rFonts w:ascii="Arial" w:cs="Arial" w:eastAsia="Arial" w:hAnsi="Arial"/>
          <w:b/>
          <w:bCs/>
          <w:color w:val="C00000"/>
          <w:sz w:val="20"/>
          <w:szCs w:val="20"/>
        </w:rPr>
        <w:t xml:space="preserve">CONFIDENTIAL — Internal Use Only</w:t>
      </w:r>
    </w:p>
    <w:p>
      <w:r>
        <w:br w:type="page"/>
      </w:r>
    </w:p>
    <w:p>
      <w:pPr>
        <w:pBdr>
          <w:bottom w:val="single" w:color="2E5FA3" w:sz="6"/>
        </w:pBdr>
        <w:shd w:fill="1F3864" w:val="clear"/>
        <w:spacing w:after="0" w:before="320"/>
        <w:ind w:left="120" w:right="120"/>
      </w:pPr>
      <w:r>
        <w:rPr>
          <w:rFonts w:ascii="Arial" w:cs="Arial" w:eastAsia="Arial" w:hAnsi="Arial"/>
          <w:b/>
          <w:bCs/>
          <w:color w:val="FFFFFF"/>
          <w:sz w:val="26"/>
          <w:szCs w:val="26"/>
        </w:rPr>
        <w:t xml:space="preserve">How to Use This Roster</w:t>
      </w:r>
    </w:p>
    <w:p>
      <w:pPr>
        <w:spacing w:after="60" w:before="0"/>
      </w:pPr>
      <w:r>
        <w:t xml:space="preserve"/>
      </w:r>
    </w:p>
    <w:p>
      <w:pPr>
        <w:spacing w:after="100" w:before="0"/>
        <w:ind w:left="120"/>
      </w:pPr>
      <w:r>
        <w:rPr>
          <w:rFonts w:ascii="Arial" w:cs="Arial" w:eastAsia="Arial" w:hAnsi="Arial"/>
          <w:sz w:val="20"/>
          <w:szCs w:val="20"/>
        </w:rPr>
        <w:t xml:space="preserve">This roster documents all known participants in the Oracle Fusion 10/1 AR Billing Integration program, compiled from meeting transcripts and project files through June 2026. People are grouped by the team or system they represent. Use the colour-coded section tabs to navigate quickly when printing.</w:t>
      </w:r>
    </w:p>
    <w:p>
      <w:pPr>
        <w:spacing w:after="100" w:before="0"/>
        <w:ind w:left="120"/>
      </w:pPr>
      <w:r>
        <w:rPr>
          <w:rFonts w:ascii="Arial" w:cs="Arial" w:eastAsia="Arial" w:hAnsi="Arial"/>
          <w:color w:val="555555"/>
          <w:sz w:val="19"/>
          <w:szCs w:val="19"/>
        </w:rPr>
        <w:t xml:space="preserve">* Last name not captured in source materials (meeting transcripts and project files through June 2026). Please update this roster with correct last names as they become available.</w:t>
      </w:r>
    </w:p>
    <w:p>
      <w:pPr>
        <w:spacing w:after="120" w:before="0"/>
        <w:ind w:left="120"/>
      </w:pPr>
      <w:r>
        <w:rPr>
          <w:rFonts w:ascii="Arial" w:cs="Arial" w:eastAsia="Arial" w:hAnsi="Arial"/>
          <w:b/>
          <w:bCs/>
          <w:sz w:val="20"/>
          <w:szCs w:val="20"/>
        </w:rPr>
        <w:t xml:space="preserve">Colour key:  </w:t>
      </w:r>
      <w:r>
        <w:rPr>
          <w:rFonts w:ascii="Arial" w:cs="Arial" w:eastAsia="Arial" w:hAnsi="Arial"/>
          <w:sz w:val="20"/>
          <w:szCs w:val="20"/>
        </w:rPr>
        <w:t>Navy/Blue = Paramount internal  |  Green = Max/MACCS  |  Orange = EAI/Integration  |  Purple = OCS/Oracle  |  Yellow = Boundary System owners</w:t>
      </w:r>
    </w:p>
    <w:p>
      <w:pPr>
        <w:spacing w:after="60" w:before="0"/>
      </w:pPr>
      <w:r>
        <w:t xml:space="preserve"/>
      </w:r>
    </w:p>
    <w:p>
      <w:pPr>
        <w:pBdr>
          <w:bottom w:val="single" w:color="2E5FA3" w:sz="6"/>
        </w:pBdr>
        <w:shd w:fill="1F3864" w:val="clear"/>
        <w:spacing w:after="0" w:before="320"/>
        <w:ind w:left="120" w:right="120"/>
      </w:pPr>
      <w:r>
        <w:rPr>
          <w:rFonts w:ascii="Arial" w:cs="Arial" w:eastAsia="Arial" w:hAnsi="Arial"/>
          <w:b/>
          <w:bCs/>
          <w:color w:val="FFFFFF"/>
          <w:sz w:val="26"/>
          <w:szCs w:val="26"/>
        </w:rPr>
        <w:t xml:space="preserve">1  —  Paramount Pictures Internal Team</w:t>
      </w:r>
    </w:p>
    <w:p>
      <w:pPr>
        <w:spacing w:after="60" w:before="0"/>
      </w:pPr>
      <w:r>
        <w:t xml:space="preserve"/>
      </w:r>
    </w:p>
    <w:p>
      <w:pPr>
        <w:shd w:fill="D6E4F0" w:val="clear"/>
        <w:spacing w:after="0" w:before="200"/>
        <w:ind w:left="120"/>
      </w:pPr>
      <w:r>
        <w:rPr>
          <w:rFonts w:ascii="Arial" w:cs="Arial" w:eastAsia="Arial" w:hAnsi="Arial"/>
          <w:b/>
          <w:bCs/>
          <w:color w:val="1F3864"/>
          <w:sz w:val="22"/>
          <w:szCs w:val="22"/>
        </w:rPr>
        <w:t xml:space="preserve">1A  Program Management &amp; Integration Leadership</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200"/>
        <w:gridCol w:w="4360"/>
      </w:tblGrid>
      <w:tr>
        <w:trPr>
          <w:tblHeader/>
        </w:trPr>
        <w:tc>
          <w:tcPr>
            <w:tcW w:type="dxa" w:w="1800"/>
            <w:tcBorders>
              <w:top w:val="single" w:color="2E5FA3" w:sz="4"/>
              <w:left w:val="single" w:color="2E5FA3" w:sz="4"/>
              <w:bottom w:val="single" w:color="2E5FA3" w:sz="4"/>
              <w:right w:val="single" w:color="2E5FA3" w:sz="4"/>
            </w:tcBorders>
            <w:shd w:fill="2E5FA3" w:val="clear"/>
            <w:tcMar>
              <w:top w:type="dxa" w:w="80"/>
              <w:left w:type="dxa" w:w="120"/>
              <w:bottom w:type="dxa" w:w="80"/>
              <w:right w:type="dxa" w:w="120"/>
            </w:tcMar>
          </w:tcPr>
          <w:p>
            <w:r>
              <w:rPr>
                <w:rFonts w:ascii="Arial" w:cs="Arial" w:eastAsia="Arial" w:hAnsi="Arial"/>
                <w:b/>
                <w:bCs/>
                <w:color w:val="FFFFFF"/>
                <w:sz w:val="18"/>
                <w:szCs w:val="18"/>
              </w:rPr>
              <w:t xml:space="preserve">Name</w:t>
            </w:r>
          </w:p>
        </w:tc>
        <w:tc>
          <w:tcPr>
            <w:tcW w:type="dxa" w:w="3200"/>
            <w:tcBorders>
              <w:top w:val="single" w:color="2E5FA3" w:sz="4"/>
              <w:left w:val="single" w:color="2E5FA3" w:sz="4"/>
              <w:bottom w:val="single" w:color="2E5FA3" w:sz="4"/>
              <w:right w:val="single" w:color="2E5FA3" w:sz="4"/>
            </w:tcBorders>
            <w:shd w:fill="2E5FA3" w:val="clear"/>
            <w:tcMar>
              <w:top w:type="dxa" w:w="80"/>
              <w:left w:type="dxa" w:w="120"/>
              <w:bottom w:type="dxa" w:w="80"/>
              <w:right w:type="dxa" w:w="120"/>
            </w:tcMar>
          </w:tcPr>
          <w:p>
            <w:r>
              <w:rPr>
                <w:rFonts w:ascii="Arial" w:cs="Arial" w:eastAsia="Arial" w:hAnsi="Arial"/>
                <w:b/>
                <w:bCs/>
                <w:color w:val="FFFFFF"/>
                <w:sz w:val="18"/>
                <w:szCs w:val="18"/>
              </w:rPr>
              <w:t xml:space="preserve">Title / Role</w:t>
            </w:r>
          </w:p>
        </w:tc>
        <w:tc>
          <w:tcPr>
            <w:tcW w:type="dxa" w:w="4360"/>
            <w:tcBorders>
              <w:top w:val="single" w:color="2E5FA3" w:sz="4"/>
              <w:left w:val="single" w:color="2E5FA3" w:sz="4"/>
              <w:bottom w:val="single" w:color="2E5FA3" w:sz="4"/>
              <w:right w:val="single" w:color="2E5FA3" w:sz="4"/>
            </w:tcBorders>
            <w:shd w:fill="2E5FA3" w:val="clear"/>
            <w:tcMar>
              <w:top w:type="dxa" w:w="80"/>
              <w:left w:type="dxa" w:w="120"/>
              <w:bottom w:type="dxa" w:w="80"/>
              <w:right w:type="dxa" w:w="120"/>
            </w:tcMar>
          </w:tcPr>
          <w:p>
            <w:r>
              <w:rPr>
                <w:rFonts w:ascii="Arial" w:cs="Arial" w:eastAsia="Arial" w:hAnsi="Arial"/>
                <w:b/>
                <w:bCs/>
                <w:color w:val="FFFFFF"/>
                <w:sz w:val="18"/>
                <w:szCs w:val="18"/>
              </w:rPr>
              <w:t xml:space="preserve">Responsibilities on this program</w:t>
            </w:r>
          </w:p>
        </w:tc>
      </w:tr>
      <w:tr>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b w:val="false"/>
                <w:bCs w:val="false"/>
                <w:color w:val="000000"/>
                <w:sz w:val="20"/>
                <w:szCs w:val="20"/>
              </w:rPr>
              <w:t xml:space="preserve">Diane Gill</w:t>
            </w:r>
          </w:p>
        </w:tc>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b w:val="false"/>
                <w:bCs w:val="false"/>
                <w:color w:val="000000"/>
                <w:sz w:val="20"/>
                <w:szCs w:val="20"/>
              </w:rPr>
              <w:t xml:space="preserve">Paramount — O2C / R2R Tech Lead</w:t>
            </w:r>
          </w:p>
        </w:tc>
        <w:tc>
          <w:tcPr>
            <w:tcW w:type="dxa" w:w="4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b w:val="false"/>
                <w:bCs w:val="false"/>
                <w:color w:val="000000"/>
                <w:sz w:val="20"/>
                <w:szCs w:val="20"/>
              </w:rPr>
              <w:t xml:space="preserve">AR Integration technical lead for AR billing integrations. Workstream Lead for both R2R (GL/FAH) and O2C workstreams. Primary coordinator for all AR billing integration meetings (MACCS, MMO, and other INTs). Email: Diane_Gill@Paramount.com</w:t>
            </w:r>
          </w:p>
        </w:tc>
      </w:tr>
      <w:tr>
        <w:tc>
          <w:tcPr>
            <w:tcW w:type="dxa" w:w="18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Shyam Mullaguri</w:t>
            </w:r>
          </w:p>
        </w:tc>
        <w:tc>
          <w:tcPr>
            <w:tcW w:type="dxa" w:w="3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Paramount — Integrations + R2R Tech Lead</w:t>
            </w:r>
          </w:p>
        </w:tc>
        <w:tc>
          <w:tcPr>
            <w:tcW w:type="dxa" w:w="43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Paramount technical authority. Workstream Lead for Integrations and R2R. Makes binding technical design decisions for all integrations. Key approval gate before development begins. Email: ShyamKumar.Mullaguri@paramount.com</w:t>
            </w:r>
          </w:p>
        </w:tc>
      </w:tr>
      <w:tr>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b w:val="false"/>
                <w:bCs w:val="false"/>
                <w:color w:val="000000"/>
                <w:sz w:val="20"/>
                <w:szCs w:val="20"/>
              </w:rPr>
              <w:t xml:space="preserve">Prem James</w:t>
            </w:r>
          </w:p>
        </w:tc>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b w:val="false"/>
                <w:bCs w:val="false"/>
                <w:color w:val="000000"/>
                <w:sz w:val="20"/>
                <w:szCs w:val="20"/>
              </w:rPr>
              <w:t xml:space="preserve">Paramount — O2C Tech Lead</w:t>
            </w:r>
          </w:p>
        </w:tc>
        <w:tc>
          <w:tcPr>
            <w:tcW w:type="dxa" w:w="4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b w:val="false"/>
                <w:bCs w:val="false"/>
                <w:color w:val="000000"/>
                <w:sz w:val="20"/>
                <w:szCs w:val="20"/>
              </w:rPr>
              <w:t xml:space="preserve">O2C Workstream Lead (Tech). Primary tech contact for O2C scheduling and integration planning. Email: prem.james@paramount.com</w:t>
            </w:r>
          </w:p>
        </w:tc>
      </w:tr>
      <w:tr>
        <w:tc>
          <w:tcPr>
            <w:tcW w:type="dxa" w:w="18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Kevin Bendowski</w:t>
            </w:r>
          </w:p>
        </w:tc>
        <w:tc>
          <w:tcPr>
            <w:tcW w:type="dxa" w:w="3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Paramount — PMO Lead (ERP Program)</w:t>
            </w:r>
          </w:p>
        </w:tc>
        <w:tc>
          <w:tcPr>
            <w:tcW w:type="dxa" w:w="43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Overall ERP program PMO lead. Owns milestone tracking, scheduling of cross-team meetings, and go/no-go decisions at program level. Email: kevin.bendowski@paramount.com</w:t>
            </w:r>
          </w:p>
        </w:tc>
      </w:tr>
      <w:tr>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b w:val="false"/>
                <w:bCs w:val="false"/>
                <w:color w:val="000000"/>
                <w:sz w:val="20"/>
                <w:szCs w:val="20"/>
              </w:rPr>
              <w:t xml:space="preserve">Johan Eerenstein</w:t>
            </w:r>
          </w:p>
        </w:tc>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b w:val="false"/>
                <w:bCs w:val="false"/>
                <w:color w:val="000000"/>
                <w:sz w:val="20"/>
                <w:szCs w:val="20"/>
              </w:rPr>
              <w:t xml:space="preserve">Paramount — ERP Executive Sponsor</w:t>
            </w:r>
          </w:p>
        </w:tc>
        <w:tc>
          <w:tcPr>
            <w:tcW w:type="dxa" w:w="4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b w:val="false"/>
                <w:bCs w:val="false"/>
                <w:color w:val="000000"/>
                <w:sz w:val="20"/>
                <w:szCs w:val="20"/>
              </w:rPr>
              <w:t xml:space="preserve">Executive sponsor for the Oracle Fusion ERP program at Paramount Global.</w:t>
            </w:r>
          </w:p>
        </w:tc>
      </w:tr>
      <w:tr>
        <w:tc>
          <w:tcPr>
            <w:tcW w:type="dxa" w:w="18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Vani Gutti</w:t>
            </w:r>
          </w:p>
        </w:tc>
        <w:tc>
          <w:tcPr>
            <w:tcW w:type="dxa" w:w="3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Paramount — Integrations + O2C Tech Lead</w:t>
            </w:r>
          </w:p>
        </w:tc>
        <w:tc>
          <w:tcPr>
            <w:tcW w:type="dxa" w:w="43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Integrations and O2C Workstream Lead (Tech). Attends MMS WWTV sessions as O2C stakeholder. Email: vani.gutti@paramount.com</w:t>
            </w:r>
          </w:p>
        </w:tc>
      </w:tr>
    </w:tbl>
    <w:p>
      <w:pPr>
        <w:spacing w:after="60" w:before="0"/>
      </w:pPr>
      <w:r>
        <w:t xml:space="preserve"/>
      </w:r>
    </w:p>
    <w:p>
      <w:pPr>
        <w:shd w:fill="D6E4F0" w:val="clear"/>
        <w:spacing w:after="0" w:before="200"/>
        <w:ind w:left="120"/>
      </w:pPr>
      <w:r>
        <w:rPr>
          <w:rFonts w:ascii="Arial" w:cs="Arial" w:eastAsia="Arial" w:hAnsi="Arial"/>
          <w:b/>
          <w:bCs/>
          <w:color w:val="1F3864"/>
          <w:sz w:val="22"/>
          <w:szCs w:val="22"/>
        </w:rPr>
        <w:t xml:space="preserve">1B  Controllership / Finance</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200"/>
        <w:gridCol w:w="4360"/>
      </w:tblGrid>
      <w:tr>
        <w:trPr>
          <w:tblHeader/>
        </w:trPr>
        <w:tc>
          <w:tcPr>
            <w:tcW w:type="dxa" w:w="1800"/>
            <w:tcBorders>
              <w:top w:val="single" w:color="2E5FA3" w:sz="4"/>
              <w:left w:val="single" w:color="2E5FA3" w:sz="4"/>
              <w:bottom w:val="single" w:color="2E5FA3" w:sz="4"/>
              <w:right w:val="single" w:color="2E5FA3" w:sz="4"/>
            </w:tcBorders>
            <w:shd w:fill="2E5FA3" w:val="clear"/>
            <w:tcMar>
              <w:top w:type="dxa" w:w="80"/>
              <w:left w:type="dxa" w:w="120"/>
              <w:bottom w:type="dxa" w:w="80"/>
              <w:right w:type="dxa" w:w="120"/>
            </w:tcMar>
          </w:tcPr>
          <w:p>
            <w:r>
              <w:rPr>
                <w:rFonts w:ascii="Arial" w:cs="Arial" w:eastAsia="Arial" w:hAnsi="Arial"/>
                <w:b/>
                <w:bCs/>
                <w:color w:val="FFFFFF"/>
                <w:sz w:val="18"/>
                <w:szCs w:val="18"/>
              </w:rPr>
              <w:t xml:space="preserve">Name</w:t>
            </w:r>
          </w:p>
        </w:tc>
        <w:tc>
          <w:tcPr>
            <w:tcW w:type="dxa" w:w="3200"/>
            <w:tcBorders>
              <w:top w:val="single" w:color="2E5FA3" w:sz="4"/>
              <w:left w:val="single" w:color="2E5FA3" w:sz="4"/>
              <w:bottom w:val="single" w:color="2E5FA3" w:sz="4"/>
              <w:right w:val="single" w:color="2E5FA3" w:sz="4"/>
            </w:tcBorders>
            <w:shd w:fill="2E5FA3" w:val="clear"/>
            <w:tcMar>
              <w:top w:type="dxa" w:w="80"/>
              <w:left w:type="dxa" w:w="120"/>
              <w:bottom w:type="dxa" w:w="80"/>
              <w:right w:type="dxa" w:w="120"/>
            </w:tcMar>
          </w:tcPr>
          <w:p>
            <w:r>
              <w:rPr>
                <w:rFonts w:ascii="Arial" w:cs="Arial" w:eastAsia="Arial" w:hAnsi="Arial"/>
                <w:b/>
                <w:bCs/>
                <w:color w:val="FFFFFF"/>
                <w:sz w:val="18"/>
                <w:szCs w:val="18"/>
              </w:rPr>
              <w:t xml:space="preserve">Title / Role</w:t>
            </w:r>
          </w:p>
        </w:tc>
        <w:tc>
          <w:tcPr>
            <w:tcW w:type="dxa" w:w="4360"/>
            <w:tcBorders>
              <w:top w:val="single" w:color="2E5FA3" w:sz="4"/>
              <w:left w:val="single" w:color="2E5FA3" w:sz="4"/>
              <w:bottom w:val="single" w:color="2E5FA3" w:sz="4"/>
              <w:right w:val="single" w:color="2E5FA3" w:sz="4"/>
            </w:tcBorders>
            <w:shd w:fill="2E5FA3" w:val="clear"/>
            <w:tcMar>
              <w:top w:type="dxa" w:w="80"/>
              <w:left w:type="dxa" w:w="120"/>
              <w:bottom w:type="dxa" w:w="80"/>
              <w:right w:type="dxa" w:w="120"/>
            </w:tcMar>
          </w:tcPr>
          <w:p>
            <w:r>
              <w:rPr>
                <w:rFonts w:ascii="Arial" w:cs="Arial" w:eastAsia="Arial" w:hAnsi="Arial"/>
                <w:b/>
                <w:bCs/>
                <w:color w:val="FFFFFF"/>
                <w:sz w:val="18"/>
                <w:szCs w:val="18"/>
              </w:rPr>
              <w:t xml:space="preserve">Responsibilities on this program</w:t>
            </w:r>
          </w:p>
        </w:tc>
      </w:tr>
      <w:tr>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b w:val="false"/>
                <w:bCs w:val="false"/>
                <w:color w:val="000000"/>
                <w:sz w:val="20"/>
                <w:szCs w:val="20"/>
              </w:rPr>
              <w:t xml:space="preserve">Ian Bratslavsky</w:t>
            </w:r>
          </w:p>
        </w:tc>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b w:val="false"/>
                <w:bCs w:val="false"/>
                <w:color w:val="000000"/>
                <w:sz w:val="20"/>
                <w:szCs w:val="20"/>
              </w:rPr>
              <w:t xml:space="preserve">Paramount — Controllership Lead</w:t>
            </w:r>
          </w:p>
        </w:tc>
        <w:tc>
          <w:tcPr>
            <w:tcW w:type="dxa" w:w="4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b w:val="false"/>
                <w:bCs w:val="false"/>
                <w:color w:val="000000"/>
                <w:sz w:val="20"/>
                <w:szCs w:val="20"/>
              </w:rPr>
              <w:t xml:space="preserve">Key decision-maker for accounting standards, COA segment definitions, DFF field assignments, and GL treatment. Must approve all accounting string decisions before development. Email: Ian_Bratslavsky@Paramount.com</w:t>
            </w:r>
          </w:p>
        </w:tc>
      </w:tr>
      <w:tr>
        <w:tc>
          <w:tcPr>
            <w:tcW w:type="dxa" w:w="18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Ann Hong</w:t>
            </w:r>
          </w:p>
        </w:tc>
        <w:tc>
          <w:tcPr>
            <w:tcW w:type="dxa" w:w="3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Paramount — Controllership</w:t>
            </w:r>
          </w:p>
        </w:tc>
        <w:tc>
          <w:tcPr>
            <w:tcW w:type="dxa" w:w="43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Accounting support. Involved in COA segment decisions. Email: Ann_Hong@Paramount.com</w:t>
            </w:r>
          </w:p>
        </w:tc>
      </w:tr>
      <w:tr>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b w:val="false"/>
                <w:bCs w:val="false"/>
                <w:color w:val="000000"/>
                <w:sz w:val="20"/>
                <w:szCs w:val="20"/>
              </w:rPr>
              <w:t xml:space="preserve">Tony Bown</w:t>
            </w:r>
          </w:p>
        </w:tc>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b w:val="false"/>
                <w:bCs w:val="false"/>
                <w:color w:val="000000"/>
                <w:sz w:val="20"/>
                <w:szCs w:val="20"/>
              </w:rPr>
              <w:t xml:space="preserve">Paramount — Controllership</w:t>
            </w:r>
          </w:p>
        </w:tc>
        <w:tc>
          <w:tcPr>
            <w:tcW w:type="dxa" w:w="4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b w:val="false"/>
                <w:bCs w:val="false"/>
                <w:color w:val="000000"/>
                <w:sz w:val="20"/>
                <w:szCs w:val="20"/>
              </w:rPr>
              <w:t xml:space="preserve">Accounting support. Involved in COA and GL account decisions. NOTE: surname is Bown, not Brown. Email: Tony_Bown@Paramount.com</w:t>
            </w:r>
          </w:p>
        </w:tc>
      </w:tr>
      <w:tr>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b w:val="false"/>
                <w:bCs w:val="false"/>
                <w:color w:val="000000"/>
                <w:sz w:val="20"/>
                <w:szCs w:val="20"/>
              </w:rPr>
              <w:t xml:space="preserve">Corey Barberie</w:t>
            </w:r>
          </w:p>
        </w:tc>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b w:val="false"/>
                <w:bCs w:val="false"/>
                <w:color w:val="000000"/>
                <w:sz w:val="20"/>
                <w:szCs w:val="20"/>
              </w:rPr>
              <w:t xml:space="preserve">Paramount — VP Accounting</w:t>
            </w:r>
          </w:p>
        </w:tc>
        <w:tc>
          <w:tcPr>
            <w:tcW w:type="dxa" w:w="4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b w:val="false"/>
                <w:bCs w:val="false"/>
                <w:color w:val="000000"/>
                <w:sz w:val="20"/>
                <w:szCs w:val="20"/>
              </w:rPr>
              <w:t xml:space="preserve">VP Accounting at Paramount. Senior finance leader in the Controllership/Finance org. Email: Corey_Barberie@Paramount.com</w:t>
            </w:r>
          </w:p>
        </w:tc>
      </w:tr>
      <w:tr>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b w:val="false"/>
                <w:bCs w:val="false"/>
                <w:color w:val="000000"/>
                <w:sz w:val="20"/>
                <w:szCs w:val="20"/>
              </w:rPr>
              <w:t xml:space="preserve">Lena Malkon</w:t>
            </w:r>
          </w:p>
        </w:tc>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b w:val="false"/>
                <w:bCs w:val="false"/>
                <w:color w:val="000000"/>
                <w:sz w:val="20"/>
                <w:szCs w:val="20"/>
              </w:rPr>
              <w:t xml:space="preserve">Paramount — Director of Accounting</w:t>
            </w:r>
          </w:p>
        </w:tc>
        <w:tc>
          <w:tcPr>
            <w:tcW w:type="dxa" w:w="4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b w:val="false"/>
                <w:bCs w:val="false"/>
                <w:color w:val="000000"/>
                <w:sz w:val="20"/>
                <w:szCs w:val="20"/>
              </w:rPr>
              <w:t xml:space="preserve">Director of Accounting at Paramount. Reports into Controllership/Finance org. Email: Lena_Malkon@Paramount.com</w:t>
            </w:r>
          </w:p>
        </w:tc>
      </w:tr>
      <w:tr>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b w:val="false"/>
                <w:bCs w:val="false"/>
                <w:color w:val="000000"/>
                <w:sz w:val="20"/>
                <w:szCs w:val="20"/>
              </w:rPr>
              <w:t xml:space="preserve">Brooke Tilton-Foley</w:t>
            </w:r>
          </w:p>
        </w:tc>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b w:val="false"/>
                <w:bCs w:val="false"/>
                <w:color w:val="000000"/>
                <w:sz w:val="20"/>
                <w:szCs w:val="20"/>
              </w:rPr>
              <w:t xml:space="preserve">Paramount — Treasury Operations Leader | CTP</w:t>
            </w:r>
          </w:p>
        </w:tc>
        <w:tc>
          <w:tcPr>
            <w:tcW w:type="dxa" w:w="4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b w:val="false"/>
                <w:bCs w:val="false"/>
                <w:color w:val="000000"/>
                <w:sz w:val="20"/>
                <w:szCs w:val="20"/>
              </w:rPr>
              <w:t xml:space="preserve">Treasury Operations Leader at Paramount. Specialises in Global Cash Management, Bank Relationship Management, and Technology Process Automation (CTP). Relevant for banking integrations, lockbox, and cash application touchpoints.</w:t>
            </w:r>
          </w:p>
        </w:tc>
      </w:tr>
      <w:tr>
        <w:tc>
          <w:tcPr>
            <w:tcW w:type="dxa" w:w="224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b w:val="false"/>
                <w:bCs w:val="false"/>
                <w:color w:val="000000"/>
                <w:sz w:val="20"/>
                <w:szCs w:val="20"/>
              </w:rPr>
              <w:t xml:space="preserve">Patryk Heimann</w:t>
            </w:r>
          </w:p>
        </w:tc>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b w:val="false"/>
                <w:bCs w:val="false"/>
                <w:color w:val="000000"/>
                <w:sz w:val="20"/>
                <w:szCs w:val="20"/>
              </w:rPr>
              <w:t xml:space="preserve">Paramount / Viacom — Controller, German Entities</w:t>
            </w:r>
          </w:p>
        </w:tc>
        <w:tc>
          <w:tcPr>
            <w:tcW w:type="dxa" w:w="4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b w:val="false"/>
                <w:bCs w:val="false"/>
                <w:color w:val="000000"/>
                <w:sz w:val="20"/>
                <w:szCs w:val="20"/>
              </w:rPr>
              <w:t xml:space="preserve">Controller for Viacom German entities. Relevant for any Germany-specific accounting, ledger, or VAT treatment in the Oracle Fusion implementation.</w:t>
            </w:r>
          </w:p>
        </w:tc>
      </w:tr>
      <w:tr>
        <w:tc>
          <w:tcPr>
            <w:tcW w:type="dxa" w:w="224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b w:val="false"/>
                <w:bCs w:val="false"/>
                <w:color w:val="000000"/>
                <w:sz w:val="20"/>
                <w:szCs w:val="20"/>
              </w:rPr>
              <w:t xml:space="preserve">Paulina Rossi</w:t>
            </w:r>
          </w:p>
        </w:tc>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b w:val="false"/>
                <w:bCs w:val="false"/>
                <w:color w:val="000000"/>
                <w:sz w:val="20"/>
                <w:szCs w:val="20"/>
              </w:rPr>
              <w:t xml:space="preserve">Paramount — LATAM Controller</w:t>
            </w:r>
          </w:p>
        </w:tc>
        <w:tc>
          <w:tcPr>
            <w:tcW w:type="dxa" w:w="4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b w:val="false"/>
                <w:bCs w:val="false"/>
                <w:color w:val="000000"/>
                <w:sz w:val="20"/>
                <w:szCs w:val="20"/>
              </w:rPr>
              <w:t xml:space="preserve">Controller for Paramount LATAM entities. Relevant for Argentina, Mexico, Brazil, Chile, Colombia, and other LATAM country localization, statutory reporting, and e-invoicing requirements in the Oracle Fusion implementation.</w:t>
            </w:r>
          </w:p>
        </w:tc>
      </w:tr>
    </w:tbl>
    <w:p>
      <w:pPr>
        <w:spacing w:after="60" w:before="0"/>
      </w:pPr>
      <w:r>
        <w:t xml:space="preserve"/>
      </w:r>
    </w:p>
    <w:p>
      <w:pPr>
        <w:shd w:fill="D6E4F0" w:val="clear"/>
        <w:spacing w:after="0" w:before="200"/>
        <w:ind w:left="120"/>
      </w:pPr>
      <w:r>
        <w:rPr>
          <w:rFonts w:ascii="Arial" w:cs="Arial" w:eastAsia="Arial" w:hAnsi="Arial"/>
          <w:b/>
          <w:bCs/>
          <w:color w:val="1F3864"/>
          <w:sz w:val="22"/>
          <w:szCs w:val="22"/>
        </w:rPr>
        <w:t xml:space="preserve">1C  Business Sponsors — Max Revenue Cycle</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200"/>
        <w:gridCol w:w="4360"/>
      </w:tblGrid>
      <w:tr>
        <w:trPr>
          <w:tblHeader/>
        </w:trPr>
        <w:tc>
          <w:tcPr>
            <w:tcW w:type="dxa" w:w="1800"/>
            <w:tcBorders>
              <w:top w:val="single" w:color="2E5FA3" w:sz="4"/>
              <w:left w:val="single" w:color="2E5FA3" w:sz="4"/>
              <w:bottom w:val="single" w:color="2E5FA3" w:sz="4"/>
              <w:right w:val="single" w:color="2E5FA3" w:sz="4"/>
            </w:tcBorders>
            <w:shd w:fill="2E5FA3" w:val="clear"/>
            <w:tcMar>
              <w:top w:type="dxa" w:w="80"/>
              <w:left w:type="dxa" w:w="120"/>
              <w:bottom w:type="dxa" w:w="80"/>
              <w:right w:type="dxa" w:w="120"/>
            </w:tcMar>
          </w:tcPr>
          <w:p>
            <w:r>
              <w:rPr>
                <w:rFonts w:ascii="Arial" w:cs="Arial" w:eastAsia="Arial" w:hAnsi="Arial"/>
                <w:b/>
                <w:bCs/>
                <w:color w:val="FFFFFF"/>
                <w:sz w:val="18"/>
                <w:szCs w:val="18"/>
              </w:rPr>
              <w:t xml:space="preserve">Name</w:t>
            </w:r>
          </w:p>
        </w:tc>
        <w:tc>
          <w:tcPr>
            <w:tcW w:type="dxa" w:w="3200"/>
            <w:tcBorders>
              <w:top w:val="single" w:color="2E5FA3" w:sz="4"/>
              <w:left w:val="single" w:color="2E5FA3" w:sz="4"/>
              <w:bottom w:val="single" w:color="2E5FA3" w:sz="4"/>
              <w:right w:val="single" w:color="2E5FA3" w:sz="4"/>
            </w:tcBorders>
            <w:shd w:fill="2E5FA3" w:val="clear"/>
            <w:tcMar>
              <w:top w:type="dxa" w:w="80"/>
              <w:left w:type="dxa" w:w="120"/>
              <w:bottom w:type="dxa" w:w="80"/>
              <w:right w:type="dxa" w:w="120"/>
            </w:tcMar>
          </w:tcPr>
          <w:p>
            <w:r>
              <w:rPr>
                <w:rFonts w:ascii="Arial" w:cs="Arial" w:eastAsia="Arial" w:hAnsi="Arial"/>
                <w:b/>
                <w:bCs/>
                <w:color w:val="FFFFFF"/>
                <w:sz w:val="18"/>
                <w:szCs w:val="18"/>
              </w:rPr>
              <w:t xml:space="preserve">Title / Role</w:t>
            </w:r>
          </w:p>
        </w:tc>
        <w:tc>
          <w:tcPr>
            <w:tcW w:type="dxa" w:w="4360"/>
            <w:tcBorders>
              <w:top w:val="single" w:color="2E5FA3" w:sz="4"/>
              <w:left w:val="single" w:color="2E5FA3" w:sz="4"/>
              <w:bottom w:val="single" w:color="2E5FA3" w:sz="4"/>
              <w:right w:val="single" w:color="2E5FA3" w:sz="4"/>
            </w:tcBorders>
            <w:shd w:fill="2E5FA3" w:val="clear"/>
            <w:tcMar>
              <w:top w:type="dxa" w:w="80"/>
              <w:left w:type="dxa" w:w="120"/>
              <w:bottom w:type="dxa" w:w="80"/>
              <w:right w:type="dxa" w:w="120"/>
            </w:tcMar>
          </w:tcPr>
          <w:p>
            <w:r>
              <w:rPr>
                <w:rFonts w:ascii="Arial" w:cs="Arial" w:eastAsia="Arial" w:hAnsi="Arial"/>
                <w:b/>
                <w:bCs/>
                <w:color w:val="FFFFFF"/>
                <w:sz w:val="18"/>
                <w:szCs w:val="18"/>
              </w:rPr>
              <w:t xml:space="preserve">Responsibilities on this program</w:t>
            </w:r>
          </w:p>
        </w:tc>
      </w:tr>
      <w:tr>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b w:val="false"/>
                <w:bCs w:val="false"/>
                <w:color w:val="000000"/>
                <w:sz w:val="20"/>
                <w:szCs w:val="20"/>
              </w:rPr>
              <w:t xml:space="preserve">Russell Jones</w:t>
            </w:r>
          </w:p>
        </w:tc>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b w:val="false"/>
                <w:bCs w:val="false"/>
                <w:color w:val="000000"/>
                <w:sz w:val="20"/>
                <w:szCs w:val="20"/>
              </w:rPr>
              <w:t xml:space="preserve">Business Sponsor — Max</w:t>
            </w:r>
          </w:p>
        </w:tc>
        <w:tc>
          <w:tcPr>
            <w:tcW w:type="dxa" w:w="4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b w:val="false"/>
                <w:bCs w:val="false"/>
                <w:color w:val="000000"/>
                <w:sz w:val="20"/>
                <w:szCs w:val="20"/>
              </w:rPr>
              <w:t xml:space="preserve">Senior business owner for MACCS (Max) integration. Confirmed elimination of Midas interface. Authority on customer-facing changes (e.g. statement date display). Must sign off on payment terms workaround and dunning solution.</w:t>
            </w:r>
          </w:p>
        </w:tc>
      </w:tr>
      <w:tr>
        <w:tc>
          <w:tcPr>
            <w:tcW w:type="dxa" w:w="18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John Kanhai</w:t>
            </w:r>
          </w:p>
        </w:tc>
        <w:tc>
          <w:tcPr>
            <w:tcW w:type="dxa" w:w="3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Business Sponsor — Max</w:t>
            </w:r>
          </w:p>
        </w:tc>
        <w:tc>
          <w:tcPr>
            <w:tcW w:type="dxa" w:w="43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Business sponsor alongside Russell Jones.</w:t>
            </w:r>
          </w:p>
        </w:tc>
      </w:tr>
    </w:tbl>
    <w:p>
      <w:pPr>
        <w:spacing w:after="60" w:before="0"/>
      </w:pPr>
      <w:r>
        <w:t xml:space="preserve"/>
      </w:r>
    </w:p>
    <w:p>
      <w:pPr>
        <w:shd w:fill="D6E4F0" w:val="clear"/>
        <w:spacing w:after="0" w:before="200"/>
        <w:ind w:left="120"/>
      </w:pPr>
      <w:r>
        <w:rPr>
          <w:rFonts w:ascii="Arial" w:cs="Arial" w:eastAsia="Arial" w:hAnsi="Arial"/>
          <w:b/>
          <w:bCs/>
          <w:color w:val="1F3864"/>
          <w:sz w:val="22"/>
          <w:szCs w:val="22"/>
        </w:rPr>
        <w:t xml:space="preserve">1D  Order-to-Cash / Collections</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200"/>
        <w:gridCol w:w="4360"/>
      </w:tblGrid>
      <w:tr>
        <w:trPr>
          <w:tblHeader/>
        </w:trPr>
        <w:tc>
          <w:tcPr>
            <w:tcW w:type="dxa" w:w="1800"/>
            <w:tcBorders>
              <w:top w:val="single" w:color="2E5FA3" w:sz="4"/>
              <w:left w:val="single" w:color="2E5FA3" w:sz="4"/>
              <w:bottom w:val="single" w:color="2E5FA3" w:sz="4"/>
              <w:right w:val="single" w:color="2E5FA3" w:sz="4"/>
            </w:tcBorders>
            <w:shd w:fill="2E5FA3" w:val="clear"/>
            <w:tcMar>
              <w:top w:type="dxa" w:w="80"/>
              <w:left w:type="dxa" w:w="120"/>
              <w:bottom w:type="dxa" w:w="80"/>
              <w:right w:type="dxa" w:w="120"/>
            </w:tcMar>
          </w:tcPr>
          <w:p>
            <w:r>
              <w:rPr>
                <w:rFonts w:ascii="Arial" w:cs="Arial" w:eastAsia="Arial" w:hAnsi="Arial"/>
                <w:b/>
                <w:bCs/>
                <w:color w:val="FFFFFF"/>
                <w:sz w:val="18"/>
                <w:szCs w:val="18"/>
              </w:rPr>
              <w:t xml:space="preserve">Name</w:t>
            </w:r>
          </w:p>
        </w:tc>
        <w:tc>
          <w:tcPr>
            <w:tcW w:type="dxa" w:w="3200"/>
            <w:tcBorders>
              <w:top w:val="single" w:color="2E5FA3" w:sz="4"/>
              <w:left w:val="single" w:color="2E5FA3" w:sz="4"/>
              <w:bottom w:val="single" w:color="2E5FA3" w:sz="4"/>
              <w:right w:val="single" w:color="2E5FA3" w:sz="4"/>
            </w:tcBorders>
            <w:shd w:fill="2E5FA3" w:val="clear"/>
            <w:tcMar>
              <w:top w:type="dxa" w:w="80"/>
              <w:left w:type="dxa" w:w="120"/>
              <w:bottom w:type="dxa" w:w="80"/>
              <w:right w:type="dxa" w:w="120"/>
            </w:tcMar>
          </w:tcPr>
          <w:p>
            <w:r>
              <w:rPr>
                <w:rFonts w:ascii="Arial" w:cs="Arial" w:eastAsia="Arial" w:hAnsi="Arial"/>
                <w:b/>
                <w:bCs/>
                <w:color w:val="FFFFFF"/>
                <w:sz w:val="18"/>
                <w:szCs w:val="18"/>
              </w:rPr>
              <w:t xml:space="preserve">Title / Role</w:t>
            </w:r>
          </w:p>
        </w:tc>
        <w:tc>
          <w:tcPr>
            <w:tcW w:type="dxa" w:w="4360"/>
            <w:tcBorders>
              <w:top w:val="single" w:color="2E5FA3" w:sz="4"/>
              <w:left w:val="single" w:color="2E5FA3" w:sz="4"/>
              <w:bottom w:val="single" w:color="2E5FA3" w:sz="4"/>
              <w:right w:val="single" w:color="2E5FA3" w:sz="4"/>
            </w:tcBorders>
            <w:shd w:fill="2E5FA3" w:val="clear"/>
            <w:tcMar>
              <w:top w:type="dxa" w:w="80"/>
              <w:left w:type="dxa" w:w="120"/>
              <w:bottom w:type="dxa" w:w="80"/>
              <w:right w:type="dxa" w:w="120"/>
            </w:tcMar>
          </w:tcPr>
          <w:p>
            <w:r>
              <w:rPr>
                <w:rFonts w:ascii="Arial" w:cs="Arial" w:eastAsia="Arial" w:hAnsi="Arial"/>
                <w:b/>
                <w:bCs/>
                <w:color w:val="FFFFFF"/>
                <w:sz w:val="18"/>
                <w:szCs w:val="18"/>
              </w:rPr>
              <w:t xml:space="preserve">Responsibilities on this program</w:t>
            </w:r>
          </w:p>
        </w:tc>
      </w:tr>
      <w:tr>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b w:val="false"/>
                <w:bCs w:val="false"/>
                <w:color w:val="000000"/>
                <w:sz w:val="20"/>
                <w:szCs w:val="20"/>
              </w:rPr>
              <w:t xml:space="preserve">Derek Keegan</w:t>
            </w:r>
          </w:p>
        </w:tc>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b w:val="false"/>
                <w:bCs w:val="false"/>
                <w:color w:val="000000"/>
                <w:sz w:val="20"/>
                <w:szCs w:val="20"/>
              </w:rPr>
              <w:t xml:space="preserve">OTC Team Lead (O2C extended team)</w:t>
            </w:r>
          </w:p>
        </w:tc>
        <w:tc>
          <w:tcPr>
            <w:tcW w:type="dxa" w:w="4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b w:val="false"/>
                <w:bCs w:val="false"/>
                <w:color w:val="000000"/>
                <w:sz w:val="20"/>
                <w:szCs w:val="20"/>
              </w:rPr>
              <w:t xml:space="preserve">Order-to-Cash. Owns dunning / Advanced Collections process. Critical for MACCS go-live — aging letters currently depend on Fusion Collections module which was disabled for April go-live. Must define the workaround or enable the module before 10/1. Also listed as Extended O2C PG team representative in program coordination. NOTE: previously listed as 'Derek *' — confirmed as Derek Keegan.</w:t>
            </w:r>
          </w:p>
        </w:tc>
      </w:tr>
      <w:tr>
        <w:tc>
          <w:tcPr>
            <w:tcW w:type="dxa" w:w="18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Debra Robinson</w:t>
            </w:r>
          </w:p>
        </w:tc>
        <w:tc>
          <w:tcPr>
            <w:tcW w:type="dxa" w:w="3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Senior O2C Stakeholder</w:t>
            </w:r>
          </w:p>
        </w:tc>
        <w:tc>
          <w:tcPr>
            <w:tcW w:type="dxa" w:w="43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Senior Paramount stakeholder involved in O2C meeting governance and resource alignment. Raised concerns about how O2C integration meetings are being run and who is included. NOTE: NOT the same person as Debbie Robinson who joined Paramount UK Sponsorship Team from Sky Media.</w:t>
            </w:r>
          </w:p>
        </w:tc>
      </w:tr>
      <w:tr>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b w:val="false"/>
                <w:bCs w:val="false"/>
                <w:color w:val="000000"/>
                <w:sz w:val="20"/>
                <w:szCs w:val="20"/>
              </w:rPr>
              <w:t xml:space="preserve">Patrick Szeto</w:t>
            </w:r>
          </w:p>
        </w:tc>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b w:val="false"/>
                <w:bCs w:val="false"/>
                <w:color w:val="000000"/>
                <w:sz w:val="20"/>
                <w:szCs w:val="20"/>
              </w:rPr>
              <w:t xml:space="preserve">Director, Enterprise Solutions PMO — Paramount</w:t>
            </w:r>
          </w:p>
        </w:tc>
        <w:tc>
          <w:tcPr>
            <w:tcW w:type="dxa" w:w="4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b w:val="false"/>
                <w:bCs w:val="false"/>
                <w:color w:val="000000"/>
                <w:sz w:val="20"/>
                <w:szCs w:val="20"/>
              </w:rPr>
              <w:t xml:space="preserve">PMO director overseeing enterprise transformation programs at Paramount. His concern about O2C meeting inclusion triggered the broader resource alignment discussion with Oracle leadership. Senior stakeholder with authority over program governance and PMO processes.</w:t>
            </w:r>
          </w:p>
        </w:tc>
      </w:tr>
      <w:tr>
        <w:tc>
          <w:tcPr>
            <w:tcW w:type="dxa" w:w="18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Victoria Tragianopoulos</w:t>
            </w:r>
          </w:p>
        </w:tc>
        <w:tc>
          <w:tcPr>
            <w:tcW w:type="dxa" w:w="3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Paramount — SVP, Order to Cash, Controllership</w:t>
            </w:r>
          </w:p>
        </w:tc>
        <w:tc>
          <w:tcPr>
            <w:tcW w:type="dxa" w:w="43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O2C Workstream Business Lead. Paramount extended O2C program team representative. Included in resource alignment discussions. Email: victoria.tragianopoulos@paramount.com. NOTE (confirmed 2026-07-20): self-identified to Kevin Budziszewski as his OTC lead partner. First direct introduction between the two — Kevin had been heads-down on invoice production and had not yet connected with her. Per LinkedIn (confirmed 2026-07-20): title is SVP, Order to Cash (Controllership org) — senior to a standard business-lead role. 26+ years in Order to Cash at Paramount/Viacom: SVP O2C since Oct 2022; VP, O2C Ad Sales &amp; International, Mar 2020–Nov 2022; VP, Global Business Services O2C at Viacom, May 2000–Mar 2020.</w:t>
            </w:r>
          </w:p>
        </w:tc>
      </w:tr>
      <w:tr>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b w:val="false"/>
                <w:bCs w:val="false"/>
                <w:color w:val="000000"/>
                <w:sz w:val="20"/>
                <w:szCs w:val="20"/>
              </w:rPr>
              <w:t xml:space="preserve">Prem James</w:t>
            </w:r>
          </w:p>
        </w:tc>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b w:val="false"/>
                <w:bCs w:val="false"/>
                <w:color w:val="000000"/>
                <w:sz w:val="20"/>
                <w:szCs w:val="20"/>
              </w:rPr>
              <w:t xml:space="preserve">Paramount — O2C Tech Lead</w:t>
            </w:r>
          </w:p>
        </w:tc>
        <w:tc>
          <w:tcPr>
            <w:tcW w:type="dxa" w:w="4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b w:val="false"/>
                <w:bCs w:val="false"/>
                <w:color w:val="000000"/>
                <w:sz w:val="20"/>
                <w:szCs w:val="20"/>
              </w:rPr>
              <w:t xml:space="preserve">O2C Workstream Lead (Tech). See Section 1A. Email: prem.james@paramount.com</w:t>
            </w:r>
          </w:p>
        </w:tc>
      </w:tr>
      <w:tr>
        <w:tc>
          <w:tcPr>
            <w:tcW w:type="dxa" w:w="18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Vani Gutti</w:t>
            </w:r>
          </w:p>
        </w:tc>
        <w:tc>
          <w:tcPr>
            <w:tcW w:type="dxa" w:w="3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Paramount — Integrations / O2C Tech Lead</w:t>
            </w:r>
          </w:p>
        </w:tc>
        <w:tc>
          <w:tcPr>
            <w:tcW w:type="dxa" w:w="43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See Section 1A. Email: vani.gutti@paramount.com</w:t>
            </w:r>
          </w:p>
        </w:tc>
      </w:tr>
      <w:tr>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b w:val="false"/>
                <w:bCs w:val="false"/>
                <w:color w:val="000000"/>
                <w:sz w:val="20"/>
                <w:szCs w:val="20"/>
              </w:rPr>
              <w:t xml:space="preserve">Pradheep Krishnaswamy</w:t>
            </w:r>
          </w:p>
        </w:tc>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b w:val="false"/>
                <w:bCs w:val="false"/>
                <w:color w:val="000000"/>
                <w:sz w:val="20"/>
                <w:szCs w:val="20"/>
              </w:rPr>
              <w:t xml:space="preserve">O2C Functional Lead / Stakeholder</w:t>
            </w:r>
          </w:p>
        </w:tc>
        <w:tc>
          <w:tcPr>
            <w:tcW w:type="dxa" w:w="4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b w:val="false"/>
                <w:bCs w:val="false"/>
                <w:color w:val="000000"/>
                <w:sz w:val="20"/>
                <w:szCs w:val="20"/>
              </w:rPr>
              <w:t xml:space="preserve">O2C functional lead participating in planning and scheduling discussions.</w:t>
            </w:r>
          </w:p>
        </w:tc>
      </w:tr>
      <w:tr>
        <w:tc>
          <w:tcPr>
            <w:tcW w:type="dxa" w:w="18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Javier Garcia</w:t>
            </w:r>
          </w:p>
        </w:tc>
        <w:tc>
          <w:tcPr>
            <w:tcW w:type="dxa" w:w="3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O2C Stakeholder</w:t>
            </w:r>
          </w:p>
        </w:tc>
        <w:tc>
          <w:tcPr>
            <w:tcW w:type="dxa" w:w="43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O2C stakeholder participating in planning discussions.</w:t>
            </w:r>
          </w:p>
        </w:tc>
      </w:tr>
      <w:tr>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b w:val="false"/>
                <w:bCs w:val="false"/>
                <w:color w:val="000000"/>
                <w:sz w:val="20"/>
                <w:szCs w:val="20"/>
              </w:rPr>
              <w:t xml:space="preserve">Stephen Manning</w:t>
            </w:r>
          </w:p>
        </w:tc>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b w:val="false"/>
                <w:bCs w:val="false"/>
                <w:color w:val="000000"/>
                <w:sz w:val="20"/>
                <w:szCs w:val="20"/>
              </w:rPr>
              <w:t xml:space="preserve">Stakeholder — Visibility</w:t>
            </w:r>
          </w:p>
        </w:tc>
        <w:tc>
          <w:tcPr>
            <w:tcW w:type="dxa" w:w="4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b w:val="false"/>
                <w:bCs w:val="false"/>
                <w:color w:val="000000"/>
                <w:sz w:val="20"/>
                <w:szCs w:val="20"/>
              </w:rPr>
              <w:t xml:space="preserve">Copied for visibility on O2C coordination communications.</w:t>
            </w:r>
          </w:p>
        </w:tc>
      </w:tr>
      <w:tr>
        <w:tc>
          <w:tcPr>
            <w:tcW w:type="dxa" w:w="18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Kimberly Tocci</w:t>
            </w:r>
          </w:p>
        </w:tc>
        <w:tc>
          <w:tcPr>
            <w:tcW w:type="dxa" w:w="3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Stakeholder — Visibility</w:t>
            </w:r>
          </w:p>
        </w:tc>
        <w:tc>
          <w:tcPr>
            <w:tcW w:type="dxa" w:w="43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Copied for visibility on O2C coordination communications.</w:t>
            </w:r>
          </w:p>
        </w:tc>
      </w:tr>
      <w:tr>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b w:val="false"/>
                <w:bCs w:val="false"/>
                <w:color w:val="000000"/>
                <w:sz w:val="20"/>
                <w:szCs w:val="20"/>
              </w:rPr>
              <w:t xml:space="preserve">Andy Kayyali</w:t>
            </w:r>
          </w:p>
        </w:tc>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b w:val="false"/>
                <w:bCs w:val="false"/>
                <w:color w:val="000000"/>
                <w:sz w:val="20"/>
                <w:szCs w:val="20"/>
              </w:rPr>
              <w:t xml:space="preserve">Stakeholder — Visibility</w:t>
            </w:r>
          </w:p>
        </w:tc>
        <w:tc>
          <w:tcPr>
            <w:tcW w:type="dxa" w:w="4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b w:val="false"/>
                <w:bCs w:val="false"/>
                <w:color w:val="000000"/>
                <w:sz w:val="20"/>
                <w:szCs w:val="20"/>
              </w:rPr>
              <w:t xml:space="preserve">Copied for visibility on O2C coordination communications.</w:t>
            </w:r>
          </w:p>
        </w:tc>
      </w:tr>
      <w:tr>
        <w:tc>
          <w:tcPr>
            <w:tcW w:type="dxa" w:w="18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Vicki * (team)</w:t>
            </w:r>
          </w:p>
        </w:tc>
        <w:tc>
          <w:tcPr>
            <w:tcW w:type="dxa" w:w="3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Collections</w:t>
            </w:r>
          </w:p>
        </w:tc>
        <w:tc>
          <w:tcPr>
            <w:tcW w:type="dxa" w:w="43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Collections team, relevant for dunning and AR follow-up processes.</w:t>
            </w:r>
          </w:p>
        </w:tc>
      </w:tr>
    </w:tbl>
    <w:p>
      <w:pPr>
        <w:spacing w:after="60" w:before="0"/>
      </w:pPr>
      <w:r>
        <w:t xml:space="preserve"/>
      </w:r>
    </w:p>
    <w:p>
      <w:pPr>
        <w:shd w:fill="D6E4F0" w:val="clear"/>
        <w:spacing w:after="0" w:before="200"/>
        <w:ind w:left="120"/>
      </w:pPr>
      <w:r>
        <w:rPr>
          <w:rFonts w:ascii="Arial" w:cs="Arial" w:eastAsia="Arial" w:hAnsi="Arial"/>
          <w:b/>
          <w:bCs/>
          <w:color w:val="1F3864"/>
          <w:sz w:val="22"/>
          <w:szCs w:val="22"/>
        </w:rPr>
        <w:t xml:space="preserve">1E  Marketing</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200"/>
        <w:gridCol w:w="4360"/>
      </w:tblGrid>
      <w:tr>
        <w:trPr>
          <w:tblHeader/>
        </w:trPr>
        <w:tc>
          <w:tcPr>
            <w:tcW w:type="dxa" w:w="1800"/>
            <w:tcBorders>
              <w:top w:val="single" w:color="2E5FA3" w:sz="4"/>
              <w:left w:val="single" w:color="2E5FA3" w:sz="4"/>
              <w:bottom w:val="single" w:color="2E5FA3" w:sz="4"/>
              <w:right w:val="single" w:color="2E5FA3" w:sz="4"/>
            </w:tcBorders>
            <w:shd w:fill="2E5FA3" w:val="clear"/>
            <w:tcMar>
              <w:top w:type="dxa" w:w="80"/>
              <w:left w:type="dxa" w:w="120"/>
              <w:bottom w:type="dxa" w:w="80"/>
              <w:right w:type="dxa" w:w="120"/>
            </w:tcMar>
          </w:tcPr>
          <w:p>
            <w:r>
              <w:rPr>
                <w:rFonts w:ascii="Arial" w:cs="Arial" w:eastAsia="Arial" w:hAnsi="Arial"/>
                <w:b/>
                <w:bCs/>
                <w:color w:val="FFFFFF"/>
                <w:sz w:val="18"/>
                <w:szCs w:val="18"/>
              </w:rPr>
              <w:t xml:space="preserve">Name</w:t>
            </w:r>
          </w:p>
        </w:tc>
        <w:tc>
          <w:tcPr>
            <w:tcW w:type="dxa" w:w="3200"/>
            <w:tcBorders>
              <w:top w:val="single" w:color="2E5FA3" w:sz="4"/>
              <w:left w:val="single" w:color="2E5FA3" w:sz="4"/>
              <w:bottom w:val="single" w:color="2E5FA3" w:sz="4"/>
              <w:right w:val="single" w:color="2E5FA3" w:sz="4"/>
            </w:tcBorders>
            <w:shd w:fill="2E5FA3" w:val="clear"/>
            <w:tcMar>
              <w:top w:type="dxa" w:w="80"/>
              <w:left w:type="dxa" w:w="120"/>
              <w:bottom w:type="dxa" w:w="80"/>
              <w:right w:type="dxa" w:w="120"/>
            </w:tcMar>
          </w:tcPr>
          <w:p>
            <w:r>
              <w:rPr>
                <w:rFonts w:ascii="Arial" w:cs="Arial" w:eastAsia="Arial" w:hAnsi="Arial"/>
                <w:b/>
                <w:bCs/>
                <w:color w:val="FFFFFF"/>
                <w:sz w:val="18"/>
                <w:szCs w:val="18"/>
              </w:rPr>
              <w:t xml:space="preserve">Title / Role</w:t>
            </w:r>
          </w:p>
        </w:tc>
        <w:tc>
          <w:tcPr>
            <w:tcW w:type="dxa" w:w="4360"/>
            <w:tcBorders>
              <w:top w:val="single" w:color="2E5FA3" w:sz="4"/>
              <w:left w:val="single" w:color="2E5FA3" w:sz="4"/>
              <w:bottom w:val="single" w:color="2E5FA3" w:sz="4"/>
              <w:right w:val="single" w:color="2E5FA3" w:sz="4"/>
            </w:tcBorders>
            <w:shd w:fill="2E5FA3" w:val="clear"/>
            <w:tcMar>
              <w:top w:type="dxa" w:w="80"/>
              <w:left w:type="dxa" w:w="120"/>
              <w:bottom w:type="dxa" w:w="80"/>
              <w:right w:type="dxa" w:w="120"/>
            </w:tcMar>
          </w:tcPr>
          <w:p>
            <w:r>
              <w:rPr>
                <w:rFonts w:ascii="Arial" w:cs="Arial" w:eastAsia="Arial" w:hAnsi="Arial"/>
                <w:b/>
                <w:bCs/>
                <w:color w:val="FFFFFF"/>
                <w:sz w:val="18"/>
                <w:szCs w:val="18"/>
              </w:rPr>
              <w:t xml:space="preserve">Responsibilities on this program</w:t>
            </w:r>
          </w:p>
        </w:tc>
      </w:tr>
      <w:tr>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b w:val="false"/>
                <w:bCs w:val="false"/>
                <w:color w:val="000000"/>
                <w:sz w:val="20"/>
                <w:szCs w:val="20"/>
              </w:rPr>
              <w:t xml:space="preserve">Ellen Martello</w:t>
            </w:r>
          </w:p>
        </w:tc>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b w:val="false"/>
                <w:bCs w:val="false"/>
                <w:color w:val="000000"/>
                <w:sz w:val="20"/>
                <w:szCs w:val="20"/>
              </w:rPr>
              <w:t xml:space="preserve">Marketing</w:t>
            </w:r>
          </w:p>
        </w:tc>
        <w:tc>
          <w:tcPr>
            <w:tcW w:type="dxa" w:w="4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b w:val="false"/>
                <w:bCs w:val="false"/>
                <w:color w:val="000000"/>
                <w:sz w:val="20"/>
                <w:szCs w:val="20"/>
              </w:rPr>
              <w:t xml:space="preserve">Relevant for WBS / project cost decisions. Recovery of Ad Sales transactions (MACCS) require posting to marketing project budgets. Ellen must be involved in the Fusion Projects solution design.</w:t>
            </w:r>
          </w:p>
        </w:tc>
      </w:tr>
    </w:tbl>
    <w:p>
      <w:pPr>
        <w:spacing w:after="60" w:before="0"/>
      </w:pPr>
      <w:r>
        <w:t xml:space="preserve"/>
      </w:r>
    </w:p>
    <w:p>
      <w:pPr>
        <w:shd w:fill="D6E4F0" w:val="clear"/>
        <w:spacing w:after="0" w:before="200"/>
        <w:ind w:left="120"/>
      </w:pPr>
      <w:r>
        <w:rPr>
          <w:rFonts w:ascii="Arial" w:cs="Arial" w:eastAsia="Arial" w:hAnsi="Arial"/>
          <w:b/>
          <w:bCs/>
          <w:color w:val="1F3864"/>
          <w:sz w:val="22"/>
          <w:szCs w:val="22"/>
        </w:rPr>
        <w:t xml:space="preserve">1F  Oracle Projects Module</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200"/>
        <w:gridCol w:w="4360"/>
      </w:tblGrid>
      <w:tr>
        <w:trPr>
          <w:tblHeader/>
        </w:trPr>
        <w:tc>
          <w:tcPr>
            <w:tcW w:type="dxa" w:w="1800"/>
            <w:tcBorders>
              <w:top w:val="single" w:color="2E5FA3" w:sz="4"/>
              <w:left w:val="single" w:color="2E5FA3" w:sz="4"/>
              <w:bottom w:val="single" w:color="2E5FA3" w:sz="4"/>
              <w:right w:val="single" w:color="2E5FA3" w:sz="4"/>
            </w:tcBorders>
            <w:shd w:fill="2E5FA3" w:val="clear"/>
            <w:tcMar>
              <w:top w:type="dxa" w:w="80"/>
              <w:left w:type="dxa" w:w="120"/>
              <w:bottom w:type="dxa" w:w="80"/>
              <w:right w:type="dxa" w:w="120"/>
            </w:tcMar>
          </w:tcPr>
          <w:p>
            <w:r>
              <w:rPr>
                <w:rFonts w:ascii="Arial" w:cs="Arial" w:eastAsia="Arial" w:hAnsi="Arial"/>
                <w:b/>
                <w:bCs/>
                <w:color w:val="FFFFFF"/>
                <w:sz w:val="18"/>
                <w:szCs w:val="18"/>
              </w:rPr>
              <w:t xml:space="preserve">Name</w:t>
            </w:r>
          </w:p>
        </w:tc>
        <w:tc>
          <w:tcPr>
            <w:tcW w:type="dxa" w:w="3200"/>
            <w:tcBorders>
              <w:top w:val="single" w:color="2E5FA3" w:sz="4"/>
              <w:left w:val="single" w:color="2E5FA3" w:sz="4"/>
              <w:bottom w:val="single" w:color="2E5FA3" w:sz="4"/>
              <w:right w:val="single" w:color="2E5FA3" w:sz="4"/>
            </w:tcBorders>
            <w:shd w:fill="2E5FA3" w:val="clear"/>
            <w:tcMar>
              <w:top w:type="dxa" w:w="80"/>
              <w:left w:type="dxa" w:w="120"/>
              <w:bottom w:type="dxa" w:w="80"/>
              <w:right w:type="dxa" w:w="120"/>
            </w:tcMar>
          </w:tcPr>
          <w:p>
            <w:r>
              <w:rPr>
                <w:rFonts w:ascii="Arial" w:cs="Arial" w:eastAsia="Arial" w:hAnsi="Arial"/>
                <w:b/>
                <w:bCs/>
                <w:color w:val="FFFFFF"/>
                <w:sz w:val="18"/>
                <w:szCs w:val="18"/>
              </w:rPr>
              <w:t xml:space="preserve">Title / Role</w:t>
            </w:r>
          </w:p>
        </w:tc>
        <w:tc>
          <w:tcPr>
            <w:tcW w:type="dxa" w:w="4360"/>
            <w:tcBorders>
              <w:top w:val="single" w:color="2E5FA3" w:sz="4"/>
              <w:left w:val="single" w:color="2E5FA3" w:sz="4"/>
              <w:bottom w:val="single" w:color="2E5FA3" w:sz="4"/>
              <w:right w:val="single" w:color="2E5FA3" w:sz="4"/>
            </w:tcBorders>
            <w:shd w:fill="2E5FA3" w:val="clear"/>
            <w:tcMar>
              <w:top w:type="dxa" w:w="80"/>
              <w:left w:type="dxa" w:w="120"/>
              <w:bottom w:type="dxa" w:w="80"/>
              <w:right w:type="dxa" w:w="120"/>
            </w:tcMar>
          </w:tcPr>
          <w:p>
            <w:r>
              <w:rPr>
                <w:rFonts w:ascii="Arial" w:cs="Arial" w:eastAsia="Arial" w:hAnsi="Arial"/>
                <w:b/>
                <w:bCs/>
                <w:color w:val="FFFFFF"/>
                <w:sz w:val="18"/>
                <w:szCs w:val="18"/>
              </w:rPr>
              <w:t xml:space="preserve">Responsibilities on this program</w:t>
            </w:r>
          </w:p>
        </w:tc>
      </w:tr>
      <w:tr>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b w:val="false"/>
                <w:bCs w:val="false"/>
                <w:color w:val="000000"/>
                <w:sz w:val="20"/>
                <w:szCs w:val="20"/>
              </w:rPr>
              <w:t xml:space="preserve">Juani *</w:t>
            </w:r>
          </w:p>
        </w:tc>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b w:val="false"/>
                <w:bCs w:val="false"/>
                <w:color w:val="000000"/>
                <w:sz w:val="20"/>
                <w:szCs w:val="20"/>
              </w:rPr>
              <w:t xml:space="preserve">Oracle Projects Module Lead</w:t>
            </w:r>
          </w:p>
        </w:tc>
        <w:tc>
          <w:tcPr>
            <w:tcW w:type="dxa" w:w="4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b w:val="false"/>
                <w:bCs w:val="false"/>
                <w:color w:val="000000"/>
                <w:sz w:val="20"/>
                <w:szCs w:val="20"/>
              </w:rPr>
              <w:t xml:space="preserve">Fusion Projects sub-ledger owner. Critical for WBS / project costing solution — Recovery of Ad Sales from MACCS requires a Fusion Projects solution that does not yet exist. Must co-design with Ian, Ellen, and OCS.</w:t>
            </w:r>
          </w:p>
        </w:tc>
      </w:tr>
    </w:tbl>
    <w:p>
      <w:pPr>
        <w:spacing w:after="60" w:before="0"/>
      </w:pPr>
      <w:r>
        <w:t xml:space="preserve"/>
      </w:r>
    </w:p>
    <w:p>
      <w:pPr>
        <w:shd w:fill="D6E4F0" w:val="clear"/>
        <w:spacing w:after="0" w:before="200"/>
        <w:ind w:left="120"/>
      </w:pPr>
      <w:r>
        <w:rPr>
          <w:rFonts w:ascii="Arial" w:cs="Arial" w:eastAsia="Arial" w:hAnsi="Arial"/>
          <w:b/>
          <w:bCs/>
          <w:color w:val="1F3864"/>
          <w:sz w:val="22"/>
          <w:szCs w:val="22"/>
        </w:rPr>
        <w:t xml:space="preserve">1G  Tax / Indirect Tax</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200"/>
        <w:gridCol w:w="4360"/>
      </w:tblGrid>
      <w:tr>
        <w:trPr>
          <w:tblHeader/>
        </w:trPr>
        <w:tc>
          <w:tcPr>
            <w:tcW w:type="dxa" w:w="1800"/>
            <w:tcBorders>
              <w:top w:val="single" w:color="2E5FA3" w:sz="4"/>
              <w:left w:val="single" w:color="2E5FA3" w:sz="4"/>
              <w:bottom w:val="single" w:color="2E5FA3" w:sz="4"/>
              <w:right w:val="single" w:color="2E5FA3" w:sz="4"/>
            </w:tcBorders>
            <w:shd w:fill="2E5FA3" w:val="clear"/>
            <w:tcMar>
              <w:top w:type="dxa" w:w="80"/>
              <w:left w:type="dxa" w:w="120"/>
              <w:bottom w:type="dxa" w:w="80"/>
              <w:right w:type="dxa" w:w="120"/>
            </w:tcMar>
          </w:tcPr>
          <w:p>
            <w:r>
              <w:rPr>
                <w:rFonts w:ascii="Arial" w:cs="Arial" w:eastAsia="Arial" w:hAnsi="Arial"/>
                <w:b/>
                <w:bCs/>
                <w:color w:val="FFFFFF"/>
                <w:sz w:val="18"/>
                <w:szCs w:val="18"/>
              </w:rPr>
              <w:t xml:space="preserve">Name</w:t>
            </w:r>
          </w:p>
        </w:tc>
        <w:tc>
          <w:tcPr>
            <w:tcW w:type="dxa" w:w="3200"/>
            <w:tcBorders>
              <w:top w:val="single" w:color="2E5FA3" w:sz="4"/>
              <w:left w:val="single" w:color="2E5FA3" w:sz="4"/>
              <w:bottom w:val="single" w:color="2E5FA3" w:sz="4"/>
              <w:right w:val="single" w:color="2E5FA3" w:sz="4"/>
            </w:tcBorders>
            <w:shd w:fill="2E5FA3" w:val="clear"/>
            <w:tcMar>
              <w:top w:type="dxa" w:w="80"/>
              <w:left w:type="dxa" w:w="120"/>
              <w:bottom w:type="dxa" w:w="80"/>
              <w:right w:type="dxa" w:w="120"/>
            </w:tcMar>
          </w:tcPr>
          <w:p>
            <w:r>
              <w:rPr>
                <w:rFonts w:ascii="Arial" w:cs="Arial" w:eastAsia="Arial" w:hAnsi="Arial"/>
                <w:b/>
                <w:bCs/>
                <w:color w:val="FFFFFF"/>
                <w:sz w:val="18"/>
                <w:szCs w:val="18"/>
              </w:rPr>
              <w:t xml:space="preserve">Title / Role</w:t>
            </w:r>
          </w:p>
        </w:tc>
        <w:tc>
          <w:tcPr>
            <w:tcW w:type="dxa" w:w="4360"/>
            <w:tcBorders>
              <w:top w:val="single" w:color="2E5FA3" w:sz="4"/>
              <w:left w:val="single" w:color="2E5FA3" w:sz="4"/>
              <w:bottom w:val="single" w:color="2E5FA3" w:sz="4"/>
              <w:right w:val="single" w:color="2E5FA3" w:sz="4"/>
            </w:tcBorders>
            <w:shd w:fill="2E5FA3" w:val="clear"/>
            <w:tcMar>
              <w:top w:type="dxa" w:w="80"/>
              <w:left w:type="dxa" w:w="120"/>
              <w:bottom w:type="dxa" w:w="80"/>
              <w:right w:type="dxa" w:w="120"/>
            </w:tcMar>
          </w:tcPr>
          <w:p>
            <w:r>
              <w:rPr>
                <w:rFonts w:ascii="Arial" w:cs="Arial" w:eastAsia="Arial" w:hAnsi="Arial"/>
                <w:b/>
                <w:bCs/>
                <w:color w:val="FFFFFF"/>
                <w:sz w:val="18"/>
                <w:szCs w:val="18"/>
              </w:rPr>
              <w:t xml:space="preserve">Responsibilities on this program</w:t>
            </w:r>
          </w:p>
        </w:tc>
      </w:tr>
      <w:tr>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b w:val="false"/>
                <w:bCs w:val="false"/>
                <w:color w:val="000000"/>
                <w:sz w:val="20"/>
                <w:szCs w:val="20"/>
              </w:rPr>
              <w:t xml:space="preserve">Bernice Mongen</w:t>
            </w:r>
          </w:p>
        </w:tc>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b w:val="false"/>
                <w:bCs w:val="false"/>
                <w:color w:val="000000"/>
                <w:sz w:val="20"/>
                <w:szCs w:val="20"/>
              </w:rPr>
              <w:t xml:space="preserve">Paramount — PG Tax, EU VAT Specialist</w:t>
            </w:r>
          </w:p>
        </w:tc>
        <w:tc>
          <w:tcPr>
            <w:tcW w:type="dxa" w:w="4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b w:val="false"/>
                <w:bCs w:val="false"/>
                <w:color w:val="000000"/>
                <w:sz w:val="20"/>
                <w:szCs w:val="20"/>
              </w:rPr>
              <w:t xml:space="preserve">EU VAT expert. Attended June 25 Avitax tax session. Required for Monday June 29 exception scenario working session — needs to review UK→Russia and UK→South Africa VAT rules before they are migrated from OneSource to Avitax. Email: Bernice_Mongen@paramount.com</w:t>
            </w:r>
          </w:p>
        </w:tc>
      </w:tr>
      <w:tr>
        <w:tc>
          <w:tcPr>
            <w:tcW w:type="dxa" w:w="18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Antonio Garcia</w:t>
            </w:r>
          </w:p>
        </w:tc>
        <w:tc>
          <w:tcPr>
            <w:tcW w:type="dxa" w:w="3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Paramount — Tax Workstream Lead (Tech)</w:t>
            </w:r>
          </w:p>
        </w:tc>
        <w:tc>
          <w:tcPr>
            <w:tcW w:type="dxa" w:w="43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Tax Workstream Technical Lead (ERP Roster). Deep knowledge of current OneSource (GlobalNext / Sebrex) configuration, including trans editor exception rules for non-standard country combinations. Attended June 25 session; presenting SAP/OneSource tax flow. Required for June 29 exception mapping session. Email: Antonio.Garcia@paramount.com</w:t>
            </w:r>
          </w:p>
        </w:tc>
      </w:tr>
      <w:tr>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b w:val="false"/>
                <w:bCs w:val="false"/>
                <w:color w:val="000000"/>
                <w:sz w:val="20"/>
                <w:szCs w:val="20"/>
              </w:rPr>
              <w:t xml:space="preserve">Megan</w:t>
            </w:r>
          </w:p>
        </w:tc>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b w:val="false"/>
                <w:bCs w:val="false"/>
                <w:color w:val="000000"/>
                <w:sz w:val="20"/>
                <w:szCs w:val="20"/>
              </w:rPr>
              <w:t xml:space="preserve">Paramount — PG Tax</w:t>
            </w:r>
          </w:p>
        </w:tc>
        <w:tc>
          <w:tcPr>
            <w:tcW w:type="dxa" w:w="4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b w:val="false"/>
                <w:bCs w:val="false"/>
                <w:color w:val="000000"/>
                <w:sz w:val="20"/>
                <w:szCs w:val="20"/>
              </w:rPr>
              <w:t xml:space="preserve">PG Tax team. Attended June 25 tax session.</w:t>
            </w:r>
          </w:p>
        </w:tc>
      </w:tr>
      <w:tr>
        <w:tc>
          <w:tcPr>
            <w:tcW w:type="dxa" w:w="18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Krishna Sirigina</w:t>
            </w:r>
          </w:p>
        </w:tc>
        <w:tc>
          <w:tcPr>
            <w:tcW w:type="dxa" w:w="3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Paramount — Tax / Project Team</w:t>
            </w:r>
          </w:p>
        </w:tc>
        <w:tc>
          <w:tcPr>
            <w:tcW w:type="dxa" w:w="43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Included by Ajit Gaekwad on June 25 tax discussion follow-up email. Email: Krishna.Sirigina@paramount.com</w:t>
            </w:r>
          </w:p>
        </w:tc>
      </w:tr>
      <w:tr>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b w:val="false"/>
                <w:bCs w:val="false"/>
                <w:color w:val="000000"/>
                <w:sz w:val="20"/>
                <w:szCs w:val="20"/>
              </w:rPr>
              <w:t xml:space="preserve">Hamadi Bengabsia</w:t>
            </w:r>
          </w:p>
        </w:tc>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b w:val="false"/>
                <w:bCs w:val="false"/>
                <w:color w:val="000000"/>
                <w:sz w:val="20"/>
                <w:szCs w:val="20"/>
              </w:rPr>
              <w:t xml:space="preserve">Paramount — Tax Workstream Lead (Business)</w:t>
            </w:r>
          </w:p>
        </w:tc>
        <w:tc>
          <w:tcPr>
            <w:tcW w:type="dxa" w:w="4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b w:val="false"/>
                <w:bCs w:val="false"/>
                <w:color w:val="000000"/>
                <w:sz w:val="20"/>
                <w:szCs w:val="20"/>
              </w:rPr>
              <w:t xml:space="preserve">Overall Paramount Tax workstream business lead. Previously listed as 'Amadi' — full name confirmed from ERP Roster. Responsible for ensuring all tax rules, OneSource configuration, and Avitax exception mappings are signed off on behalf of Paramount Tax. Provided full tax configuration details to Ken (Brian Consulting) and team. Email: Hamadi.Bengabsia@paramount.com</w:t>
            </w:r>
          </w:p>
        </w:tc>
      </w:tr>
    </w:tbl>
    <w:p>
      <w:pPr>
        <w:spacing w:after="60" w:before="0"/>
      </w:pPr>
      <w:r>
        <w:t xml:space="preserve"/>
      </w:r>
    </w:p>
    <w:p>
      <w:pPr>
        <w:shd w:fill="D6E4F0" w:val="clear"/>
        <w:spacing w:after="0" w:before="200"/>
        <w:ind w:left="120"/>
      </w:pPr>
      <w:r>
        <w:rPr>
          <w:rFonts w:ascii="Arial" w:cs="Arial" w:eastAsia="Arial" w:hAnsi="Arial"/>
          <w:b/>
          <w:bCs/>
          <w:color w:val="1F3864"/>
          <w:sz w:val="22"/>
          <w:szCs w:val="22"/>
        </w:rPr>
        <w:t xml:space="preserve">1H  Reference Fields / All-Source Integration</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200"/>
        <w:gridCol w:w="4360"/>
      </w:tblGrid>
      <w:tr>
        <w:trPr>
          <w:tblHeader/>
        </w:trPr>
        <w:tc>
          <w:tcPr>
            <w:tcW w:type="dxa" w:w="1800"/>
            <w:tcBorders>
              <w:top w:val="single" w:color="2E5FA3" w:sz="4"/>
              <w:left w:val="single" w:color="2E5FA3" w:sz="4"/>
              <w:bottom w:val="single" w:color="2E5FA3" w:sz="4"/>
              <w:right w:val="single" w:color="2E5FA3" w:sz="4"/>
            </w:tcBorders>
            <w:shd w:fill="2E5FA3" w:val="clear"/>
            <w:tcMar>
              <w:top w:type="dxa" w:w="80"/>
              <w:left w:type="dxa" w:w="120"/>
              <w:bottom w:type="dxa" w:w="80"/>
              <w:right w:type="dxa" w:w="120"/>
            </w:tcMar>
          </w:tcPr>
          <w:p>
            <w:r>
              <w:rPr>
                <w:rFonts w:ascii="Arial" w:cs="Arial" w:eastAsia="Arial" w:hAnsi="Arial"/>
                <w:b/>
                <w:bCs/>
                <w:color w:val="FFFFFF"/>
                <w:sz w:val="18"/>
                <w:szCs w:val="18"/>
              </w:rPr>
              <w:t xml:space="preserve">Name</w:t>
            </w:r>
          </w:p>
        </w:tc>
        <w:tc>
          <w:tcPr>
            <w:tcW w:type="dxa" w:w="3200"/>
            <w:tcBorders>
              <w:top w:val="single" w:color="2E5FA3" w:sz="4"/>
              <w:left w:val="single" w:color="2E5FA3" w:sz="4"/>
              <w:bottom w:val="single" w:color="2E5FA3" w:sz="4"/>
              <w:right w:val="single" w:color="2E5FA3" w:sz="4"/>
            </w:tcBorders>
            <w:shd w:fill="2E5FA3" w:val="clear"/>
            <w:tcMar>
              <w:top w:type="dxa" w:w="80"/>
              <w:left w:type="dxa" w:w="120"/>
              <w:bottom w:type="dxa" w:w="80"/>
              <w:right w:type="dxa" w:w="120"/>
            </w:tcMar>
          </w:tcPr>
          <w:p>
            <w:r>
              <w:rPr>
                <w:rFonts w:ascii="Arial" w:cs="Arial" w:eastAsia="Arial" w:hAnsi="Arial"/>
                <w:b/>
                <w:bCs/>
                <w:color w:val="FFFFFF"/>
                <w:sz w:val="18"/>
                <w:szCs w:val="18"/>
              </w:rPr>
              <w:t xml:space="preserve">Title / Role</w:t>
            </w:r>
          </w:p>
        </w:tc>
        <w:tc>
          <w:tcPr>
            <w:tcW w:type="dxa" w:w="4360"/>
            <w:tcBorders>
              <w:top w:val="single" w:color="2E5FA3" w:sz="4"/>
              <w:left w:val="single" w:color="2E5FA3" w:sz="4"/>
              <w:bottom w:val="single" w:color="2E5FA3" w:sz="4"/>
              <w:right w:val="single" w:color="2E5FA3" w:sz="4"/>
            </w:tcBorders>
            <w:shd w:fill="2E5FA3" w:val="clear"/>
            <w:tcMar>
              <w:top w:type="dxa" w:w="80"/>
              <w:left w:type="dxa" w:w="120"/>
              <w:bottom w:type="dxa" w:w="80"/>
              <w:right w:type="dxa" w:w="120"/>
            </w:tcMar>
          </w:tcPr>
          <w:p>
            <w:r>
              <w:rPr>
                <w:rFonts w:ascii="Arial" w:cs="Arial" w:eastAsia="Arial" w:hAnsi="Arial"/>
                <w:b/>
                <w:bCs/>
                <w:color w:val="FFFFFF"/>
                <w:sz w:val="18"/>
                <w:szCs w:val="18"/>
              </w:rPr>
              <w:t xml:space="preserve">Responsibilities on this program</w:t>
            </w:r>
          </w:p>
        </w:tc>
      </w:tr>
      <w:tr>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b w:val="false"/>
                <w:bCs w:val="false"/>
                <w:color w:val="000000"/>
                <w:sz w:val="20"/>
                <w:szCs w:val="20"/>
              </w:rPr>
              <w:t xml:space="preserve">Mutu *</w:t>
            </w:r>
          </w:p>
        </w:tc>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b w:val="false"/>
                <w:bCs w:val="false"/>
                <w:color w:val="000000"/>
                <w:sz w:val="20"/>
                <w:szCs w:val="20"/>
              </w:rPr>
              <w:t xml:space="preserve">Integration Reference Fields</w:t>
            </w:r>
          </w:p>
        </w:tc>
        <w:tc>
          <w:tcPr>
            <w:tcW w:type="dxa" w:w="4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b w:val="false"/>
                <w:bCs w:val="false"/>
                <w:color w:val="000000"/>
                <w:sz w:val="20"/>
                <w:szCs w:val="20"/>
              </w:rPr>
              <w:t xml:space="preserve">Providing the all-source reference fields list that will drive the overarching DFF and Line Transaction Flexfield architecture meeting. This meeting is a prerequisite for finalising DFF assignments for ALL boundary systems.</w:t>
            </w:r>
          </w:p>
        </w:tc>
      </w:tr>
    </w:tbl>
    <w:p>
      <w:pPr>
        <w:spacing w:after="60" w:before="0"/>
      </w:pPr>
      <w:r>
        <w:t xml:space="preserve"/>
      </w:r>
    </w:p>
    <w:p>
      <w:r>
        <w:br w:type="page"/>
      </w:r>
    </w:p>
    <w:p>
      <w:pPr>
        <w:pBdr>
          <w:bottom w:val="single" w:color="2E5FA3" w:sz="6"/>
        </w:pBdr>
        <w:shd w:fill="2E7D32" w:val="clear"/>
        <w:spacing w:after="0" w:before="320"/>
        <w:ind w:left="120" w:right="120"/>
      </w:pPr>
      <w:r>
        <w:rPr>
          <w:rFonts w:ascii="Arial" w:cs="Arial" w:eastAsia="Arial" w:hAnsi="Arial"/>
          <w:b/>
          <w:bCs/>
          <w:color w:val="FFFFFF"/>
          <w:sz w:val="26"/>
          <w:szCs w:val="26"/>
        </w:rPr>
        <w:t xml:space="preserve">2  —  Max / MACCS Boundary System Team</w:t>
      </w:r>
    </w:p>
    <w:p>
      <w:pPr>
        <w:spacing w:after="80" w:before="60"/>
        <w:ind w:left="120"/>
      </w:pPr>
      <w:r>
        <w:rPr>
          <w:rFonts w:ascii="Arial" w:cs="Arial" w:eastAsia="Arial" w:hAnsi="Arial"/>
          <w:color w:val="555555"/>
          <w:sz w:val="18"/>
          <w:szCs w:val="18"/>
        </w:rPr>
        <w:t xml:space="preserve">Max (MACCS) is owned by a third-party vendor based in the Netherlands. Changes to the Max file require formal specification, vendor development, testing, and deployment. Vendor is unavailable in August 2026.</w:t>
      </w:r>
    </w:p>
    <w:p>
      <w:pPr>
        <w:spacing w:after="60" w:before="0"/>
      </w:pPr>
      <w:r>
        <w:t xml:space="preserve"/>
      </w:r>
    </w:p>
    <w:p>
      <w:pPr>
        <w:shd w:fill="CFF0D9" w:val="clear"/>
        <w:spacing w:after="0" w:before="200"/>
        <w:ind w:left="120"/>
      </w:pPr>
      <w:r>
        <w:rPr>
          <w:rFonts w:ascii="Arial" w:cs="Arial" w:eastAsia="Arial" w:hAnsi="Arial"/>
          <w:b/>
          <w:bCs/>
          <w:color w:val="1F3864"/>
          <w:sz w:val="22"/>
          <w:szCs w:val="22"/>
        </w:rPr>
        <w:t xml:space="preserve">2A  Max System Owners</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200"/>
        <w:gridCol w:w="4360"/>
      </w:tblGrid>
      <w:tr>
        <w:trPr>
          <w:tblHeader/>
        </w:trPr>
        <w:tc>
          <w:tcPr>
            <w:tcW w:type="dxa" w:w="1800"/>
            <w:tcBorders>
              <w:top w:val="single" w:color="2E5FA3" w:sz="4"/>
              <w:left w:val="single" w:color="2E5FA3" w:sz="4"/>
              <w:bottom w:val="single" w:color="2E5FA3" w:sz="4"/>
              <w:right w:val="single" w:color="2E5FA3" w:sz="4"/>
            </w:tcBorders>
            <w:shd w:fill="2E5FA3" w:val="clear"/>
            <w:tcMar>
              <w:top w:type="dxa" w:w="80"/>
              <w:left w:type="dxa" w:w="120"/>
              <w:bottom w:type="dxa" w:w="80"/>
              <w:right w:type="dxa" w:w="120"/>
            </w:tcMar>
          </w:tcPr>
          <w:p>
            <w:r>
              <w:rPr>
                <w:rFonts w:ascii="Arial" w:cs="Arial" w:eastAsia="Arial" w:hAnsi="Arial"/>
                <w:b/>
                <w:bCs/>
                <w:color w:val="FFFFFF"/>
                <w:sz w:val="18"/>
                <w:szCs w:val="18"/>
              </w:rPr>
              <w:t xml:space="preserve">Name</w:t>
            </w:r>
          </w:p>
        </w:tc>
        <w:tc>
          <w:tcPr>
            <w:tcW w:type="dxa" w:w="3200"/>
            <w:tcBorders>
              <w:top w:val="single" w:color="2E5FA3" w:sz="4"/>
              <w:left w:val="single" w:color="2E5FA3" w:sz="4"/>
              <w:bottom w:val="single" w:color="2E5FA3" w:sz="4"/>
              <w:right w:val="single" w:color="2E5FA3" w:sz="4"/>
            </w:tcBorders>
            <w:shd w:fill="2E5FA3" w:val="clear"/>
            <w:tcMar>
              <w:top w:type="dxa" w:w="80"/>
              <w:left w:type="dxa" w:w="120"/>
              <w:bottom w:type="dxa" w:w="80"/>
              <w:right w:type="dxa" w:w="120"/>
            </w:tcMar>
          </w:tcPr>
          <w:p>
            <w:r>
              <w:rPr>
                <w:rFonts w:ascii="Arial" w:cs="Arial" w:eastAsia="Arial" w:hAnsi="Arial"/>
                <w:b/>
                <w:bCs/>
                <w:color w:val="FFFFFF"/>
                <w:sz w:val="18"/>
                <w:szCs w:val="18"/>
              </w:rPr>
              <w:t xml:space="preserve">Location / Role</w:t>
            </w:r>
          </w:p>
        </w:tc>
        <w:tc>
          <w:tcPr>
            <w:tcW w:type="dxa" w:w="4360"/>
            <w:tcBorders>
              <w:top w:val="single" w:color="2E5FA3" w:sz="4"/>
              <w:left w:val="single" w:color="2E5FA3" w:sz="4"/>
              <w:bottom w:val="single" w:color="2E5FA3" w:sz="4"/>
              <w:right w:val="single" w:color="2E5FA3" w:sz="4"/>
            </w:tcBorders>
            <w:shd w:fill="2E5FA3" w:val="clear"/>
            <w:tcMar>
              <w:top w:type="dxa" w:w="80"/>
              <w:left w:type="dxa" w:w="120"/>
              <w:bottom w:type="dxa" w:w="80"/>
              <w:right w:type="dxa" w:w="120"/>
            </w:tcMar>
          </w:tcPr>
          <w:p>
            <w:r>
              <w:rPr>
                <w:rFonts w:ascii="Arial" w:cs="Arial" w:eastAsia="Arial" w:hAnsi="Arial"/>
                <w:b/>
                <w:bCs/>
                <w:color w:val="FFFFFF"/>
                <w:sz w:val="18"/>
                <w:szCs w:val="18"/>
              </w:rPr>
              <w:t xml:space="preserve">Responsibilities on this program</w:t>
            </w:r>
          </w:p>
        </w:tc>
      </w:tr>
      <w:tr>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b w:val="false"/>
                <w:bCs w:val="false"/>
                <w:color w:val="000000"/>
                <w:sz w:val="20"/>
                <w:szCs w:val="20"/>
              </w:rPr>
              <w:t xml:space="preserve">Stephen Michael</w:t>
            </w:r>
          </w:p>
        </w:tc>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b w:val="false"/>
                <w:bCs w:val="false"/>
                <w:color w:val="000000"/>
                <w:sz w:val="20"/>
                <w:szCs w:val="20"/>
              </w:rPr>
              <w:t xml:space="preserve">London — Max System Owner</w:t>
            </w:r>
          </w:p>
        </w:tc>
        <w:tc>
          <w:tcPr>
            <w:tcW w:type="dxa" w:w="4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b w:val="false"/>
                <w:bCs w:val="false"/>
                <w:color w:val="000000"/>
                <w:sz w:val="20"/>
                <w:szCs w:val="20"/>
              </w:rPr>
              <w:t xml:space="preserve">Primary Max contact for all integration questions. Provides tax code lists, payment terms lists, file layout decisions, and territory-specific requirements. Must deliver Phase 1 requirements before August vendor freeze. Co-author (with Jackie Davies) of the original DT1419 specification.</w:t>
            </w:r>
          </w:p>
        </w:tc>
      </w:tr>
      <w:tr>
        <w:tc>
          <w:tcPr>
            <w:tcW w:type="dxa" w:w="18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Edmund *</w:t>
            </w:r>
          </w:p>
        </w:tc>
        <w:tc>
          <w:tcPr>
            <w:tcW w:type="dxa" w:w="3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Los Angeles — Max System Owner</w:t>
            </w:r>
          </w:p>
        </w:tc>
        <w:tc>
          <w:tcPr>
            <w:tcW w:type="dxa" w:w="43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Max system owner on the LA side. Parallel point of contact to Stephen for cross-timezone coverage.</w:t>
            </w:r>
          </w:p>
        </w:tc>
      </w:tr>
      <w:tr>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b w:val="false"/>
                <w:bCs w:val="false"/>
                <w:color w:val="000000"/>
                <w:sz w:val="20"/>
                <w:szCs w:val="20"/>
              </w:rPr>
              <w:t xml:space="preserve">Jackie Davies</w:t>
            </w:r>
          </w:p>
        </w:tc>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b w:val="false"/>
                <w:bCs w:val="false"/>
                <w:color w:val="000000"/>
                <w:sz w:val="20"/>
                <w:szCs w:val="20"/>
              </w:rPr>
              <w:t xml:space="preserve">Max Team — Functional Details</w:t>
            </w:r>
          </w:p>
        </w:tc>
        <w:tc>
          <w:tcPr>
            <w:tcW w:type="dxa" w:w="4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b w:val="false"/>
                <w:bCs w:val="false"/>
                <w:color w:val="000000"/>
                <w:sz w:val="20"/>
                <w:szCs w:val="20"/>
              </w:rPr>
              <w:t xml:space="preserve">Deep functional knowledge of the current SAP→Max integration. Co-author (with Stephen Michael) of the DT1419 v7 spec (February 2017). Key resource for mapping SAP fields to Fusion equivalents.</w:t>
            </w:r>
          </w:p>
        </w:tc>
      </w:tr>
    </w:tbl>
    <w:p>
      <w:pPr>
        <w:spacing w:after="60" w:before="0"/>
      </w:pPr>
      <w:r>
        <w:t xml:space="preserve"/>
      </w:r>
    </w:p>
    <w:p>
      <w:pPr>
        <w:shd w:fill="CFF0D9" w:val="clear"/>
        <w:spacing w:after="0" w:before="200"/>
        <w:ind w:left="120"/>
      </w:pPr>
      <w:r>
        <w:rPr>
          <w:rFonts w:ascii="Arial" w:cs="Arial" w:eastAsia="Arial" w:hAnsi="Arial"/>
          <w:b/>
          <w:bCs/>
          <w:color w:val="1F3864"/>
          <w:sz w:val="22"/>
          <w:szCs w:val="22"/>
        </w:rPr>
        <w:t xml:space="preserve">2B  SAP / Max Integration Technical</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200"/>
        <w:gridCol w:w="4360"/>
      </w:tblGrid>
      <w:tr>
        <w:trPr>
          <w:tblHeader/>
        </w:trPr>
        <w:tc>
          <w:tcPr>
            <w:tcW w:type="dxa" w:w="1800"/>
            <w:tcBorders>
              <w:top w:val="single" w:color="2E5FA3" w:sz="4"/>
              <w:left w:val="single" w:color="2E5FA3" w:sz="4"/>
              <w:bottom w:val="single" w:color="2E5FA3" w:sz="4"/>
              <w:right w:val="single" w:color="2E5FA3" w:sz="4"/>
            </w:tcBorders>
            <w:shd w:fill="2E5FA3" w:val="clear"/>
            <w:tcMar>
              <w:top w:type="dxa" w:w="80"/>
              <w:left w:type="dxa" w:w="120"/>
              <w:bottom w:type="dxa" w:w="80"/>
              <w:right w:type="dxa" w:w="120"/>
            </w:tcMar>
          </w:tcPr>
          <w:p>
            <w:r>
              <w:rPr>
                <w:rFonts w:ascii="Arial" w:cs="Arial" w:eastAsia="Arial" w:hAnsi="Arial"/>
                <w:b/>
                <w:bCs/>
                <w:color w:val="FFFFFF"/>
                <w:sz w:val="18"/>
                <w:szCs w:val="18"/>
              </w:rPr>
              <w:t xml:space="preserve">Name</w:t>
            </w:r>
          </w:p>
        </w:tc>
        <w:tc>
          <w:tcPr>
            <w:tcW w:type="dxa" w:w="3200"/>
            <w:tcBorders>
              <w:top w:val="single" w:color="2E5FA3" w:sz="4"/>
              <w:left w:val="single" w:color="2E5FA3" w:sz="4"/>
              <w:bottom w:val="single" w:color="2E5FA3" w:sz="4"/>
              <w:right w:val="single" w:color="2E5FA3" w:sz="4"/>
            </w:tcBorders>
            <w:shd w:fill="2E5FA3" w:val="clear"/>
            <w:tcMar>
              <w:top w:type="dxa" w:w="80"/>
              <w:left w:type="dxa" w:w="120"/>
              <w:bottom w:type="dxa" w:w="80"/>
              <w:right w:type="dxa" w:w="120"/>
            </w:tcMar>
          </w:tcPr>
          <w:p>
            <w:r>
              <w:rPr>
                <w:rFonts w:ascii="Arial" w:cs="Arial" w:eastAsia="Arial" w:hAnsi="Arial"/>
                <w:b/>
                <w:bCs/>
                <w:color w:val="FFFFFF"/>
                <w:sz w:val="18"/>
                <w:szCs w:val="18"/>
              </w:rPr>
              <w:t xml:space="preserve">Role</w:t>
            </w:r>
          </w:p>
        </w:tc>
        <w:tc>
          <w:tcPr>
            <w:tcW w:type="dxa" w:w="4360"/>
            <w:tcBorders>
              <w:top w:val="single" w:color="2E5FA3" w:sz="4"/>
              <w:left w:val="single" w:color="2E5FA3" w:sz="4"/>
              <w:bottom w:val="single" w:color="2E5FA3" w:sz="4"/>
              <w:right w:val="single" w:color="2E5FA3" w:sz="4"/>
            </w:tcBorders>
            <w:shd w:fill="2E5FA3" w:val="clear"/>
            <w:tcMar>
              <w:top w:type="dxa" w:w="80"/>
              <w:left w:type="dxa" w:w="120"/>
              <w:bottom w:type="dxa" w:w="80"/>
              <w:right w:type="dxa" w:w="120"/>
            </w:tcMar>
          </w:tcPr>
          <w:p>
            <w:r>
              <w:rPr>
                <w:rFonts w:ascii="Arial" w:cs="Arial" w:eastAsia="Arial" w:hAnsi="Arial"/>
                <w:b/>
                <w:bCs/>
                <w:color w:val="FFFFFF"/>
                <w:sz w:val="18"/>
                <w:szCs w:val="18"/>
              </w:rPr>
              <w:t xml:space="preserve">Responsibilities on this program</w:t>
            </w:r>
          </w:p>
        </w:tc>
      </w:tr>
      <w:tr>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b w:val="false"/>
                <w:bCs w:val="false"/>
                <w:color w:val="000000"/>
                <w:sz w:val="20"/>
                <w:szCs w:val="20"/>
              </w:rPr>
              <w:t xml:space="preserve">Ajit *</w:t>
            </w:r>
          </w:p>
        </w:tc>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b w:val="false"/>
                <w:bCs w:val="false"/>
                <w:color w:val="000000"/>
                <w:sz w:val="20"/>
                <w:szCs w:val="20"/>
              </w:rPr>
              <w:t xml:space="preserve">SAP/Max Integration — Technical Lead</w:t>
            </w:r>
          </w:p>
        </w:tc>
        <w:tc>
          <w:tcPr>
            <w:tcW w:type="dxa" w:w="4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b w:val="false"/>
                <w:bCs w:val="false"/>
                <w:color w:val="000000"/>
                <w:sz w:val="20"/>
                <w:szCs w:val="20"/>
              </w:rPr>
              <w:t xml:space="preserve">Deep knowledge of the current SAP production integration. Key source for: SAP→Fusion field mapping, RFC function module logic, WBS derivation rules, customer mapping tables, payment terms list, and all legacy integration logic that must be replicated in Fusion. Uploading customer mapping tables to SharePoint.</w:t>
            </w:r>
          </w:p>
        </w:tc>
      </w:tr>
      <w:tr>
        <w:tc>
          <w:tcPr>
            <w:tcW w:type="dxa" w:w="18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Jim *</w:t>
            </w:r>
          </w:p>
        </w:tc>
        <w:tc>
          <w:tcPr>
            <w:tcW w:type="dxa" w:w="3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SAP Side</w:t>
            </w:r>
          </w:p>
        </w:tc>
        <w:tc>
          <w:tcPr>
            <w:tcW w:type="dxa" w:w="43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SAP system support for integration queries.</w:t>
            </w:r>
          </w:p>
        </w:tc>
      </w:tr>
    </w:tbl>
    <w:p>
      <w:pPr>
        <w:spacing w:after="60" w:before="0"/>
      </w:pPr>
      <w:r>
        <w:t xml:space="preserve"/>
      </w:r>
    </w:p>
    <w:p>
      <w:pPr>
        <w:pBdr>
          <w:bottom w:val="single" w:color="2E5FA3" w:sz="6"/>
        </w:pBdr>
        <w:shd w:fill="1565A8" w:val="clear"/>
        <w:spacing w:after="0" w:before="320"/>
        <w:ind w:left="120" w:right="120"/>
      </w:pPr>
      <w:r>
        <w:rPr>
          <w:rFonts w:ascii="Arial" w:cs="Arial" w:eastAsia="Arial" w:hAnsi="Arial"/>
          <w:b/>
          <w:bCs/>
          <w:color w:val="FFFFFF"/>
          <w:sz w:val="26"/>
          <w:szCs w:val="26"/>
        </w:rPr>
        <w:t xml:space="preserve">3  —  MMO / Media Maestro Team</w:t>
      </w:r>
    </w:p>
    <w:p>
      <w:pPr>
        <w:spacing w:after="80" w:before="60"/>
        <w:ind w:left="120"/>
      </w:pPr>
      <w:r>
        <w:rPr>
          <w:rFonts w:ascii="Arial" w:cs="Arial" w:eastAsia="Arial" w:hAnsi="Arial"/>
          <w:color w:val="555555"/>
          <w:sz w:val="18"/>
          <w:szCs w:val="18"/>
        </w:rPr>
        <w:t xml:space="preserve">MMO = Media Maestro International Physical (Vistex). Separate from MMS (Media Maestro Digital/WWTV = INT139).</w:t>
      </w:r>
    </w:p>
    <w:p>
      <w:pPr>
        <w:spacing w:after="60" w:before="0"/>
      </w:pPr>
      <w:r>
        <w:t xml:space="preserve"/>
      </w:r>
    </w:p>
    <w:p>
      <w:pPr>
        <w:shd w:fill="D6E4F0" w:val="clear"/>
        <w:spacing w:after="0" w:before="200"/>
        <w:ind w:left="120"/>
      </w:pPr>
      <w:r>
        <w:rPr>
          <w:rFonts w:ascii="Arial" w:cs="Arial" w:eastAsia="Arial" w:hAnsi="Arial"/>
          <w:b/>
          <w:bCs/>
          <w:color w:val="1F3864"/>
          <w:sz w:val="22"/>
          <w:szCs w:val="22"/>
        </w:rPr>
        <w:t xml:space="preserve">3A  Business Side</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200"/>
        <w:gridCol w:w="4360"/>
      </w:tblGrid>
      <w:tr>
        <w:trPr>
          <w:tblHeader/>
        </w:trPr>
        <w:tc>
          <w:tcPr>
            <w:tcW w:type="dxa" w:w="1800"/>
            <w:tcBorders>
              <w:top w:val="single" w:color="2E5FA3" w:sz="4"/>
              <w:left w:val="single" w:color="2E5FA3" w:sz="4"/>
              <w:bottom w:val="single" w:color="2E5FA3" w:sz="4"/>
              <w:right w:val="single" w:color="2E5FA3" w:sz="4"/>
            </w:tcBorders>
            <w:shd w:fill="2E5FA3" w:val="clear"/>
            <w:tcMar>
              <w:top w:type="dxa" w:w="80"/>
              <w:left w:type="dxa" w:w="120"/>
              <w:bottom w:type="dxa" w:w="80"/>
              <w:right w:type="dxa" w:w="120"/>
            </w:tcMar>
          </w:tcPr>
          <w:p>
            <w:r>
              <w:rPr>
                <w:rFonts w:ascii="Arial" w:cs="Arial" w:eastAsia="Arial" w:hAnsi="Arial"/>
                <w:b/>
                <w:bCs/>
                <w:color w:val="FFFFFF"/>
                <w:sz w:val="18"/>
                <w:szCs w:val="18"/>
              </w:rPr>
              <w:t xml:space="preserve">Name</w:t>
            </w:r>
          </w:p>
        </w:tc>
        <w:tc>
          <w:tcPr>
            <w:tcW w:type="dxa" w:w="3200"/>
            <w:tcBorders>
              <w:top w:val="single" w:color="2E5FA3" w:sz="4"/>
              <w:left w:val="single" w:color="2E5FA3" w:sz="4"/>
              <w:bottom w:val="single" w:color="2E5FA3" w:sz="4"/>
              <w:right w:val="single" w:color="2E5FA3" w:sz="4"/>
            </w:tcBorders>
            <w:shd w:fill="2E5FA3" w:val="clear"/>
            <w:tcMar>
              <w:top w:type="dxa" w:w="80"/>
              <w:left w:type="dxa" w:w="120"/>
              <w:bottom w:type="dxa" w:w="80"/>
              <w:right w:type="dxa" w:w="120"/>
            </w:tcMar>
          </w:tcPr>
          <w:p>
            <w:r>
              <w:rPr>
                <w:rFonts w:ascii="Arial" w:cs="Arial" w:eastAsia="Arial" w:hAnsi="Arial"/>
                <w:b/>
                <w:bCs/>
                <w:color w:val="FFFFFF"/>
                <w:sz w:val="18"/>
                <w:szCs w:val="18"/>
              </w:rPr>
              <w:t xml:space="preserve">Role</w:t>
            </w:r>
          </w:p>
        </w:tc>
        <w:tc>
          <w:tcPr>
            <w:tcW w:type="dxa" w:w="4360"/>
            <w:tcBorders>
              <w:top w:val="single" w:color="2E5FA3" w:sz="4"/>
              <w:left w:val="single" w:color="2E5FA3" w:sz="4"/>
              <w:bottom w:val="single" w:color="2E5FA3" w:sz="4"/>
              <w:right w:val="single" w:color="2E5FA3" w:sz="4"/>
            </w:tcBorders>
            <w:shd w:fill="2E5FA3" w:val="clear"/>
            <w:tcMar>
              <w:top w:type="dxa" w:w="80"/>
              <w:left w:type="dxa" w:w="120"/>
              <w:bottom w:type="dxa" w:w="80"/>
              <w:right w:type="dxa" w:w="120"/>
            </w:tcMar>
          </w:tcPr>
          <w:p>
            <w:r>
              <w:rPr>
                <w:rFonts w:ascii="Arial" w:cs="Arial" w:eastAsia="Arial" w:hAnsi="Arial"/>
                <w:b/>
                <w:bCs/>
                <w:color w:val="FFFFFF"/>
                <w:sz w:val="18"/>
                <w:szCs w:val="18"/>
              </w:rPr>
              <w:t xml:space="preserve">Responsibilities on this program</w:t>
            </w:r>
          </w:p>
        </w:tc>
      </w:tr>
      <w:tr>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b w:val="false"/>
                <w:bCs w:val="false"/>
                <w:color w:val="000000"/>
                <w:sz w:val="20"/>
                <w:szCs w:val="20"/>
              </w:rPr>
              <w:t xml:space="preserve">Rachel Lindsey</w:t>
            </w:r>
          </w:p>
        </w:tc>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b w:val="false"/>
                <w:bCs w:val="false"/>
                <w:color w:val="000000"/>
                <w:sz w:val="20"/>
                <w:szCs w:val="20"/>
              </w:rPr>
              <w:t xml:space="preserve">Paramount — MMO Business Lead</w:t>
            </w:r>
          </w:p>
        </w:tc>
        <w:tc>
          <w:tcPr>
            <w:tcW w:type="dxa" w:w="4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b w:val="false"/>
                <w:bCs w:val="false"/>
                <w:color w:val="000000"/>
                <w:sz w:val="20"/>
                <w:szCs w:val="20"/>
              </w:rPr>
              <w:t xml:space="preserve">Primary business contact for MMO. Owns decisions on: invoice currency (USD vs local — OPEN), invoice type (net vs separate invoice/CM), invoice structure (one per customer vs one per document). Stated in meeting that all PPIL customers are invoiced in USD — needs formal confirmation. Email: rachel_lindsey@paramount.com</w:t>
            </w:r>
          </w:p>
        </w:tc>
      </w:tr>
      <w:tr>
        <w:tc>
          <w:tcPr>
            <w:tcW w:type="dxa" w:w="18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Lori Stuckers</w:t>
            </w:r>
          </w:p>
        </w:tc>
        <w:tc>
          <w:tcPr>
            <w:tcW w:type="dxa" w:w="3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Paramount — MMO Business</w:t>
            </w:r>
          </w:p>
        </w:tc>
        <w:tc>
          <w:tcPr>
            <w:tcW w:type="dxa" w:w="43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Business-side support for MMO. Involved in customer and territory mapping discussions. Also listed in P2R and S2P workstreams. Email: lori_stuckers@paramount.com</w:t>
            </w:r>
          </w:p>
        </w:tc>
      </w:tr>
    </w:tbl>
    <w:p>
      <w:pPr>
        <w:spacing w:after="60" w:before="0"/>
      </w:pPr>
      <w:r>
        <w:t xml:space="preserve"/>
      </w:r>
    </w:p>
    <w:p>
      <w:pPr>
        <w:shd w:fill="D6E4F0" w:val="clear"/>
        <w:spacing w:after="0" w:before="200"/>
        <w:ind w:left="120"/>
      </w:pPr>
      <w:r>
        <w:rPr>
          <w:rFonts w:ascii="Arial" w:cs="Arial" w:eastAsia="Arial" w:hAnsi="Arial"/>
          <w:b/>
          <w:bCs/>
          <w:color w:val="1F3864"/>
          <w:sz w:val="22"/>
          <w:szCs w:val="22"/>
        </w:rPr>
        <w:t xml:space="preserve">3B  Media Maestro Application Team</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200"/>
        <w:gridCol w:w="4360"/>
      </w:tblGrid>
      <w:tr>
        <w:trPr>
          <w:tblHeader/>
        </w:trPr>
        <w:tc>
          <w:tcPr>
            <w:tcW w:type="dxa" w:w="1800"/>
            <w:tcBorders>
              <w:top w:val="single" w:color="2E5FA3" w:sz="4"/>
              <w:left w:val="single" w:color="2E5FA3" w:sz="4"/>
              <w:bottom w:val="single" w:color="2E5FA3" w:sz="4"/>
              <w:right w:val="single" w:color="2E5FA3" w:sz="4"/>
            </w:tcBorders>
            <w:shd w:fill="2E5FA3" w:val="clear"/>
            <w:tcMar>
              <w:top w:type="dxa" w:w="80"/>
              <w:left w:type="dxa" w:w="120"/>
              <w:bottom w:type="dxa" w:w="80"/>
              <w:right w:type="dxa" w:w="120"/>
            </w:tcMar>
          </w:tcPr>
          <w:p>
            <w:r>
              <w:rPr>
                <w:rFonts w:ascii="Arial" w:cs="Arial" w:eastAsia="Arial" w:hAnsi="Arial"/>
                <w:b/>
                <w:bCs/>
                <w:color w:val="FFFFFF"/>
                <w:sz w:val="18"/>
                <w:szCs w:val="18"/>
              </w:rPr>
              <w:t xml:space="preserve">Name</w:t>
            </w:r>
          </w:p>
        </w:tc>
        <w:tc>
          <w:tcPr>
            <w:tcW w:type="dxa" w:w="3200"/>
            <w:tcBorders>
              <w:top w:val="single" w:color="2E5FA3" w:sz="4"/>
              <w:left w:val="single" w:color="2E5FA3" w:sz="4"/>
              <w:bottom w:val="single" w:color="2E5FA3" w:sz="4"/>
              <w:right w:val="single" w:color="2E5FA3" w:sz="4"/>
            </w:tcBorders>
            <w:shd w:fill="2E5FA3" w:val="clear"/>
            <w:tcMar>
              <w:top w:type="dxa" w:w="80"/>
              <w:left w:type="dxa" w:w="120"/>
              <w:bottom w:type="dxa" w:w="80"/>
              <w:right w:type="dxa" w:w="120"/>
            </w:tcMar>
          </w:tcPr>
          <w:p>
            <w:r>
              <w:rPr>
                <w:rFonts w:ascii="Arial" w:cs="Arial" w:eastAsia="Arial" w:hAnsi="Arial"/>
                <w:b/>
                <w:bCs/>
                <w:color w:val="FFFFFF"/>
                <w:sz w:val="18"/>
                <w:szCs w:val="18"/>
              </w:rPr>
              <w:t xml:space="preserve">Role</w:t>
            </w:r>
          </w:p>
        </w:tc>
        <w:tc>
          <w:tcPr>
            <w:tcW w:type="dxa" w:w="4360"/>
            <w:tcBorders>
              <w:top w:val="single" w:color="2E5FA3" w:sz="4"/>
              <w:left w:val="single" w:color="2E5FA3" w:sz="4"/>
              <w:bottom w:val="single" w:color="2E5FA3" w:sz="4"/>
              <w:right w:val="single" w:color="2E5FA3" w:sz="4"/>
            </w:tcBorders>
            <w:shd w:fill="2E5FA3" w:val="clear"/>
            <w:tcMar>
              <w:top w:type="dxa" w:w="80"/>
              <w:left w:type="dxa" w:w="120"/>
              <w:bottom w:type="dxa" w:w="80"/>
              <w:right w:type="dxa" w:w="120"/>
            </w:tcMar>
          </w:tcPr>
          <w:p>
            <w:r>
              <w:rPr>
                <w:rFonts w:ascii="Arial" w:cs="Arial" w:eastAsia="Arial" w:hAnsi="Arial"/>
                <w:b/>
                <w:bCs/>
                <w:color w:val="FFFFFF"/>
                <w:sz w:val="18"/>
                <w:szCs w:val="18"/>
              </w:rPr>
              <w:t xml:space="preserve">Responsibilities on this program</w:t>
            </w:r>
          </w:p>
        </w:tc>
      </w:tr>
      <w:tr>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b w:val="false"/>
                <w:bCs w:val="false"/>
                <w:color w:val="000000"/>
                <w:sz w:val="20"/>
                <w:szCs w:val="20"/>
              </w:rPr>
              <w:t xml:space="preserve">Amit *</w:t>
            </w:r>
          </w:p>
        </w:tc>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b w:val="false"/>
                <w:bCs w:val="false"/>
                <w:color w:val="000000"/>
                <w:sz w:val="20"/>
                <w:szCs w:val="20"/>
              </w:rPr>
              <w:t xml:space="preserve">Media Maestro App Team</w:t>
            </w:r>
          </w:p>
        </w:tc>
        <w:tc>
          <w:tcPr>
            <w:tcW w:type="dxa" w:w="4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b w:val="false"/>
                <w:bCs w:val="false"/>
                <w:color w:val="000000"/>
                <w:sz w:val="20"/>
                <w:szCs w:val="20"/>
              </w:rPr>
              <w:t xml:space="preserve">Application-side contact for MMO integration. Involved in account code mapping and technical file questions.</w:t>
            </w:r>
          </w:p>
        </w:tc>
      </w:tr>
      <w:tr>
        <w:tc>
          <w:tcPr>
            <w:tcW w:type="dxa" w:w="18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Subhagya *</w:t>
            </w:r>
          </w:p>
        </w:tc>
        <w:tc>
          <w:tcPr>
            <w:tcW w:type="dxa" w:w="3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Media Maestro App Team</w:t>
            </w:r>
          </w:p>
        </w:tc>
        <w:tc>
          <w:tcPr>
            <w:tcW w:type="dxa" w:w="43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Application-side support.</w:t>
            </w:r>
          </w:p>
        </w:tc>
      </w:tr>
      <w:tr>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b w:val="false"/>
                <w:bCs w:val="false"/>
                <w:color w:val="000000"/>
                <w:sz w:val="20"/>
                <w:szCs w:val="20"/>
              </w:rPr>
              <w:t xml:space="preserve">Sarah *</w:t>
            </w:r>
          </w:p>
        </w:tc>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b w:val="false"/>
                <w:bCs w:val="false"/>
                <w:color w:val="000000"/>
                <w:sz w:val="20"/>
                <w:szCs w:val="20"/>
              </w:rPr>
              <w:t xml:space="preserve">Media Maestro App Team</w:t>
            </w:r>
          </w:p>
        </w:tc>
        <w:tc>
          <w:tcPr>
            <w:tcW w:type="dxa" w:w="4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b w:val="false"/>
                <w:bCs w:val="false"/>
                <w:color w:val="000000"/>
                <w:sz w:val="20"/>
                <w:szCs w:val="20"/>
              </w:rPr>
              <w:t xml:space="preserve">Key technical contact for MMO. Owns the FX rate source question — Media Maestro currently calls SAP for exchange rates; post-go-live source must be determined. Also involved in natural account mapping and currency decisions.</w:t>
            </w:r>
          </w:p>
        </w:tc>
      </w:tr>
    </w:tbl>
    <w:p>
      <w:pPr>
        <w:spacing w:after="60" w:before="0"/>
      </w:pPr>
      <w:r>
        <w:t xml:space="preserve"/>
      </w:r>
    </w:p>
    <w:p>
      <w:r>
        <w:br w:type="page"/>
      </w:r>
    </w:p>
    <w:p>
      <w:pPr>
        <w:pBdr>
          <w:bottom w:val="single" w:color="2E5FA3" w:sz="6"/>
        </w:pBdr>
        <w:shd w:fill="E65100" w:val="clear"/>
        <w:spacing w:after="0" w:before="320"/>
        <w:ind w:left="120" w:right="120"/>
      </w:pPr>
      <w:r>
        <w:rPr>
          <w:rFonts w:ascii="Arial" w:cs="Arial" w:eastAsia="Arial" w:hAnsi="Arial"/>
          <w:b/>
          <w:bCs/>
          <w:color w:val="FFFFFF"/>
          <w:sz w:val="26"/>
          <w:szCs w:val="26"/>
        </w:rPr>
        <w:t xml:space="preserve">4  —  EAI — Enterprise Application Integration</w:t>
      </w:r>
    </w:p>
    <w:p>
      <w:pPr>
        <w:spacing w:after="80" w:before="60"/>
        <w:ind w:left="120"/>
      </w:pPr>
      <w:r>
        <w:rPr>
          <w:rFonts w:ascii="Arial" w:cs="Arial" w:eastAsia="Arial" w:hAnsi="Arial"/>
          <w:color w:val="555555"/>
          <w:sz w:val="18"/>
          <w:szCs w:val="18"/>
        </w:rPr>
        <w:t xml:space="preserve">EAI is the middleware layer between all boundary systems and Oracle Fusion. EAI handles file pickup, transformation, encryption, and delivery. No boundary system connects directly to Fusion — everything goes through EAI.</w:t>
      </w:r>
    </w:p>
    <w:p>
      <w:pPr>
        <w:spacing w:after="60" w:before="0"/>
      </w:pPr>
      <w:r>
        <w:t xml:space="preserve"/>
      </w:r>
    </w:p>
    <w:p>
      <w:pPr>
        <w:shd w:fill="FCE4D6" w:val="clear"/>
        <w:spacing w:after="0" w:before="200"/>
        <w:ind w:left="120"/>
      </w:pPr>
      <w:r>
        <w:rPr>
          <w:rFonts w:ascii="Arial" w:cs="Arial" w:eastAsia="Arial" w:hAnsi="Arial"/>
          <w:b/>
          <w:bCs/>
          <w:color w:val="1F3864"/>
          <w:sz w:val="22"/>
          <w:szCs w:val="22"/>
        </w:rPr>
        <w:t xml:space="preserve">4A  EAI Team</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200"/>
        <w:gridCol w:w="4360"/>
      </w:tblGrid>
      <w:tr>
        <w:trPr>
          <w:tblHeader/>
        </w:trPr>
        <w:tc>
          <w:tcPr>
            <w:tcW w:type="dxa" w:w="1800"/>
            <w:tcBorders>
              <w:top w:val="single" w:color="2E5FA3" w:sz="4"/>
              <w:left w:val="single" w:color="2E5FA3" w:sz="4"/>
              <w:bottom w:val="single" w:color="2E5FA3" w:sz="4"/>
              <w:right w:val="single" w:color="2E5FA3" w:sz="4"/>
            </w:tcBorders>
            <w:shd w:fill="2E5FA3" w:val="clear"/>
            <w:tcMar>
              <w:top w:type="dxa" w:w="80"/>
              <w:left w:type="dxa" w:w="120"/>
              <w:bottom w:type="dxa" w:w="80"/>
              <w:right w:type="dxa" w:w="120"/>
            </w:tcMar>
          </w:tcPr>
          <w:p>
            <w:r>
              <w:rPr>
                <w:rFonts w:ascii="Arial" w:cs="Arial" w:eastAsia="Arial" w:hAnsi="Arial"/>
                <w:b/>
                <w:bCs/>
                <w:color w:val="FFFFFF"/>
                <w:sz w:val="18"/>
                <w:szCs w:val="18"/>
              </w:rPr>
              <w:t xml:space="preserve">Name</w:t>
            </w:r>
          </w:p>
        </w:tc>
        <w:tc>
          <w:tcPr>
            <w:tcW w:type="dxa" w:w="3200"/>
            <w:tcBorders>
              <w:top w:val="single" w:color="2E5FA3" w:sz="4"/>
              <w:left w:val="single" w:color="2E5FA3" w:sz="4"/>
              <w:bottom w:val="single" w:color="2E5FA3" w:sz="4"/>
              <w:right w:val="single" w:color="2E5FA3" w:sz="4"/>
            </w:tcBorders>
            <w:shd w:fill="2E5FA3" w:val="clear"/>
            <w:tcMar>
              <w:top w:type="dxa" w:w="80"/>
              <w:left w:type="dxa" w:w="120"/>
              <w:bottom w:type="dxa" w:w="80"/>
              <w:right w:type="dxa" w:w="120"/>
            </w:tcMar>
          </w:tcPr>
          <w:p>
            <w:r>
              <w:rPr>
                <w:rFonts w:ascii="Arial" w:cs="Arial" w:eastAsia="Arial" w:hAnsi="Arial"/>
                <w:b/>
                <w:bCs/>
                <w:color w:val="FFFFFF"/>
                <w:sz w:val="18"/>
                <w:szCs w:val="18"/>
              </w:rPr>
              <w:t xml:space="preserve">Role</w:t>
            </w:r>
          </w:p>
        </w:tc>
        <w:tc>
          <w:tcPr>
            <w:tcW w:type="dxa" w:w="4360"/>
            <w:tcBorders>
              <w:top w:val="single" w:color="2E5FA3" w:sz="4"/>
              <w:left w:val="single" w:color="2E5FA3" w:sz="4"/>
              <w:bottom w:val="single" w:color="2E5FA3" w:sz="4"/>
              <w:right w:val="single" w:color="2E5FA3" w:sz="4"/>
            </w:tcBorders>
            <w:shd w:fill="2E5FA3" w:val="clear"/>
            <w:tcMar>
              <w:top w:type="dxa" w:w="80"/>
              <w:left w:type="dxa" w:w="120"/>
              <w:bottom w:type="dxa" w:w="80"/>
              <w:right w:type="dxa" w:w="120"/>
            </w:tcMar>
          </w:tcPr>
          <w:p>
            <w:r>
              <w:rPr>
                <w:rFonts w:ascii="Arial" w:cs="Arial" w:eastAsia="Arial" w:hAnsi="Arial"/>
                <w:b/>
                <w:bCs/>
                <w:color w:val="FFFFFF"/>
                <w:sz w:val="18"/>
                <w:szCs w:val="18"/>
              </w:rPr>
              <w:t xml:space="preserve">Responsibilities on this program</w:t>
            </w:r>
          </w:p>
        </w:tc>
      </w:tr>
      <w:tr>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b w:val="false"/>
                <w:bCs w:val="false"/>
                <w:color w:val="000000"/>
                <w:sz w:val="20"/>
                <w:szCs w:val="20"/>
              </w:rPr>
              <w:t xml:space="preserve">Balaji *</w:t>
            </w:r>
          </w:p>
        </w:tc>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b w:val="false"/>
                <w:bCs w:val="false"/>
                <w:color w:val="000000"/>
                <w:sz w:val="20"/>
                <w:szCs w:val="20"/>
              </w:rPr>
              <w:t xml:space="preserve">EAI Team Lead</w:t>
            </w:r>
          </w:p>
        </w:tc>
        <w:tc>
          <w:tcPr>
            <w:tcW w:type="dxa" w:w="4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b w:val="false"/>
                <w:bCs w:val="false"/>
                <w:color w:val="000000"/>
                <w:sz w:val="20"/>
                <w:szCs w:val="20"/>
              </w:rPr>
              <w:t xml:space="preserve">Overall lead for Enterprise Application Integration. Escalation point for all file routing, transformation, and delivery issues.</w:t>
            </w:r>
          </w:p>
        </w:tc>
      </w:tr>
      <w:tr>
        <w:tc>
          <w:tcPr>
            <w:tcW w:type="dxa" w:w="18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Aditya *</w:t>
            </w:r>
          </w:p>
        </w:tc>
        <w:tc>
          <w:tcPr>
            <w:tcW w:type="dxa" w:w="3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EAI — Primary Contact (MACCS/MMO)</w:t>
            </w:r>
          </w:p>
        </w:tc>
        <w:tc>
          <w:tcPr>
            <w:tcW w:type="dxa" w:w="43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Day-to-day EAI contact for MACCS and MMO integrations. Handles encryption configuration, SFTP file pickup, SharePoint file staging, and delivery to Fusion. Primary person to contact for file routing questions.</w:t>
            </w:r>
          </w:p>
        </w:tc>
      </w:tr>
    </w:tbl>
    <w:p>
      <w:pPr>
        <w:spacing w:after="60" w:before="0"/>
      </w:pPr>
      <w:r>
        <w:t xml:space="preserve"/>
      </w:r>
    </w:p>
    <w:p>
      <w:pPr>
        <w:pBdr>
          <w:bottom w:val="single" w:color="2E5FA3" w:sz="6"/>
        </w:pBdr>
        <w:shd w:fill="4A148C" w:val="clear"/>
        <w:spacing w:after="0" w:before="320"/>
        <w:ind w:left="120" w:right="120"/>
      </w:pPr>
      <w:r>
        <w:rPr>
          <w:rFonts w:ascii="Arial" w:cs="Arial" w:eastAsia="Arial" w:hAnsi="Arial"/>
          <w:b/>
          <w:bCs/>
          <w:color w:val="FFFFFF"/>
          <w:sz w:val="26"/>
          <w:szCs w:val="26"/>
        </w:rPr>
        <w:t xml:space="preserve">5  —  OCS — Oracle Consulting Services</w:t>
      </w:r>
    </w:p>
    <w:p>
      <w:pPr>
        <w:spacing w:after="80" w:before="60"/>
        <w:ind w:left="120"/>
      </w:pPr>
      <w:r>
        <w:rPr>
          <w:rFonts w:ascii="Arial" w:cs="Arial" w:eastAsia="Arial" w:hAnsi="Arial"/>
          <w:color w:val="555555"/>
          <w:sz w:val="18"/>
          <w:szCs w:val="18"/>
        </w:rPr>
        <w:t xml:space="preserve">OCS is the Oracle implementation team. They own Fusion system configuration, FBDI design, functional mapping, and Avalara tax setup.</w:t>
      </w:r>
    </w:p>
    <w:p>
      <w:pPr>
        <w:spacing w:after="60" w:before="0"/>
      </w:pPr>
      <w:r>
        <w:t xml:space="preserve"/>
      </w:r>
    </w:p>
    <w:p>
      <w:pPr>
        <w:shd w:fill="E8D5F5" w:val="clear"/>
        <w:spacing w:after="0" w:before="200"/>
        <w:ind w:left="120"/>
      </w:pPr>
      <w:r>
        <w:rPr>
          <w:rFonts w:ascii="Arial" w:cs="Arial" w:eastAsia="Arial" w:hAnsi="Arial"/>
          <w:b/>
          <w:bCs/>
          <w:color w:val="1F3864"/>
          <w:sz w:val="22"/>
          <w:szCs w:val="22"/>
        </w:rPr>
        <w:t xml:space="preserve">5A  OCS Leadership &amp; Program Management</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200"/>
        <w:gridCol w:w="4360"/>
      </w:tblGrid>
      <w:tr>
        <w:trPr>
          <w:tblHeader/>
        </w:trPr>
        <w:tc>
          <w:tcPr>
            <w:tcW w:type="dxa" w:w="1800"/>
            <w:tcBorders>
              <w:top w:val="single" w:color="2E5FA3" w:sz="4"/>
              <w:left w:val="single" w:color="2E5FA3" w:sz="4"/>
              <w:bottom w:val="single" w:color="2E5FA3" w:sz="4"/>
              <w:right w:val="single" w:color="2E5FA3" w:sz="4"/>
            </w:tcBorders>
            <w:shd w:fill="2E5FA3" w:val="clear"/>
            <w:tcMar>
              <w:top w:type="dxa" w:w="80"/>
              <w:left w:type="dxa" w:w="120"/>
              <w:bottom w:type="dxa" w:w="80"/>
              <w:right w:type="dxa" w:w="120"/>
            </w:tcMar>
          </w:tcPr>
          <w:p>
            <w:r>
              <w:rPr>
                <w:rFonts w:ascii="Arial" w:cs="Arial" w:eastAsia="Arial" w:hAnsi="Arial"/>
                <w:b/>
                <w:bCs/>
                <w:color w:val="FFFFFF"/>
                <w:sz w:val="18"/>
                <w:szCs w:val="18"/>
              </w:rPr>
              <w:t xml:space="preserve">Name</w:t>
            </w:r>
          </w:p>
        </w:tc>
        <w:tc>
          <w:tcPr>
            <w:tcW w:type="dxa" w:w="3200"/>
            <w:tcBorders>
              <w:top w:val="single" w:color="2E5FA3" w:sz="4"/>
              <w:left w:val="single" w:color="2E5FA3" w:sz="4"/>
              <w:bottom w:val="single" w:color="2E5FA3" w:sz="4"/>
              <w:right w:val="single" w:color="2E5FA3" w:sz="4"/>
            </w:tcBorders>
            <w:shd w:fill="2E5FA3" w:val="clear"/>
            <w:tcMar>
              <w:top w:type="dxa" w:w="80"/>
              <w:left w:type="dxa" w:w="120"/>
              <w:bottom w:type="dxa" w:w="80"/>
              <w:right w:type="dxa" w:w="120"/>
            </w:tcMar>
          </w:tcPr>
          <w:p>
            <w:r>
              <w:rPr>
                <w:rFonts w:ascii="Arial" w:cs="Arial" w:eastAsia="Arial" w:hAnsi="Arial"/>
                <w:b/>
                <w:bCs/>
                <w:color w:val="FFFFFF"/>
                <w:sz w:val="18"/>
                <w:szCs w:val="18"/>
              </w:rPr>
              <w:t xml:space="preserve">Role</w:t>
            </w:r>
          </w:p>
        </w:tc>
        <w:tc>
          <w:tcPr>
            <w:tcW w:type="dxa" w:w="4360"/>
            <w:tcBorders>
              <w:top w:val="single" w:color="2E5FA3" w:sz="4"/>
              <w:left w:val="single" w:color="2E5FA3" w:sz="4"/>
              <w:bottom w:val="single" w:color="2E5FA3" w:sz="4"/>
              <w:right w:val="single" w:color="2E5FA3" w:sz="4"/>
            </w:tcBorders>
            <w:shd w:fill="2E5FA3" w:val="clear"/>
            <w:tcMar>
              <w:top w:type="dxa" w:w="80"/>
              <w:left w:type="dxa" w:w="120"/>
              <w:bottom w:type="dxa" w:w="80"/>
              <w:right w:type="dxa" w:w="120"/>
            </w:tcMar>
          </w:tcPr>
          <w:p>
            <w:r>
              <w:rPr>
                <w:rFonts w:ascii="Arial" w:cs="Arial" w:eastAsia="Arial" w:hAnsi="Arial"/>
                <w:b/>
                <w:bCs/>
                <w:color w:val="FFFFFF"/>
                <w:sz w:val="18"/>
                <w:szCs w:val="18"/>
              </w:rPr>
              <w:t xml:space="preserve">Responsibilities on this program</w:t>
            </w:r>
          </w:p>
        </w:tc>
      </w:tr>
      <w:tr>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b w:val="false"/>
                <w:bCs w:val="false"/>
                <w:color w:val="000000"/>
                <w:sz w:val="20"/>
                <w:szCs w:val="20"/>
              </w:rPr>
              <w:t xml:space="preserve">Steven Reeter</w:t>
            </w:r>
          </w:p>
        </w:tc>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b w:val="false"/>
                <w:bCs w:val="false"/>
                <w:color w:val="000000"/>
                <w:sz w:val="20"/>
                <w:szCs w:val="20"/>
              </w:rPr>
              <w:t xml:space="preserve">Oracle — ERP Executive Sponsor</w:t>
            </w:r>
          </w:p>
        </w:tc>
        <w:tc>
          <w:tcPr>
            <w:tcW w:type="dxa" w:w="4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b w:val="false"/>
                <w:bCs w:val="false"/>
                <w:color w:val="000000"/>
                <w:sz w:val="20"/>
                <w:szCs w:val="20"/>
              </w:rPr>
              <w:t xml:space="preserve">Oracle ERP executive sponsor. Senior escalation contact for all Oracle-side program issues. Directs meeting participation and attendee inclusion decisions across the Oracle team.</w:t>
            </w:r>
          </w:p>
        </w:tc>
      </w:tr>
      <w:tr>
        <w:tc>
          <w:tcPr>
            <w:tcW w:type="dxa" w:w="18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Doug Golenski</w:t>
            </w:r>
          </w:p>
        </w:tc>
        <w:tc>
          <w:tcPr>
            <w:tcW w:type="dxa" w:w="3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Oracle — PMO / Op SteerCo</w:t>
            </w:r>
          </w:p>
        </w:tc>
        <w:tc>
          <w:tcPr>
            <w:tcW w:type="dxa" w:w="43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OCS PMO lead. On Operating Steering Committee alongside Paramount sponsors. Email: doug.golenski@oracle.com</w:t>
            </w:r>
          </w:p>
        </w:tc>
      </w:tr>
      <w:tr>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b w:val="false"/>
                <w:bCs w:val="false"/>
                <w:color w:val="000000"/>
                <w:sz w:val="20"/>
                <w:szCs w:val="20"/>
              </w:rPr>
              <w:t xml:space="preserve">Parag Lawate</w:t>
            </w:r>
          </w:p>
        </w:tc>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b w:val="false"/>
                <w:bCs w:val="false"/>
                <w:color w:val="000000"/>
                <w:sz w:val="20"/>
                <w:szCs w:val="20"/>
              </w:rPr>
              <w:t xml:space="preserve">Oracle — Project Manager</w:t>
            </w:r>
          </w:p>
        </w:tc>
        <w:tc>
          <w:tcPr>
            <w:tcW w:type="dxa" w:w="4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b w:val="false"/>
                <w:bCs w:val="false"/>
                <w:color w:val="000000"/>
                <w:sz w:val="20"/>
                <w:szCs w:val="20"/>
              </w:rPr>
              <w:t xml:space="preserve">Oracle project manager and coordinator for the O2C workstream. Drives meeting scheduling, resource alignment, and ensures correct Oracle team members are included on 10/1 O2C calls.</w:t>
            </w:r>
          </w:p>
        </w:tc>
      </w:tr>
      <w:tr>
        <w:tc>
          <w:tcPr>
            <w:tcW w:type="dxa" w:w="18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Rob Raman</w:t>
            </w:r>
          </w:p>
        </w:tc>
        <w:tc>
          <w:tcPr>
            <w:tcW w:type="dxa" w:w="3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Oracle — O2C Coordination</w:t>
            </w:r>
          </w:p>
        </w:tc>
        <w:tc>
          <w:tcPr>
            <w:tcW w:type="dxa" w:w="43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Specifically named by Steven Reeter in attendee-inclusion instructions. O2C coordination and communications.</w:t>
            </w:r>
          </w:p>
        </w:tc>
      </w:tr>
    </w:tbl>
    <w:p>
      <w:pPr>
        <w:spacing w:after="60" w:before="0"/>
      </w:pPr>
      <w:r>
        <w:t xml:space="preserve"/>
      </w:r>
    </w:p>
    <w:p>
      <w:pPr>
        <w:shd w:fill="E8D5F5" w:val="clear"/>
        <w:spacing w:after="0" w:before="200"/>
        <w:ind w:left="120"/>
      </w:pPr>
      <w:r>
        <w:rPr>
          <w:rFonts w:ascii="Arial" w:cs="Arial" w:eastAsia="Arial" w:hAnsi="Arial"/>
          <w:b/>
          <w:bCs/>
          <w:color w:val="1F3864"/>
          <w:sz w:val="22"/>
          <w:szCs w:val="22"/>
        </w:rPr>
        <w:t xml:space="preserve">5B  OCS Solution Architecture</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200"/>
        <w:gridCol w:w="4360"/>
      </w:tblGrid>
      <w:tr>
        <w:trPr>
          <w:tblHeader/>
        </w:trPr>
        <w:tc>
          <w:tcPr>
            <w:tcW w:type="dxa" w:w="1800"/>
            <w:tcBorders>
              <w:top w:val="single" w:color="2E5FA3" w:sz="4"/>
              <w:left w:val="single" w:color="2E5FA3" w:sz="4"/>
              <w:bottom w:val="single" w:color="2E5FA3" w:sz="4"/>
              <w:right w:val="single" w:color="2E5FA3" w:sz="4"/>
            </w:tcBorders>
            <w:shd w:fill="2E5FA3" w:val="clear"/>
            <w:tcMar>
              <w:top w:type="dxa" w:w="80"/>
              <w:left w:type="dxa" w:w="120"/>
              <w:bottom w:type="dxa" w:w="80"/>
              <w:right w:type="dxa" w:w="120"/>
            </w:tcMar>
          </w:tcPr>
          <w:p>
            <w:r>
              <w:rPr>
                <w:rFonts w:ascii="Arial" w:cs="Arial" w:eastAsia="Arial" w:hAnsi="Arial"/>
                <w:b/>
                <w:bCs/>
                <w:color w:val="FFFFFF"/>
                <w:sz w:val="18"/>
                <w:szCs w:val="18"/>
              </w:rPr>
              <w:t xml:space="preserve">Name</w:t>
            </w:r>
          </w:p>
        </w:tc>
        <w:tc>
          <w:tcPr>
            <w:tcW w:type="dxa" w:w="3200"/>
            <w:tcBorders>
              <w:top w:val="single" w:color="2E5FA3" w:sz="4"/>
              <w:left w:val="single" w:color="2E5FA3" w:sz="4"/>
              <w:bottom w:val="single" w:color="2E5FA3" w:sz="4"/>
              <w:right w:val="single" w:color="2E5FA3" w:sz="4"/>
            </w:tcBorders>
            <w:shd w:fill="2E5FA3" w:val="clear"/>
            <w:tcMar>
              <w:top w:type="dxa" w:w="80"/>
              <w:left w:type="dxa" w:w="120"/>
              <w:bottom w:type="dxa" w:w="80"/>
              <w:right w:type="dxa" w:w="120"/>
            </w:tcMar>
          </w:tcPr>
          <w:p>
            <w:r>
              <w:rPr>
                <w:rFonts w:ascii="Arial" w:cs="Arial" w:eastAsia="Arial" w:hAnsi="Arial"/>
                <w:b/>
                <w:bCs/>
                <w:color w:val="FFFFFF"/>
                <w:sz w:val="18"/>
                <w:szCs w:val="18"/>
              </w:rPr>
              <w:t xml:space="preserve">Role</w:t>
            </w:r>
          </w:p>
        </w:tc>
        <w:tc>
          <w:tcPr>
            <w:tcW w:type="dxa" w:w="4360"/>
            <w:tcBorders>
              <w:top w:val="single" w:color="2E5FA3" w:sz="4"/>
              <w:left w:val="single" w:color="2E5FA3" w:sz="4"/>
              <w:bottom w:val="single" w:color="2E5FA3" w:sz="4"/>
              <w:right w:val="single" w:color="2E5FA3" w:sz="4"/>
            </w:tcBorders>
            <w:shd w:fill="2E5FA3" w:val="clear"/>
            <w:tcMar>
              <w:top w:type="dxa" w:w="80"/>
              <w:left w:type="dxa" w:w="120"/>
              <w:bottom w:type="dxa" w:w="80"/>
              <w:right w:type="dxa" w:w="120"/>
            </w:tcMar>
          </w:tcPr>
          <w:p>
            <w:r>
              <w:rPr>
                <w:rFonts w:ascii="Arial" w:cs="Arial" w:eastAsia="Arial" w:hAnsi="Arial"/>
                <w:b/>
                <w:bCs/>
                <w:color w:val="FFFFFF"/>
                <w:sz w:val="18"/>
                <w:szCs w:val="18"/>
              </w:rPr>
              <w:t xml:space="preserve">Responsibilities on this program</w:t>
            </w:r>
          </w:p>
        </w:tc>
      </w:tr>
      <w:tr>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b w:val="false"/>
                <w:bCs w:val="false"/>
                <w:color w:val="000000"/>
                <w:sz w:val="20"/>
                <w:szCs w:val="20"/>
              </w:rPr>
              <w:t xml:space="preserve">Stephen King</w:t>
            </w:r>
          </w:p>
        </w:tc>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b w:val="false"/>
                <w:bCs w:val="false"/>
                <w:color w:val="000000"/>
                <w:sz w:val="20"/>
                <w:szCs w:val="20"/>
              </w:rPr>
              <w:t xml:space="preserve">OCS — Solution Architect (Finance)</w:t>
            </w:r>
          </w:p>
        </w:tc>
        <w:tc>
          <w:tcPr>
            <w:tcW w:type="dxa" w:w="4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b w:val="false"/>
                <w:bCs w:val="false"/>
                <w:color w:val="000000"/>
                <w:sz w:val="20"/>
                <w:szCs w:val="20"/>
              </w:rPr>
              <w:t xml:space="preserve">OCS Finance Solution Architect. Presented the O2C-AR KT Session on Finance Gateway and Revenue Split architecture. Key architect for AR billing integration design. Email: stephen.king@oracle.com</w:t>
            </w:r>
          </w:p>
        </w:tc>
      </w:tr>
      <w:tr>
        <w:tc>
          <w:tcPr>
            <w:tcW w:type="dxa" w:w="18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George Palahunik</w:t>
            </w:r>
          </w:p>
        </w:tc>
        <w:tc>
          <w:tcPr>
            <w:tcW w:type="dxa" w:w="3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OCS — Solution Architect (SCM / O2C)</w:t>
            </w:r>
          </w:p>
        </w:tc>
        <w:tc>
          <w:tcPr>
            <w:tcW w:type="dxa" w:w="43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OCS SCM Solution Architect. Participant in O2C design and planning sessions. Email: george.palahunik@oracle.com</w:t>
            </w:r>
          </w:p>
        </w:tc>
      </w:tr>
      <w:tr>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b w:val="false"/>
                <w:bCs w:val="false"/>
                <w:color w:val="000000"/>
                <w:sz w:val="20"/>
                <w:szCs w:val="20"/>
              </w:rPr>
              <w:t xml:space="preserve">Sanjay Sil</w:t>
            </w:r>
          </w:p>
        </w:tc>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b w:val="false"/>
                <w:bCs w:val="false"/>
                <w:color w:val="000000"/>
                <w:sz w:val="20"/>
                <w:szCs w:val="20"/>
              </w:rPr>
              <w:t xml:space="preserve">OCS — Solution Architecture Lead</w:t>
            </w:r>
          </w:p>
        </w:tc>
        <w:tc>
          <w:tcPr>
            <w:tcW w:type="dxa" w:w="4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b w:val="false"/>
                <w:bCs w:val="false"/>
                <w:color w:val="000000"/>
                <w:sz w:val="20"/>
                <w:szCs w:val="20"/>
              </w:rPr>
              <w:t xml:space="preserve">OCS Solution Architecture lead. Email: sanjay.sil@oracle.com</w:t>
            </w:r>
          </w:p>
        </w:tc>
      </w:tr>
      <w:tr>
        <w:tc>
          <w:tcPr>
            <w:tcW w:type="dxa" w:w="18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Rajesh Khatri</w:t>
            </w:r>
          </w:p>
        </w:tc>
        <w:tc>
          <w:tcPr>
            <w:tcW w:type="dxa" w:w="3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OCS — Technology Lead (All Workstreams)</w:t>
            </w:r>
          </w:p>
        </w:tc>
        <w:tc>
          <w:tcPr>
            <w:tcW w:type="dxa" w:w="43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OCS Technology Lead across all workstreams including Integrations, R2R, S2P, P2R, and O2C. Key technical escalation for integration build questions. Email: rajesh.a.khatri@oracle.com</w:t>
            </w:r>
          </w:p>
        </w:tc>
      </w:tr>
      <w:tr>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b w:val="false"/>
                <w:bCs w:val="false"/>
                <w:color w:val="000000"/>
                <w:sz w:val="20"/>
                <w:szCs w:val="20"/>
              </w:rPr>
              <w:t xml:space="preserve">Kevin Budziszewski</w:t>
            </w:r>
          </w:p>
        </w:tc>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b w:val="false"/>
                <w:bCs w:val="false"/>
                <w:color w:val="000000"/>
                <w:sz w:val="20"/>
                <w:szCs w:val="20"/>
              </w:rPr>
              <w:t xml:space="preserve">OCS — O2C Team Member</w:t>
            </w:r>
          </w:p>
        </w:tc>
        <w:tc>
          <w:tcPr>
            <w:tcW w:type="dxa" w:w="4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b w:val="false"/>
                <w:bCs w:val="false"/>
                <w:color w:val="000000"/>
                <w:sz w:val="20"/>
                <w:szCs w:val="20"/>
              </w:rPr>
              <w:t xml:space="preserve">Oracle O2C OCS team member. Specifically identified as someone who should be included in 10/1 O2C calls going forward.</w:t>
            </w:r>
          </w:p>
        </w:tc>
      </w:tr>
    </w:tbl>
    <w:p>
      <w:pPr>
        <w:spacing w:after="60" w:before="0"/>
      </w:pPr>
      <w:r>
        <w:t xml:space="preserve"/>
      </w:r>
    </w:p>
    <w:p>
      <w:pPr>
        <w:shd w:fill="E8D5F5" w:val="clear"/>
        <w:spacing w:after="0" w:before="200"/>
        <w:ind w:left="120"/>
      </w:pPr>
      <w:r>
        <w:rPr>
          <w:rFonts w:ascii="Arial" w:cs="Arial" w:eastAsia="Arial" w:hAnsi="Arial"/>
          <w:b/>
          <w:bCs/>
          <w:color w:val="1F3864"/>
          <w:sz w:val="22"/>
          <w:szCs w:val="22"/>
        </w:rPr>
        <w:t xml:space="preserve">5C  OCS AR Integration Functional Leads</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200"/>
        <w:gridCol w:w="4360"/>
      </w:tblGrid>
      <w:tr>
        <w:trPr>
          <w:tblHeader/>
        </w:trPr>
        <w:tc>
          <w:tcPr>
            <w:tcW w:type="dxa" w:w="1800"/>
            <w:tcBorders>
              <w:top w:val="single" w:color="2E5FA3" w:sz="4"/>
              <w:left w:val="single" w:color="2E5FA3" w:sz="4"/>
              <w:bottom w:val="single" w:color="2E5FA3" w:sz="4"/>
              <w:right w:val="single" w:color="2E5FA3" w:sz="4"/>
            </w:tcBorders>
            <w:shd w:fill="2E5FA3" w:val="clear"/>
            <w:tcMar>
              <w:top w:type="dxa" w:w="80"/>
              <w:left w:type="dxa" w:w="120"/>
              <w:bottom w:type="dxa" w:w="80"/>
              <w:right w:type="dxa" w:w="120"/>
            </w:tcMar>
          </w:tcPr>
          <w:p>
            <w:r>
              <w:rPr>
                <w:rFonts w:ascii="Arial" w:cs="Arial" w:eastAsia="Arial" w:hAnsi="Arial"/>
                <w:b/>
                <w:bCs/>
                <w:color w:val="FFFFFF"/>
                <w:sz w:val="18"/>
                <w:szCs w:val="18"/>
              </w:rPr>
              <w:t xml:space="preserve">Name</w:t>
            </w:r>
          </w:p>
        </w:tc>
        <w:tc>
          <w:tcPr>
            <w:tcW w:type="dxa" w:w="3200"/>
            <w:tcBorders>
              <w:top w:val="single" w:color="2E5FA3" w:sz="4"/>
              <w:left w:val="single" w:color="2E5FA3" w:sz="4"/>
              <w:bottom w:val="single" w:color="2E5FA3" w:sz="4"/>
              <w:right w:val="single" w:color="2E5FA3" w:sz="4"/>
            </w:tcBorders>
            <w:shd w:fill="2E5FA3" w:val="clear"/>
            <w:tcMar>
              <w:top w:type="dxa" w:w="80"/>
              <w:left w:type="dxa" w:w="120"/>
              <w:bottom w:type="dxa" w:w="80"/>
              <w:right w:type="dxa" w:w="120"/>
            </w:tcMar>
          </w:tcPr>
          <w:p>
            <w:r>
              <w:rPr>
                <w:rFonts w:ascii="Arial" w:cs="Arial" w:eastAsia="Arial" w:hAnsi="Arial"/>
                <w:b/>
                <w:bCs/>
                <w:color w:val="FFFFFF"/>
                <w:sz w:val="18"/>
                <w:szCs w:val="18"/>
              </w:rPr>
              <w:t xml:space="preserve">Role</w:t>
            </w:r>
          </w:p>
        </w:tc>
        <w:tc>
          <w:tcPr>
            <w:tcW w:type="dxa" w:w="4360"/>
            <w:tcBorders>
              <w:top w:val="single" w:color="2E5FA3" w:sz="4"/>
              <w:left w:val="single" w:color="2E5FA3" w:sz="4"/>
              <w:bottom w:val="single" w:color="2E5FA3" w:sz="4"/>
              <w:right w:val="single" w:color="2E5FA3" w:sz="4"/>
            </w:tcBorders>
            <w:shd w:fill="2E5FA3" w:val="clear"/>
            <w:tcMar>
              <w:top w:type="dxa" w:w="80"/>
              <w:left w:type="dxa" w:w="120"/>
              <w:bottom w:type="dxa" w:w="80"/>
              <w:right w:type="dxa" w:w="120"/>
            </w:tcMar>
          </w:tcPr>
          <w:p>
            <w:r>
              <w:rPr>
                <w:rFonts w:ascii="Arial" w:cs="Arial" w:eastAsia="Arial" w:hAnsi="Arial"/>
                <w:b/>
                <w:bCs/>
                <w:color w:val="FFFFFF"/>
                <w:sz w:val="18"/>
                <w:szCs w:val="18"/>
              </w:rPr>
              <w:t xml:space="preserve">Responsibilities on this program</w:t>
            </w:r>
          </w:p>
        </w:tc>
      </w:tr>
      <w:tr>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b w:val="false"/>
                <w:bCs w:val="false"/>
                <w:color w:val="000000"/>
                <w:sz w:val="20"/>
                <w:szCs w:val="20"/>
              </w:rPr>
              <w:t xml:space="preserve">Ravi (Ravindra) *</w:t>
            </w:r>
          </w:p>
        </w:tc>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b w:val="false"/>
                <w:bCs w:val="false"/>
                <w:color w:val="000000"/>
                <w:sz w:val="20"/>
                <w:szCs w:val="20"/>
              </w:rPr>
              <w:t xml:space="preserve">OCS — AR Integration Technical Lead</w:t>
            </w:r>
          </w:p>
        </w:tc>
        <w:tc>
          <w:tcPr>
            <w:tcW w:type="dxa" w:w="4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b w:val="false"/>
                <w:bCs w:val="false"/>
                <w:color w:val="000000"/>
                <w:sz w:val="20"/>
                <w:szCs w:val="20"/>
              </w:rPr>
              <w:t xml:space="preserve">Primary OCS contact for FBDI mapping and integration design. Leads technical field mapping sessions. Owns the FBDI template design for MACCS and MMO.</w:t>
            </w:r>
          </w:p>
        </w:tc>
      </w:tr>
      <w:tr>
        <w:tc>
          <w:tcPr>
            <w:tcW w:type="dxa" w:w="18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Zainab Murtaza Bharmal</w:t>
            </w:r>
          </w:p>
        </w:tc>
        <w:tc>
          <w:tcPr>
            <w:tcW w:type="dxa" w:w="3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OCS — Functional Lead</w:t>
            </w:r>
          </w:p>
        </w:tc>
        <w:tc>
          <w:tcPr>
            <w:tcW w:type="dxa" w:w="43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OCS functional lead. Involved in design decisions and cross-workstream coordination.</w:t>
            </w:r>
          </w:p>
        </w:tc>
      </w:tr>
      <w:tr>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b w:val="false"/>
                <w:bCs w:val="false"/>
                <w:color w:val="000000"/>
                <w:sz w:val="20"/>
                <w:szCs w:val="20"/>
              </w:rPr>
              <w:t xml:space="preserve">Ashwin Ayancha</w:t>
            </w:r>
          </w:p>
        </w:tc>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b w:val="false"/>
                <w:bCs w:val="false"/>
                <w:color w:val="000000"/>
                <w:sz w:val="20"/>
                <w:szCs w:val="20"/>
              </w:rPr>
              <w:t xml:space="preserve">OCS — O2C / Tax Workstream Lead; Avitax</w:t>
            </w:r>
          </w:p>
        </w:tc>
        <w:tc>
          <w:tcPr>
            <w:tcW w:type="dxa" w:w="4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b w:val="false"/>
                <w:bCs w:val="false"/>
                <w:color w:val="000000"/>
                <w:sz w:val="20"/>
                <w:szCs w:val="20"/>
              </w:rPr>
              <w:t xml:space="preserve">OCS Workstream Lead for O2C and Tax (confirmed in ERP Roster). Owns Avitax configuration in Fusion, Dev7 environment SR (connection issue blocking new BU configs), and MACCS tax code testing. Paired with Tiger Wu on Tax. Coordinating Monday June 29 exception scenario session with Paramount Tax team. Email: ashwin.ayancha@oracle.com</w:t>
            </w:r>
          </w:p>
        </w:tc>
      </w:tr>
      <w:tr>
        <w:tc>
          <w:tcPr>
            <w:tcW w:type="dxa" w:w="18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Tiger Wu</w:t>
            </w:r>
          </w:p>
        </w:tc>
        <w:tc>
          <w:tcPr>
            <w:tcW w:type="dxa" w:w="3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OCS — O2C / Tax</w:t>
            </w:r>
          </w:p>
        </w:tc>
        <w:tc>
          <w:tcPr>
            <w:tcW w:type="dxa" w:w="43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OCS team member for O2C and Tax workstream. Works alongside Ashwin Ayancha on Avitax/Tax configuration. Email: tiger.wu@oracle.com</w:t>
            </w:r>
          </w:p>
        </w:tc>
      </w:tr>
      <w:tr>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b w:val="false"/>
                <w:bCs w:val="false"/>
                <w:color w:val="000000"/>
                <w:sz w:val="20"/>
                <w:szCs w:val="20"/>
              </w:rPr>
              <w:t xml:space="preserve">Rajesh Kumar</w:t>
            </w:r>
          </w:p>
        </w:tc>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b w:val="false"/>
                <w:bCs w:val="false"/>
                <w:color w:val="000000"/>
                <w:sz w:val="20"/>
                <w:szCs w:val="20"/>
              </w:rPr>
              <w:t xml:space="preserve">OCS — R2R / FAH Workstream Lead</w:t>
            </w:r>
          </w:p>
        </w:tc>
        <w:tc>
          <w:tcPr>
            <w:tcW w:type="dxa" w:w="4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b w:val="false"/>
                <w:bCs w:val="false"/>
                <w:color w:val="000000"/>
                <w:sz w:val="20"/>
                <w:szCs w:val="20"/>
              </w:rPr>
              <w:t xml:space="preserve">OCS Workstream Lead for Record-to-Report (GL/FAH). Owns the GL/FAH integration design. Email: rajesh.bn.kumar@oracle.com</w:t>
            </w:r>
          </w:p>
        </w:tc>
      </w:tr>
      <w:tr>
        <w:tc>
          <w:tcPr>
            <w:tcW w:type="dxa" w:w="18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Sri Ganni</w:t>
            </w:r>
          </w:p>
        </w:tc>
        <w:tc>
          <w:tcPr>
            <w:tcW w:type="dxa" w:w="3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OCS — R2R / GL Team</w:t>
            </w:r>
          </w:p>
        </w:tc>
        <w:tc>
          <w:tcPr>
            <w:tcW w:type="dxa" w:w="43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OCS R2R team. Likely 'Shrigani (Shree)' referenced in MMS GL file sessions. Owns GL file integrations; separate from AR team; handles Prism and MMS GL file. Email: sri.ganni@oracle.com</w:t>
            </w:r>
          </w:p>
        </w:tc>
      </w:tr>
      <w:tr>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b w:val="false"/>
                <w:bCs w:val="false"/>
                <w:color w:val="000000"/>
                <w:sz w:val="20"/>
                <w:szCs w:val="20"/>
              </w:rPr>
              <w:t xml:space="preserve">Hemant *</w:t>
            </w:r>
          </w:p>
        </w:tc>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b w:val="false"/>
                <w:bCs w:val="false"/>
                <w:color w:val="000000"/>
                <w:sz w:val="20"/>
                <w:szCs w:val="20"/>
              </w:rPr>
              <w:t xml:space="preserve">OCS — Functional</w:t>
            </w:r>
          </w:p>
        </w:tc>
        <w:tc>
          <w:tcPr>
            <w:tcW w:type="dxa" w:w="4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b w:val="false"/>
                <w:bCs w:val="false"/>
                <w:color w:val="000000"/>
                <w:sz w:val="20"/>
                <w:szCs w:val="20"/>
              </w:rPr>
              <w:t xml:space="preserve">OCS functional support.</w:t>
            </w:r>
          </w:p>
        </w:tc>
      </w:tr>
    </w:tbl>
    <w:p>
      <w:pPr>
        <w:spacing w:after="60" w:before="0"/>
      </w:pPr>
      <w:r>
        <w:t xml:space="preserve"/>
      </w:r>
    </w:p>
    <w:p>
      <w:pPr>
        <w:shd w:fill="E8D5F5" w:val="clear"/>
        <w:spacing w:after="0" w:before="200"/>
        <w:ind w:left="120"/>
      </w:pPr>
      <w:r>
        <w:rPr>
          <w:rFonts w:ascii="Arial" w:cs="Arial" w:eastAsia="Arial" w:hAnsi="Arial"/>
          <w:b/>
          <w:bCs/>
          <w:color w:val="1F3864"/>
          <w:sz w:val="22"/>
          <w:szCs w:val="22"/>
        </w:rPr>
        <w:t xml:space="preserve">5D  OCS Developers</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200"/>
        <w:gridCol w:w="4360"/>
      </w:tblGrid>
      <w:tr>
        <w:trPr>
          <w:tblHeader/>
        </w:trPr>
        <w:tc>
          <w:tcPr>
            <w:tcW w:type="dxa" w:w="1800"/>
            <w:tcBorders>
              <w:top w:val="single" w:color="2E5FA3" w:sz="4"/>
              <w:left w:val="single" w:color="2E5FA3" w:sz="4"/>
              <w:bottom w:val="single" w:color="2E5FA3" w:sz="4"/>
              <w:right w:val="single" w:color="2E5FA3" w:sz="4"/>
            </w:tcBorders>
            <w:shd w:fill="2E5FA3" w:val="clear"/>
            <w:tcMar>
              <w:top w:type="dxa" w:w="80"/>
              <w:left w:type="dxa" w:w="120"/>
              <w:bottom w:type="dxa" w:w="80"/>
              <w:right w:type="dxa" w:w="120"/>
            </w:tcMar>
          </w:tcPr>
          <w:p>
            <w:r>
              <w:rPr>
                <w:rFonts w:ascii="Arial" w:cs="Arial" w:eastAsia="Arial" w:hAnsi="Arial"/>
                <w:b/>
                <w:bCs/>
                <w:color w:val="FFFFFF"/>
                <w:sz w:val="18"/>
                <w:szCs w:val="18"/>
              </w:rPr>
              <w:t xml:space="preserve">Name</w:t>
            </w:r>
          </w:p>
        </w:tc>
        <w:tc>
          <w:tcPr>
            <w:tcW w:type="dxa" w:w="3200"/>
            <w:tcBorders>
              <w:top w:val="single" w:color="2E5FA3" w:sz="4"/>
              <w:left w:val="single" w:color="2E5FA3" w:sz="4"/>
              <w:bottom w:val="single" w:color="2E5FA3" w:sz="4"/>
              <w:right w:val="single" w:color="2E5FA3" w:sz="4"/>
            </w:tcBorders>
            <w:shd w:fill="2E5FA3" w:val="clear"/>
            <w:tcMar>
              <w:top w:type="dxa" w:w="80"/>
              <w:left w:type="dxa" w:w="120"/>
              <w:bottom w:type="dxa" w:w="80"/>
              <w:right w:type="dxa" w:w="120"/>
            </w:tcMar>
          </w:tcPr>
          <w:p>
            <w:r>
              <w:rPr>
                <w:rFonts w:ascii="Arial" w:cs="Arial" w:eastAsia="Arial" w:hAnsi="Arial"/>
                <w:b/>
                <w:bCs/>
                <w:color w:val="FFFFFF"/>
                <w:sz w:val="18"/>
                <w:szCs w:val="18"/>
              </w:rPr>
              <w:t xml:space="preserve">Role</w:t>
            </w:r>
          </w:p>
        </w:tc>
        <w:tc>
          <w:tcPr>
            <w:tcW w:type="dxa" w:w="4360"/>
            <w:tcBorders>
              <w:top w:val="single" w:color="2E5FA3" w:sz="4"/>
              <w:left w:val="single" w:color="2E5FA3" w:sz="4"/>
              <w:bottom w:val="single" w:color="2E5FA3" w:sz="4"/>
              <w:right w:val="single" w:color="2E5FA3" w:sz="4"/>
            </w:tcBorders>
            <w:shd w:fill="2E5FA3" w:val="clear"/>
            <w:tcMar>
              <w:top w:type="dxa" w:w="80"/>
              <w:left w:type="dxa" w:w="120"/>
              <w:bottom w:type="dxa" w:w="80"/>
              <w:right w:type="dxa" w:w="120"/>
            </w:tcMar>
          </w:tcPr>
          <w:p>
            <w:r>
              <w:rPr>
                <w:rFonts w:ascii="Arial" w:cs="Arial" w:eastAsia="Arial" w:hAnsi="Arial"/>
                <w:b/>
                <w:bCs/>
                <w:color w:val="FFFFFF"/>
                <w:sz w:val="18"/>
                <w:szCs w:val="18"/>
              </w:rPr>
              <w:t xml:space="preserve">Responsibilities on this program</w:t>
            </w:r>
          </w:p>
        </w:tc>
      </w:tr>
      <w:tr>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b w:val="false"/>
                <w:bCs w:val="false"/>
                <w:color w:val="000000"/>
                <w:sz w:val="20"/>
                <w:szCs w:val="20"/>
              </w:rPr>
              <w:t xml:space="preserve">Nishant *</w:t>
            </w:r>
          </w:p>
        </w:tc>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b w:val="false"/>
                <w:bCs w:val="false"/>
                <w:color w:val="000000"/>
                <w:sz w:val="20"/>
                <w:szCs w:val="20"/>
              </w:rPr>
              <w:t xml:space="preserve">OCS Developer</w:t>
            </w:r>
          </w:p>
        </w:tc>
        <w:tc>
          <w:tcPr>
            <w:tcW w:type="dxa" w:w="4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b w:val="false"/>
                <w:bCs w:val="false"/>
                <w:color w:val="000000"/>
                <w:sz w:val="20"/>
                <w:szCs w:val="20"/>
              </w:rPr>
              <w:t xml:space="preserve">Development resource for integration build.</w:t>
            </w:r>
          </w:p>
        </w:tc>
      </w:tr>
      <w:tr>
        <w:tc>
          <w:tcPr>
            <w:tcW w:type="dxa" w:w="18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Mukesh *</w:t>
            </w:r>
          </w:p>
        </w:tc>
        <w:tc>
          <w:tcPr>
            <w:tcW w:type="dxa" w:w="3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OCS Developer</w:t>
            </w:r>
          </w:p>
        </w:tc>
        <w:tc>
          <w:tcPr>
            <w:tcW w:type="dxa" w:w="43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Development resource for integration build.</w:t>
            </w:r>
          </w:p>
        </w:tc>
      </w:tr>
    </w:tbl>
    <w:p>
      <w:pPr>
        <w:spacing w:after="60" w:before="0"/>
      </w:pPr>
      <w:r>
        <w:t xml:space="preserve"/>
      </w:r>
    </w:p>
    <w:p>
      <w:pPr>
        <w:shd w:fill="E8D5F5" w:val="clear"/>
        <w:spacing w:after="0" w:before="200"/>
        <w:ind w:left="120"/>
      </w:pPr>
      <w:r>
        <w:rPr>
          <w:rFonts w:ascii="Arial" w:cs="Arial" w:eastAsia="Arial" w:hAnsi="Arial"/>
          <w:b/>
          <w:bCs/>
          <w:color w:val="1F3864"/>
          <w:sz w:val="22"/>
          <w:szCs w:val="22"/>
        </w:rPr>
        <w:t xml:space="preserve">5E  OCS Localizations / Tax</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200"/>
        <w:gridCol w:w="4360"/>
      </w:tblGrid>
      <w:tr>
        <w:trPr>
          <w:tblHeader/>
        </w:trPr>
        <w:tc>
          <w:tcPr>
            <w:tcW w:type="dxa" w:w="1800"/>
            <w:tcBorders>
              <w:top w:val="single" w:color="2E5FA3" w:sz="4"/>
              <w:left w:val="single" w:color="2E5FA3" w:sz="4"/>
              <w:bottom w:val="single" w:color="2E5FA3" w:sz="4"/>
              <w:right w:val="single" w:color="2E5FA3" w:sz="4"/>
            </w:tcBorders>
            <w:shd w:fill="2E5FA3" w:val="clear"/>
            <w:tcMar>
              <w:top w:type="dxa" w:w="80"/>
              <w:left w:type="dxa" w:w="120"/>
              <w:bottom w:type="dxa" w:w="80"/>
              <w:right w:type="dxa" w:w="120"/>
            </w:tcMar>
          </w:tcPr>
          <w:p>
            <w:r>
              <w:rPr>
                <w:rFonts w:ascii="Arial" w:cs="Arial" w:eastAsia="Arial" w:hAnsi="Arial"/>
                <w:b/>
                <w:bCs/>
                <w:color w:val="FFFFFF"/>
                <w:sz w:val="18"/>
                <w:szCs w:val="18"/>
              </w:rPr>
              <w:t xml:space="preserve">Name</w:t>
            </w:r>
          </w:p>
        </w:tc>
        <w:tc>
          <w:tcPr>
            <w:tcW w:type="dxa" w:w="3200"/>
            <w:tcBorders>
              <w:top w:val="single" w:color="2E5FA3" w:sz="4"/>
              <w:left w:val="single" w:color="2E5FA3" w:sz="4"/>
              <w:bottom w:val="single" w:color="2E5FA3" w:sz="4"/>
              <w:right w:val="single" w:color="2E5FA3" w:sz="4"/>
            </w:tcBorders>
            <w:shd w:fill="2E5FA3" w:val="clear"/>
            <w:tcMar>
              <w:top w:type="dxa" w:w="80"/>
              <w:left w:type="dxa" w:w="120"/>
              <w:bottom w:type="dxa" w:w="80"/>
              <w:right w:type="dxa" w:w="120"/>
            </w:tcMar>
          </w:tcPr>
          <w:p>
            <w:r>
              <w:rPr>
                <w:rFonts w:ascii="Arial" w:cs="Arial" w:eastAsia="Arial" w:hAnsi="Arial"/>
                <w:b/>
                <w:bCs/>
                <w:color w:val="FFFFFF"/>
                <w:sz w:val="18"/>
                <w:szCs w:val="18"/>
              </w:rPr>
              <w:t xml:space="preserve">Role</w:t>
            </w:r>
          </w:p>
        </w:tc>
        <w:tc>
          <w:tcPr>
            <w:tcW w:type="dxa" w:w="4360"/>
            <w:tcBorders>
              <w:top w:val="single" w:color="2E5FA3" w:sz="4"/>
              <w:left w:val="single" w:color="2E5FA3" w:sz="4"/>
              <w:bottom w:val="single" w:color="2E5FA3" w:sz="4"/>
              <w:right w:val="single" w:color="2E5FA3" w:sz="4"/>
            </w:tcBorders>
            <w:shd w:fill="2E5FA3" w:val="clear"/>
            <w:tcMar>
              <w:top w:type="dxa" w:w="80"/>
              <w:left w:type="dxa" w:w="120"/>
              <w:bottom w:type="dxa" w:w="80"/>
              <w:right w:type="dxa" w:w="120"/>
            </w:tcMar>
          </w:tcPr>
          <w:p>
            <w:r>
              <w:rPr>
                <w:rFonts w:ascii="Arial" w:cs="Arial" w:eastAsia="Arial" w:hAnsi="Arial"/>
                <w:b/>
                <w:bCs/>
                <w:color w:val="FFFFFF"/>
                <w:sz w:val="18"/>
                <w:szCs w:val="18"/>
              </w:rPr>
              <w:t xml:space="preserve">Responsibilities on this program</w:t>
            </w:r>
          </w:p>
        </w:tc>
      </w:tr>
      <w:tr>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b w:val="false"/>
                <w:bCs w:val="false"/>
                <w:color w:val="000000"/>
                <w:sz w:val="20"/>
                <w:szCs w:val="20"/>
              </w:rPr>
              <w:t xml:space="preserve">Mikhail *</w:t>
            </w:r>
          </w:p>
        </w:tc>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b w:val="false"/>
                <w:bCs w:val="false"/>
                <w:color w:val="000000"/>
                <w:sz w:val="20"/>
                <w:szCs w:val="20"/>
              </w:rPr>
              <w:t xml:space="preserve">OCS Localizations — Avalara</w:t>
            </w:r>
          </w:p>
        </w:tc>
        <w:tc>
          <w:tcPr>
            <w:tcW w:type="dxa" w:w="4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b w:val="false"/>
                <w:bCs w:val="false"/>
                <w:color w:val="000000"/>
                <w:sz w:val="20"/>
                <w:szCs w:val="20"/>
              </w:rPr>
              <w:t xml:space="preserve">Owns Avalara tax engine setup in Fusion. Responsible for mapping SAP tax codes to Fusion/Avalara equivalents for MACCS territories. Key dependency: Stephen Michael (Max) must deliver the full SAP tax code list before Mikhail can complete the mapping.</w:t>
            </w:r>
          </w:p>
        </w:tc>
      </w:tr>
    </w:tbl>
    <w:p>
      <w:pPr>
        <w:spacing w:after="60" w:before="0"/>
      </w:pPr>
      <w:r>
        <w:t xml:space="preserve"/>
      </w:r>
    </w:p>
    <w:p>
      <w:pPr>
        <w:pBdr>
          <w:bottom w:val="single" w:color="2E5FA3" w:sz="6"/>
        </w:pBdr>
        <w:shd w:fill="1B5E20" w:val="clear"/>
        <w:spacing w:after="0" w:before="320"/>
        <w:ind w:left="120" w:right="120"/>
      </w:pPr>
      <w:r>
        <w:rPr>
          <w:rFonts w:ascii="Arial" w:cs="Arial" w:eastAsia="Arial" w:hAnsi="Arial"/>
          <w:b/>
          <w:bCs/>
          <w:color w:val="FFFFFF"/>
          <w:sz w:val="26"/>
          <w:szCs w:val="26"/>
        </w:rPr>
        <w:t xml:space="preserve">6  —  Avalara Tax Engine Team</w:t>
      </w:r>
    </w:p>
    <w:p>
      <w:pPr>
        <w:spacing w:after="80" w:before="60"/>
        <w:ind w:left="120"/>
      </w:pPr>
      <w:r>
        <w:rPr>
          <w:rFonts w:ascii="Arial" w:cs="Arial" w:eastAsia="Arial" w:hAnsi="Arial"/>
          <w:color w:val="555555"/>
          <w:sz w:val="18"/>
          <w:szCs w:val="18"/>
        </w:rPr>
        <w:t xml:space="preserve">Avalara (Avitax) is the third-party tax engine integrated with Oracle Fusion. It calculates tax for most Fusion AR transactions automatically at invoice posting. MACCS bypasses Avalara — Max calculates tax internally. MMS and MMO go through Avitax. Avalara was activated for the April 2026 go-live. NOTE: Paramount's internal tax team (Hamadi Bengabsia — overall tax lead, Antonio Garcia, Bernice Mongen — see Section 1G) owns the business tax rules and provided the full configuration to Brian Consulting (Ken). Ken (Brian Consulting) and Avalara own the engine configuration. OCS (Ashwin Ayancha — see Section 5C) owns the Fusion-Avitax integration.</w:t>
      </w:r>
    </w:p>
    <w:p>
      <w:pPr>
        <w:spacing w:after="60" w:before="0"/>
      </w:pPr>
      <w:r>
        <w:t xml:space="preserve"/>
      </w:r>
    </w:p>
    <w:p>
      <w:pPr>
        <w:shd w:fill="CFF0D9" w:val="clear"/>
        <w:spacing w:after="0" w:before="200"/>
        <w:ind w:left="120"/>
      </w:pPr>
      <w:r>
        <w:rPr>
          <w:rFonts w:ascii="Arial" w:cs="Arial" w:eastAsia="Arial" w:hAnsi="Arial"/>
          <w:b/>
          <w:bCs/>
          <w:color w:val="1F3864"/>
          <w:sz w:val="22"/>
          <w:szCs w:val="22"/>
        </w:rPr>
        <w:t xml:space="preserve">6A  Avalara Team</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200"/>
        <w:gridCol w:w="4360"/>
      </w:tblGrid>
      <w:tr>
        <w:trPr>
          <w:tblHeader/>
        </w:trPr>
        <w:tc>
          <w:tcPr>
            <w:tcW w:type="dxa" w:w="1800"/>
            <w:tcBorders>
              <w:top w:val="single" w:color="2E5FA3" w:sz="4"/>
              <w:left w:val="single" w:color="2E5FA3" w:sz="4"/>
              <w:bottom w:val="single" w:color="2E5FA3" w:sz="4"/>
              <w:right w:val="single" w:color="2E5FA3" w:sz="4"/>
            </w:tcBorders>
            <w:shd w:fill="2E5FA3" w:val="clear"/>
            <w:tcMar>
              <w:top w:type="dxa" w:w="80"/>
              <w:left w:type="dxa" w:w="120"/>
              <w:bottom w:type="dxa" w:w="80"/>
              <w:right w:type="dxa" w:w="120"/>
            </w:tcMar>
          </w:tcPr>
          <w:p>
            <w:r>
              <w:rPr>
                <w:rFonts w:ascii="Arial" w:cs="Arial" w:eastAsia="Arial" w:hAnsi="Arial"/>
                <w:b/>
                <w:bCs/>
                <w:color w:val="FFFFFF"/>
                <w:sz w:val="18"/>
                <w:szCs w:val="18"/>
              </w:rPr>
              <w:t xml:space="preserve">Name</w:t>
            </w:r>
          </w:p>
        </w:tc>
        <w:tc>
          <w:tcPr>
            <w:tcW w:type="dxa" w:w="3200"/>
            <w:tcBorders>
              <w:top w:val="single" w:color="2E5FA3" w:sz="4"/>
              <w:left w:val="single" w:color="2E5FA3" w:sz="4"/>
              <w:bottom w:val="single" w:color="2E5FA3" w:sz="4"/>
              <w:right w:val="single" w:color="2E5FA3" w:sz="4"/>
            </w:tcBorders>
            <w:shd w:fill="2E5FA3" w:val="clear"/>
            <w:tcMar>
              <w:top w:type="dxa" w:w="80"/>
              <w:left w:type="dxa" w:w="120"/>
              <w:bottom w:type="dxa" w:w="80"/>
              <w:right w:type="dxa" w:w="120"/>
            </w:tcMar>
          </w:tcPr>
          <w:p>
            <w:r>
              <w:rPr>
                <w:rFonts w:ascii="Arial" w:cs="Arial" w:eastAsia="Arial" w:hAnsi="Arial"/>
                <w:b/>
                <w:bCs/>
                <w:color w:val="FFFFFF"/>
                <w:sz w:val="18"/>
                <w:szCs w:val="18"/>
              </w:rPr>
              <w:t xml:space="preserve">Role</w:t>
            </w:r>
          </w:p>
        </w:tc>
        <w:tc>
          <w:tcPr>
            <w:tcW w:type="dxa" w:w="4360"/>
            <w:tcBorders>
              <w:top w:val="single" w:color="2E5FA3" w:sz="4"/>
              <w:left w:val="single" w:color="2E5FA3" w:sz="4"/>
              <w:bottom w:val="single" w:color="2E5FA3" w:sz="4"/>
              <w:right w:val="single" w:color="2E5FA3" w:sz="4"/>
            </w:tcBorders>
            <w:shd w:fill="2E5FA3" w:val="clear"/>
            <w:tcMar>
              <w:top w:type="dxa" w:w="80"/>
              <w:left w:type="dxa" w:w="120"/>
              <w:bottom w:type="dxa" w:w="80"/>
              <w:right w:type="dxa" w:w="120"/>
            </w:tcMar>
          </w:tcPr>
          <w:p>
            <w:r>
              <w:rPr>
                <w:rFonts w:ascii="Arial" w:cs="Arial" w:eastAsia="Arial" w:hAnsi="Arial"/>
                <w:b/>
                <w:bCs/>
                <w:color w:val="FFFFFF"/>
                <w:sz w:val="18"/>
                <w:szCs w:val="18"/>
              </w:rPr>
              <w:t xml:space="preserve">Responsibilities on this program</w:t>
            </w:r>
          </w:p>
        </w:tc>
      </w:tr>
      <w:tr>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b w:val="false"/>
                <w:bCs w:val="false"/>
                <w:color w:val="000000"/>
                <w:sz w:val="20"/>
                <w:szCs w:val="20"/>
              </w:rPr>
              <w:t xml:space="preserve">Ryan *</w:t>
            </w:r>
          </w:p>
        </w:tc>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b w:val="false"/>
                <w:bCs w:val="false"/>
                <w:color w:val="000000"/>
                <w:sz w:val="20"/>
                <w:szCs w:val="20"/>
              </w:rPr>
              <w:t xml:space="preserve">Avalara Integration Lead</w:t>
            </w:r>
          </w:p>
        </w:tc>
        <w:tc>
          <w:tcPr>
            <w:tcW w:type="dxa" w:w="4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b w:val="false"/>
                <w:bCs w:val="false"/>
                <w:color w:val="000000"/>
                <w:sz w:val="20"/>
                <w:szCs w:val="20"/>
              </w:rPr>
              <w:t xml:space="preserve">Leads the Avalara tax engine integration team.</w:t>
            </w:r>
          </w:p>
        </w:tc>
      </w:tr>
      <w:tr>
        <w:tc>
          <w:tcPr>
            <w:tcW w:type="dxa" w:w="18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Gurmeet *</w:t>
            </w:r>
          </w:p>
        </w:tc>
        <w:tc>
          <w:tcPr>
            <w:tcW w:type="dxa" w:w="3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Avalara Team</w:t>
            </w:r>
          </w:p>
        </w:tc>
        <w:tc>
          <w:tcPr>
            <w:tcW w:type="dxa" w:w="43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Avalara integration support.</w:t>
            </w:r>
          </w:p>
        </w:tc>
      </w:tr>
      <w:tr>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b w:val="false"/>
                <w:bCs w:val="false"/>
                <w:color w:val="000000"/>
                <w:sz w:val="20"/>
                <w:szCs w:val="20"/>
              </w:rPr>
              <w:t xml:space="preserve">Ken *</w:t>
            </w:r>
          </w:p>
        </w:tc>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b w:val="false"/>
                <w:bCs w:val="false"/>
                <w:color w:val="000000"/>
                <w:sz w:val="20"/>
                <w:szCs w:val="20"/>
              </w:rPr>
              <w:t xml:space="preserve">Brian Consulting — Tax Configuration</w:t>
            </w:r>
          </w:p>
        </w:tc>
        <w:tc>
          <w:tcPr>
            <w:tcW w:type="dxa" w:w="4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b w:val="false"/>
                <w:bCs w:val="false"/>
                <w:color w:val="000000"/>
                <w:sz w:val="20"/>
                <w:szCs w:val="20"/>
              </w:rPr>
              <w:t xml:space="preserve">Tax configuration consultant from Brian Consulting (not Avalara directly). Porakul (Oracle product) brought in Brian Consulting to implement the Avalara turnkey integration for Paramount Skydance. Received full Paramount tax rules from Amadi and team. Attended June 25 tax session.</w:t>
            </w:r>
          </w:p>
        </w:tc>
      </w:tr>
    </w:tbl>
    <w:p>
      <w:pPr>
        <w:spacing w:after="60" w:before="0"/>
      </w:pPr>
      <w:r>
        <w:t xml:space="preserve"/>
      </w:r>
    </w:p>
    <w:p>
      <w:r>
        <w:br w:type="page"/>
      </w:r>
    </w:p>
    <w:p>
      <w:pPr>
        <w:pBdr>
          <w:bottom w:val="single" w:color="2E5FA3" w:sz="6"/>
        </w:pBdr>
        <w:shd w:fill="5D4037" w:val="clear"/>
        <w:spacing w:after="0" w:before="320"/>
        <w:ind w:left="120" w:right="120"/>
      </w:pPr>
      <w:r>
        <w:rPr>
          <w:rFonts w:ascii="Arial" w:cs="Arial" w:eastAsia="Arial" w:hAnsi="Arial"/>
          <w:b/>
          <w:bCs/>
          <w:color w:val="FFFFFF"/>
          <w:sz w:val="26"/>
          <w:szCs w:val="26"/>
        </w:rPr>
        <w:t xml:space="preserve">7  —  UIP — United International Pictures (External)</w:t>
      </w:r>
    </w:p>
    <w:p>
      <w:pPr>
        <w:spacing w:after="80" w:before="60"/>
        <w:ind w:left="120"/>
      </w:pPr>
      <w:r>
        <w:rPr>
          <w:rFonts w:ascii="Arial" w:cs="Arial" w:eastAsia="Arial" w:hAnsi="Arial"/>
          <w:color w:val="555555"/>
          <w:sz w:val="18"/>
          <w:szCs w:val="18"/>
        </w:rPr>
        <w:t xml:space="preserve">UIP is a joint venture between Paramount Pictures International and Universal Pictures International. UIP distributes theatrical titles internationally on behalf of both studios. INT368 — monthly flat file (rental.dat + cost.dat). Legacy SAP spec exists; Fusion redesign status TBD.</w:t>
      </w:r>
    </w:p>
    <w:p>
      <w:pPr>
        <w:spacing w:after="60" w:before="0"/>
      </w:pPr>
      <w:r>
        <w:t xml:space="preserve"/>
      </w:r>
    </w:p>
    <w:p>
      <w:pPr>
        <w:shd w:fill="FFF2CC" w:val="clear"/>
        <w:spacing w:after="0" w:before="200"/>
        <w:ind w:left="120"/>
      </w:pPr>
      <w:r>
        <w:rPr>
          <w:rFonts w:ascii="Arial" w:cs="Arial" w:eastAsia="Arial" w:hAnsi="Arial"/>
          <w:b/>
          <w:bCs/>
          <w:color w:val="1F3864"/>
          <w:sz w:val="22"/>
          <w:szCs w:val="22"/>
        </w:rPr>
        <w:t xml:space="preserve">7A  UIP Contacts</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200"/>
        <w:gridCol w:w="4360"/>
      </w:tblGrid>
      <w:tr>
        <w:trPr>
          <w:tblHeader/>
        </w:trPr>
        <w:tc>
          <w:tcPr>
            <w:tcW w:type="dxa" w:w="1800"/>
            <w:tcBorders>
              <w:top w:val="single" w:color="2E5FA3" w:sz="4"/>
              <w:left w:val="single" w:color="2E5FA3" w:sz="4"/>
              <w:bottom w:val="single" w:color="2E5FA3" w:sz="4"/>
              <w:right w:val="single" w:color="2E5FA3" w:sz="4"/>
            </w:tcBorders>
            <w:shd w:fill="2E5FA3" w:val="clear"/>
            <w:tcMar>
              <w:top w:type="dxa" w:w="80"/>
              <w:left w:type="dxa" w:w="120"/>
              <w:bottom w:type="dxa" w:w="80"/>
              <w:right w:type="dxa" w:w="120"/>
            </w:tcMar>
          </w:tcPr>
          <w:p>
            <w:r>
              <w:rPr>
                <w:rFonts w:ascii="Arial" w:cs="Arial" w:eastAsia="Arial" w:hAnsi="Arial"/>
                <w:b/>
                <w:bCs/>
                <w:color w:val="FFFFFF"/>
                <w:sz w:val="18"/>
                <w:szCs w:val="18"/>
              </w:rPr>
              <w:t xml:space="preserve">Name</w:t>
            </w:r>
          </w:p>
        </w:tc>
        <w:tc>
          <w:tcPr>
            <w:tcW w:type="dxa" w:w="3200"/>
            <w:tcBorders>
              <w:top w:val="single" w:color="2E5FA3" w:sz="4"/>
              <w:left w:val="single" w:color="2E5FA3" w:sz="4"/>
              <w:bottom w:val="single" w:color="2E5FA3" w:sz="4"/>
              <w:right w:val="single" w:color="2E5FA3" w:sz="4"/>
            </w:tcBorders>
            <w:shd w:fill="2E5FA3" w:val="clear"/>
            <w:tcMar>
              <w:top w:type="dxa" w:w="80"/>
              <w:left w:type="dxa" w:w="120"/>
              <w:bottom w:type="dxa" w:w="80"/>
              <w:right w:type="dxa" w:w="120"/>
            </w:tcMar>
          </w:tcPr>
          <w:p>
            <w:r>
              <w:rPr>
                <w:rFonts w:ascii="Arial" w:cs="Arial" w:eastAsia="Arial" w:hAnsi="Arial"/>
                <w:b/>
                <w:bCs/>
                <w:color w:val="FFFFFF"/>
                <w:sz w:val="18"/>
                <w:szCs w:val="18"/>
              </w:rPr>
              <w:t xml:space="preserve">Role</w:t>
            </w:r>
          </w:p>
        </w:tc>
        <w:tc>
          <w:tcPr>
            <w:tcW w:type="dxa" w:w="4360"/>
            <w:tcBorders>
              <w:top w:val="single" w:color="2E5FA3" w:sz="4"/>
              <w:left w:val="single" w:color="2E5FA3" w:sz="4"/>
              <w:bottom w:val="single" w:color="2E5FA3" w:sz="4"/>
              <w:right w:val="single" w:color="2E5FA3" w:sz="4"/>
            </w:tcBorders>
            <w:shd w:fill="2E5FA3" w:val="clear"/>
            <w:tcMar>
              <w:top w:type="dxa" w:w="80"/>
              <w:left w:type="dxa" w:w="120"/>
              <w:bottom w:type="dxa" w:w="80"/>
              <w:right w:type="dxa" w:w="120"/>
            </w:tcMar>
          </w:tcPr>
          <w:p>
            <w:r>
              <w:rPr>
                <w:rFonts w:ascii="Arial" w:cs="Arial" w:eastAsia="Arial" w:hAnsi="Arial"/>
                <w:b/>
                <w:bCs/>
                <w:color w:val="FFFFFF"/>
                <w:sz w:val="18"/>
                <w:szCs w:val="18"/>
              </w:rPr>
              <w:t xml:space="preserve">Responsibilities on this program</w:t>
            </w:r>
          </w:p>
        </w:tc>
      </w:tr>
      <w:tr>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b w:val="false"/>
                <w:bCs w:val="false"/>
                <w:color w:val="000000"/>
                <w:sz w:val="20"/>
                <w:szCs w:val="20"/>
              </w:rPr>
              <w:t xml:space="preserve">Stephen Appleford</w:t>
            </w:r>
          </w:p>
        </w:tc>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b w:val="false"/>
                <w:bCs w:val="false"/>
                <w:color w:val="000000"/>
                <w:sz w:val="20"/>
                <w:szCs w:val="20"/>
              </w:rPr>
              <w:t xml:space="preserve">UIP Finance — Data Owner</w:t>
            </w:r>
          </w:p>
        </w:tc>
        <w:tc>
          <w:tcPr>
            <w:tcW w:type="dxa" w:w="4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b w:val="false"/>
                <w:bCs w:val="false"/>
                <w:color w:val="000000"/>
                <w:sz w:val="20"/>
                <w:szCs w:val="20"/>
              </w:rPr>
              <w:t xml:space="preserve">Primary UIP business/finance contact. Owns the data in the monthly UIP flat file. Contact for questions about the rental and cost file content and timing.</w:t>
            </w:r>
          </w:p>
        </w:tc>
      </w:tr>
      <w:tr>
        <w:tc>
          <w:tcPr>
            <w:tcW w:type="dxa" w:w="18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Shaff Mughal</w:t>
            </w:r>
          </w:p>
        </w:tc>
        <w:tc>
          <w:tcPr>
            <w:tcW w:type="dxa" w:w="3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UIP IT</w:t>
            </w:r>
          </w:p>
        </w:tc>
        <w:tc>
          <w:tcPr>
            <w:tcW w:type="dxa" w:w="43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UIP technology contact. Responsible for the file generation and transmission from JDE (JD Edwards) to Paramount.</w:t>
            </w:r>
          </w:p>
        </w:tc>
      </w:tr>
    </w:tbl>
    <w:p>
      <w:pPr>
        <w:spacing w:after="60" w:before="0"/>
      </w:pPr>
      <w:r>
        <w:t xml:space="preserve"/>
      </w:r>
    </w:p>
    <w:p>
      <w:pPr>
        <w:pBdr>
          <w:bottom w:val="single" w:color="2E5FA3" w:sz="6"/>
        </w:pBdr>
        <w:shd w:fill="1F3864" w:val="clear"/>
        <w:spacing w:after="0" w:before="320"/>
        <w:ind w:left="120" w:right="120"/>
      </w:pPr>
      <w:r>
        <w:rPr>
          <w:rFonts w:ascii="Arial" w:cs="Arial" w:eastAsia="Arial" w:hAnsi="Arial"/>
          <w:b/>
          <w:bCs/>
          <w:color w:val="FFFFFF"/>
          <w:sz w:val="26"/>
          <w:szCs w:val="26"/>
        </w:rPr>
        <w:t xml:space="preserve">8  —  Quick Contact Index by Topic</w:t>
      </w:r>
    </w:p>
    <w:p>
      <w:pPr>
        <w:spacing w:after="80" w:before="60"/>
        <w:ind w:left="120"/>
      </w:pPr>
      <w:r>
        <w:rPr>
          <w:rFonts w:ascii="Arial" w:cs="Arial" w:eastAsia="Arial" w:hAnsi="Arial"/>
          <w:color w:val="555555"/>
          <w:sz w:val="18"/>
          <w:szCs w:val="18"/>
        </w:rPr>
        <w:t xml:space="preserve">Use this table to find the right person for a given question. For escalation: Shyam (technical) → Rob Raymond (PMO) → Dan (program). * = last name not captured in source materials.</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2400"/>
        <w:gridCol w:w="2760"/>
      </w:tblGrid>
      <w:tr>
        <w:trPr>
          <w:tblHeader/>
        </w:trPr>
        <w:tc>
          <w:tcPr>
            <w:tcW w:type="dxa" w:w="4200"/>
            <w:tcBorders>
              <w:top w:val="single" w:color="2E5FA3" w:sz="4"/>
              <w:left w:val="single" w:color="2E5FA3" w:sz="4"/>
              <w:bottom w:val="single" w:color="2E5FA3" w:sz="4"/>
              <w:right w:val="single" w:color="2E5FA3" w:sz="4"/>
            </w:tcBorders>
            <w:shd w:fill="2E5FA3" w:val="clear"/>
            <w:tcMar>
              <w:top w:type="dxa" w:w="80"/>
              <w:left w:type="dxa" w:w="120"/>
              <w:bottom w:type="dxa" w:w="80"/>
              <w:right w:type="dxa" w:w="120"/>
            </w:tcMar>
          </w:tcPr>
          <w:p>
            <w:r>
              <w:rPr>
                <w:rFonts w:ascii="Arial" w:cs="Arial" w:eastAsia="Arial" w:hAnsi="Arial"/>
                <w:b/>
                <w:bCs/>
                <w:color w:val="FFFFFF"/>
                <w:sz w:val="18"/>
                <w:szCs w:val="18"/>
              </w:rPr>
              <w:t xml:space="preserve">Topic / Question</w:t>
            </w:r>
          </w:p>
        </w:tc>
        <w:tc>
          <w:tcPr>
            <w:tcW w:type="dxa" w:w="2400"/>
            <w:tcBorders>
              <w:top w:val="single" w:color="2E5FA3" w:sz="4"/>
              <w:left w:val="single" w:color="2E5FA3" w:sz="4"/>
              <w:bottom w:val="single" w:color="2E5FA3" w:sz="4"/>
              <w:right w:val="single" w:color="2E5FA3" w:sz="4"/>
            </w:tcBorders>
            <w:shd w:fill="2E5FA3" w:val="clear"/>
            <w:tcMar>
              <w:top w:type="dxa" w:w="80"/>
              <w:left w:type="dxa" w:w="120"/>
              <w:bottom w:type="dxa" w:w="80"/>
              <w:right w:type="dxa" w:w="120"/>
            </w:tcMar>
          </w:tcPr>
          <w:p>
            <w:r>
              <w:rPr>
                <w:rFonts w:ascii="Arial" w:cs="Arial" w:eastAsia="Arial" w:hAnsi="Arial"/>
                <w:b/>
                <w:bCs/>
                <w:color w:val="FFFFFF"/>
                <w:sz w:val="18"/>
                <w:szCs w:val="18"/>
              </w:rPr>
              <w:t xml:space="preserve">Primary Contact</w:t>
            </w:r>
          </w:p>
        </w:tc>
        <w:tc>
          <w:tcPr>
            <w:tcW w:type="dxa" w:w="2760"/>
            <w:tcBorders>
              <w:top w:val="single" w:color="2E5FA3" w:sz="4"/>
              <w:left w:val="single" w:color="2E5FA3" w:sz="4"/>
              <w:bottom w:val="single" w:color="2E5FA3" w:sz="4"/>
              <w:right w:val="single" w:color="2E5FA3" w:sz="4"/>
            </w:tcBorders>
            <w:shd w:fill="2E5FA3" w:val="clear"/>
            <w:tcMar>
              <w:top w:type="dxa" w:w="80"/>
              <w:left w:type="dxa" w:w="120"/>
              <w:bottom w:type="dxa" w:w="80"/>
              <w:right w:type="dxa" w:w="120"/>
            </w:tcMar>
          </w:tcPr>
          <w:p>
            <w:r>
              <w:rPr>
                <w:rFonts w:ascii="Arial" w:cs="Arial" w:eastAsia="Arial" w:hAnsi="Arial"/>
                <w:b/>
                <w:bCs/>
                <w:color w:val="FFFFFF"/>
                <w:sz w:val="18"/>
                <w:szCs w:val="18"/>
              </w:rPr>
              <w:t xml:space="preserve">Backup / Also Involve</w:t>
            </w:r>
          </w:p>
        </w:tc>
      </w:tr>
      <w:tr>
        <w:tc>
          <w:tcPr>
            <w:tcW w:type="dxa" w:w="4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b w:val="false"/>
                <w:bCs w:val="false"/>
                <w:color w:val="000000"/>
                <w:sz w:val="20"/>
                <w:szCs w:val="20"/>
              </w:rPr>
              <w:t xml:space="preserve">MACCS integration design — overall</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b w:val="false"/>
                <w:bCs w:val="false"/>
                <w:color w:val="000000"/>
                <w:sz w:val="20"/>
                <w:szCs w:val="20"/>
              </w:rPr>
              <w:t xml:space="preserve">Diane * (Paramount)</w:t>
            </w:r>
          </w:p>
        </w:tc>
        <w:tc>
          <w:tcPr>
            <w:tcW w:type="dxa" w:w="27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b w:val="false"/>
                <w:bCs w:val="false"/>
                <w:color w:val="000000"/>
                <w:sz w:val="20"/>
                <w:szCs w:val="20"/>
              </w:rPr>
              <w:t xml:space="preserve">Ravi * (OCS), Stephen Michael (Max)</w:t>
            </w:r>
          </w:p>
        </w:tc>
      </w:tr>
      <w:tr>
        <w:tc>
          <w:tcPr>
            <w:tcW w:type="dxa" w:w="4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MMO integration design — overall</w:t>
            </w:r>
          </w:p>
        </w:tc>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Diane * (Paramount)</w:t>
            </w:r>
          </w:p>
        </w:tc>
        <w:tc>
          <w:tcPr>
            <w:tcW w:type="dxa" w:w="27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Ravi * (OCS), Rachel * (MMO)</w:t>
            </w:r>
          </w:p>
        </w:tc>
      </w:tr>
      <w:tr>
        <w:tc>
          <w:tcPr>
            <w:tcW w:type="dxa" w:w="4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b w:val="false"/>
                <w:bCs w:val="false"/>
                <w:color w:val="000000"/>
                <w:sz w:val="20"/>
                <w:szCs w:val="20"/>
              </w:rPr>
              <w:t xml:space="preserve">Technical architecture decision</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b w:val="false"/>
                <w:bCs w:val="false"/>
                <w:color w:val="000000"/>
                <w:sz w:val="20"/>
                <w:szCs w:val="20"/>
              </w:rPr>
              <w:t xml:space="preserve">Shyam * (Syanthan)</w:t>
            </w:r>
          </w:p>
        </w:tc>
        <w:tc>
          <w:tcPr>
            <w:tcW w:type="dxa" w:w="27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b w:val="false"/>
                <w:bCs w:val="false"/>
                <w:color w:val="000000"/>
                <w:sz w:val="20"/>
                <w:szCs w:val="20"/>
              </w:rPr>
              <w:t xml:space="preserve">Dan *</w:t>
            </w:r>
          </w:p>
        </w:tc>
      </w:tr>
      <w:tr>
        <w:tc>
          <w:tcPr>
            <w:tcW w:type="dxa" w:w="4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Program scheduling / milestones</w:t>
            </w:r>
          </w:p>
        </w:tc>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Rob Raymond (PMO)</w:t>
            </w:r>
          </w:p>
        </w:tc>
        <w:tc>
          <w:tcPr>
            <w:tcW w:type="dxa" w:w="27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Diane *</w:t>
            </w:r>
          </w:p>
        </w:tc>
      </w:tr>
      <w:tr>
        <w:tc>
          <w:tcPr>
            <w:tcW w:type="dxa" w:w="4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b w:val="false"/>
                <w:bCs w:val="false"/>
                <w:color w:val="000000"/>
                <w:sz w:val="20"/>
                <w:szCs w:val="20"/>
              </w:rPr>
              <w:t xml:space="preserve">COA segment definitions / GL accounting</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b w:val="false"/>
                <w:bCs w:val="false"/>
                <w:color w:val="000000"/>
                <w:sz w:val="20"/>
                <w:szCs w:val="20"/>
              </w:rPr>
              <w:t xml:space="preserve">Ian Bratslavsky (Controllership)</w:t>
            </w:r>
          </w:p>
        </w:tc>
        <w:tc>
          <w:tcPr>
            <w:tcW w:type="dxa" w:w="27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b w:val="false"/>
                <w:bCs w:val="false"/>
                <w:color w:val="000000"/>
                <w:sz w:val="20"/>
                <w:szCs w:val="20"/>
              </w:rPr>
              <w:t xml:space="preserve">Ann Hong, Tony Bown</w:t>
            </w:r>
          </w:p>
        </w:tc>
      </w:tr>
      <w:tr>
        <w:tc>
          <w:tcPr>
            <w:tcW w:type="dxa" w:w="4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DFF / reference fields architecture</w:t>
            </w:r>
          </w:p>
        </w:tc>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Mutu * → Diane * → Shyam *</w:t>
            </w:r>
          </w:p>
        </w:tc>
        <w:tc>
          <w:tcPr>
            <w:tcW w:type="dxa" w:w="27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Ian * (Controllership)</w:t>
            </w:r>
          </w:p>
        </w:tc>
      </w:tr>
      <w:tr>
        <w:tc>
          <w:tcPr>
            <w:tcW w:type="dxa" w:w="4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b w:val="false"/>
                <w:bCs w:val="false"/>
                <w:color w:val="000000"/>
                <w:sz w:val="20"/>
                <w:szCs w:val="20"/>
              </w:rPr>
              <w:t xml:space="preserve">Collections / dunning / aging letters</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b w:val="false"/>
                <w:bCs w:val="false"/>
                <w:color w:val="000000"/>
                <w:sz w:val="20"/>
                <w:szCs w:val="20"/>
              </w:rPr>
              <w:t xml:space="preserve">Derek Keegan (OTC)</w:t>
            </w:r>
          </w:p>
        </w:tc>
        <w:tc>
          <w:tcPr>
            <w:tcW w:type="dxa" w:w="27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b w:val="false"/>
                <w:bCs w:val="false"/>
                <w:color w:val="000000"/>
                <w:sz w:val="20"/>
                <w:szCs w:val="20"/>
              </w:rPr>
              <w:t xml:space="preserve">Russell Jones, Vicki * team</w:t>
            </w:r>
          </w:p>
        </w:tc>
      </w:tr>
      <w:tr>
        <w:tc>
          <w:tcPr>
            <w:tcW w:type="dxa" w:w="4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Oracle O2C resource / meeting inclusion escalation</w:t>
            </w:r>
          </w:p>
        </w:tc>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Steven Reeter (Oracle leadership)</w:t>
            </w:r>
          </w:p>
        </w:tc>
        <w:tc>
          <w:tcPr>
            <w:tcW w:type="dxa" w:w="27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Parag Lawate (Oracle PM)</w:t>
            </w:r>
          </w:p>
        </w:tc>
      </w:tr>
      <w:tr>
        <w:tc>
          <w:tcPr>
            <w:tcW w:type="dxa" w:w="4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b w:val="false"/>
                <w:bCs w:val="false"/>
                <w:color w:val="000000"/>
                <w:sz w:val="20"/>
                <w:szCs w:val="20"/>
              </w:rPr>
              <w:t xml:space="preserve">O2C program coordination and scheduling (Oracle side)</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b w:val="false"/>
                <w:bCs w:val="false"/>
                <w:color w:val="000000"/>
                <w:sz w:val="20"/>
                <w:szCs w:val="20"/>
              </w:rPr>
              <w:t xml:space="preserve">Parag Lawate (Oracle PM)</w:t>
            </w:r>
          </w:p>
        </w:tc>
        <w:tc>
          <w:tcPr>
            <w:tcW w:type="dxa" w:w="27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b w:val="false"/>
                <w:bCs w:val="false"/>
                <w:color w:val="000000"/>
                <w:sz w:val="20"/>
                <w:szCs w:val="20"/>
              </w:rPr>
              <w:t xml:space="preserve">George Palahunik, Kevin Budziszewski</w:t>
            </w:r>
          </w:p>
        </w:tc>
      </w:tr>
      <w:tr>
        <w:tc>
          <w:tcPr>
            <w:tcW w:type="dxa" w:w="4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Paramount O2C extended team (PG team)</w:t>
            </w:r>
          </w:p>
        </w:tc>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Debra Robinson</w:t>
            </w:r>
          </w:p>
        </w:tc>
        <w:tc>
          <w:tcPr>
            <w:tcW w:type="dxa" w:w="27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Patrick Szeto, Victoria Tragianopoulos, Pradheep Krishnaswamy</w:t>
            </w:r>
          </w:p>
        </w:tc>
      </w:tr>
      <w:tr>
        <w:tc>
          <w:tcPr>
            <w:tcW w:type="dxa" w:w="4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b w:val="false"/>
                <w:bCs w:val="false"/>
                <w:color w:val="000000"/>
                <w:sz w:val="20"/>
                <w:szCs w:val="20"/>
              </w:rPr>
              <w:t xml:space="preserve">WBS / project costing for Ad Sales recovery</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b w:val="false"/>
                <w:bCs w:val="false"/>
                <w:color w:val="000000"/>
                <w:sz w:val="20"/>
                <w:szCs w:val="20"/>
              </w:rPr>
              <w:t xml:space="preserve">Ian * + Juani * (Projects)</w:t>
            </w:r>
          </w:p>
        </w:tc>
        <w:tc>
          <w:tcPr>
            <w:tcW w:type="dxa" w:w="27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b w:val="false"/>
                <w:bCs w:val="false"/>
                <w:color w:val="000000"/>
                <w:sz w:val="20"/>
                <w:szCs w:val="20"/>
              </w:rPr>
              <w:t xml:space="preserve">Ellen Martello, OCS</w:t>
            </w:r>
          </w:p>
        </w:tc>
      </w:tr>
      <w:tr>
        <w:tc>
          <w:tcPr>
            <w:tcW w:type="dxa" w:w="4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Customer-facing changes (statements, dates)</w:t>
            </w:r>
          </w:p>
        </w:tc>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Russell Jones</w:t>
            </w:r>
          </w:p>
        </w:tc>
        <w:tc>
          <w:tcPr>
            <w:tcW w:type="dxa" w:w="27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Ian *</w:t>
            </w:r>
          </w:p>
        </w:tc>
      </w:tr>
      <w:tr>
        <w:tc>
          <w:tcPr>
            <w:tcW w:type="dxa" w:w="4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b w:val="false"/>
                <w:bCs w:val="false"/>
                <w:color w:val="000000"/>
                <w:sz w:val="20"/>
                <w:szCs w:val="20"/>
              </w:rPr>
              <w:t xml:space="preserve">MACCS file format / tax codes / payment terms</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b w:val="false"/>
                <w:bCs w:val="false"/>
                <w:color w:val="000000"/>
                <w:sz w:val="20"/>
                <w:szCs w:val="20"/>
              </w:rPr>
              <w:t xml:space="preserve">Stephen Michael (Max, London)</w:t>
            </w:r>
          </w:p>
        </w:tc>
        <w:tc>
          <w:tcPr>
            <w:tcW w:type="dxa" w:w="27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b w:val="false"/>
                <w:bCs w:val="false"/>
                <w:color w:val="000000"/>
                <w:sz w:val="20"/>
                <w:szCs w:val="20"/>
              </w:rPr>
              <w:t xml:space="preserve">Edmund * (Max, LA), Jackie Davies</w:t>
            </w:r>
          </w:p>
        </w:tc>
      </w:tr>
      <w:tr>
        <w:tc>
          <w:tcPr>
            <w:tcW w:type="dxa" w:w="4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SAP legacy mapping / RFC logic / WBS derivation</w:t>
            </w:r>
          </w:p>
        </w:tc>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Ajit *</w:t>
            </w:r>
          </w:p>
        </w:tc>
        <w:tc>
          <w:tcPr>
            <w:tcW w:type="dxa" w:w="27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Jim *</w:t>
            </w:r>
          </w:p>
        </w:tc>
      </w:tr>
      <w:tr>
        <w:tc>
          <w:tcPr>
            <w:tcW w:type="dxa" w:w="4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b w:val="false"/>
                <w:bCs w:val="false"/>
                <w:color w:val="000000"/>
                <w:sz w:val="20"/>
                <w:szCs w:val="20"/>
              </w:rPr>
              <w:t xml:space="preserve">EAI file routing / encryption / SFTP</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b w:val="false"/>
                <w:bCs w:val="false"/>
                <w:color w:val="000000"/>
                <w:sz w:val="20"/>
                <w:szCs w:val="20"/>
              </w:rPr>
              <w:t xml:space="preserve">Aditya * (EAI)</w:t>
            </w:r>
          </w:p>
        </w:tc>
        <w:tc>
          <w:tcPr>
            <w:tcW w:type="dxa" w:w="27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b w:val="false"/>
                <w:bCs w:val="false"/>
                <w:color w:val="000000"/>
                <w:sz w:val="20"/>
                <w:szCs w:val="20"/>
              </w:rPr>
              <w:t xml:space="preserve">Balaji *</w:t>
            </w:r>
          </w:p>
        </w:tc>
      </w:tr>
      <w:tr>
        <w:tc>
          <w:tcPr>
            <w:tcW w:type="dxa" w:w="4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Avalara / Avitax configuration (Fusion side)</w:t>
            </w:r>
          </w:p>
        </w:tc>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Ashwin Ayancha (OCS)</w:t>
            </w:r>
          </w:p>
        </w:tc>
        <w:tc>
          <w:tcPr>
            <w:tcW w:type="dxa" w:w="27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Ryan * (Avalara)</w:t>
            </w:r>
          </w:p>
        </w:tc>
      </w:tr>
      <w:tr>
        <w:tc>
          <w:tcPr>
            <w:tcW w:type="dxa" w:w="4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b w:val="false"/>
                <w:bCs w:val="false"/>
                <w:color w:val="000000"/>
                <w:sz w:val="20"/>
                <w:szCs w:val="20"/>
              </w:rPr>
              <w:t xml:space="preserve">Tax business rules / exception scenarios (OneSource → Avitax)</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b w:val="false"/>
                <w:bCs w:val="false"/>
                <w:color w:val="000000"/>
                <w:sz w:val="20"/>
                <w:szCs w:val="20"/>
              </w:rPr>
              <w:t xml:space="preserve">Hamadi Bengabsia + Antonio Garcia (Paramount Tax)</w:t>
            </w:r>
          </w:p>
        </w:tc>
        <w:tc>
          <w:tcPr>
            <w:tcW w:type="dxa" w:w="27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b w:val="false"/>
                <w:bCs w:val="false"/>
                <w:color w:val="000000"/>
                <w:sz w:val="20"/>
                <w:szCs w:val="20"/>
              </w:rPr>
              <w:t xml:space="preserve">Bernice Mongen, Ashwin Ayancha (OCS)</w:t>
            </w:r>
          </w:p>
        </w:tc>
      </w:tr>
      <w:tr>
        <w:tc>
          <w:tcPr>
            <w:tcW w:type="dxa" w:w="4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Finance Gateway / revenue split architecture</w:t>
            </w:r>
          </w:p>
        </w:tc>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Stephen King (OCS Solution Architect)</w:t>
            </w:r>
          </w:p>
        </w:tc>
        <w:tc>
          <w:tcPr>
            <w:tcW w:type="dxa" w:w="27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Ashwin Ayancha, Ravi (OCS)</w:t>
            </w:r>
          </w:p>
        </w:tc>
      </w:tr>
      <w:tr>
        <w:tc>
          <w:tcPr>
            <w:tcW w:type="dxa" w:w="4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b w:val="false"/>
                <w:bCs w:val="false"/>
                <w:color w:val="000000"/>
                <w:sz w:val="20"/>
                <w:szCs w:val="20"/>
              </w:rPr>
              <w:t xml:space="preserve">GL file integrations / FAH / Prism / MMS GL</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b w:val="false"/>
                <w:bCs w:val="false"/>
                <w:color w:val="000000"/>
                <w:sz w:val="20"/>
                <w:szCs w:val="20"/>
              </w:rPr>
              <w:t xml:space="preserve">Sri Ganni / Shrigani (OCS R2R)</w:t>
            </w:r>
          </w:p>
        </w:tc>
        <w:tc>
          <w:tcPr>
            <w:tcW w:type="dxa" w:w="27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b w:val="false"/>
                <w:bCs w:val="false"/>
                <w:color w:val="000000"/>
                <w:sz w:val="20"/>
                <w:szCs w:val="20"/>
              </w:rPr>
              <w:t xml:space="preserve">Rajesh Kumar (OCS R2R Lead)</w:t>
            </w:r>
          </w:p>
        </w:tc>
      </w:tr>
      <w:tr>
        <w:tc>
          <w:tcPr>
            <w:tcW w:type="dxa" w:w="4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FBDI field mapping / Fusion config</w:t>
            </w:r>
          </w:p>
        </w:tc>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Ravi * (OCS)</w:t>
            </w:r>
          </w:p>
        </w:tc>
        <w:tc>
          <w:tcPr>
            <w:tcW w:type="dxa" w:w="27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Zainab *, Ashwin *</w:t>
            </w:r>
          </w:p>
        </w:tc>
      </w:tr>
      <w:tr>
        <w:tc>
          <w:tcPr>
            <w:tcW w:type="dxa" w:w="4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b w:val="false"/>
                <w:bCs w:val="false"/>
                <w:color w:val="000000"/>
                <w:sz w:val="20"/>
                <w:szCs w:val="20"/>
              </w:rPr>
              <w:t xml:space="preserve">MMO business decisions (invoice currency, type)</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b w:val="false"/>
                <w:bCs w:val="false"/>
                <w:color w:val="000000"/>
                <w:sz w:val="20"/>
                <w:szCs w:val="20"/>
              </w:rPr>
              <w:t xml:space="preserve">Rachel * (MMO)</w:t>
            </w:r>
          </w:p>
        </w:tc>
        <w:tc>
          <w:tcPr>
            <w:tcW w:type="dxa" w:w="27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b w:val="false"/>
                <w:bCs w:val="false"/>
                <w:color w:val="000000"/>
                <w:sz w:val="20"/>
                <w:szCs w:val="20"/>
              </w:rPr>
              <w:t xml:space="preserve">Lori *, Sarah *</w:t>
            </w:r>
          </w:p>
        </w:tc>
      </w:tr>
      <w:tr>
        <w:tc>
          <w:tcPr>
            <w:tcW w:type="dxa" w:w="4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MMO FX rate source after SAP decommission</w:t>
            </w:r>
          </w:p>
        </w:tc>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Sarah * (Media Maestro)</w:t>
            </w:r>
          </w:p>
        </w:tc>
        <w:tc>
          <w:tcPr>
            <w:tcW w:type="dxa" w:w="27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Rachel *, Treasury</w:t>
            </w:r>
          </w:p>
        </w:tc>
      </w:tr>
      <w:tr>
        <w:tc>
          <w:tcPr>
            <w:tcW w:type="dxa" w:w="4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b w:val="false"/>
                <w:bCs w:val="false"/>
                <w:color w:val="000000"/>
                <w:sz w:val="20"/>
                <w:szCs w:val="20"/>
              </w:rPr>
              <w:t xml:space="preserve">MMO customer / territory mapping</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b w:val="false"/>
                <w:bCs w:val="false"/>
                <w:color w:val="000000"/>
                <w:sz w:val="20"/>
                <w:szCs w:val="20"/>
              </w:rPr>
              <w:t xml:space="preserve">Ajit *</w:t>
            </w:r>
          </w:p>
        </w:tc>
        <w:tc>
          <w:tcPr>
            <w:tcW w:type="dxa" w:w="27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b w:val="false"/>
                <w:bCs w:val="false"/>
                <w:color w:val="000000"/>
                <w:sz w:val="20"/>
                <w:szCs w:val="20"/>
              </w:rPr>
              <w:t xml:space="preserve">Lori * (MMO)</w:t>
            </w:r>
          </w:p>
        </w:tc>
      </w:tr>
      <w:tr>
        <w:tc>
          <w:tcPr>
            <w:tcW w:type="dxa" w:w="4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MMO application / file technical questions</w:t>
            </w:r>
          </w:p>
        </w:tc>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Sarah * (Media Maestro)</w:t>
            </w:r>
          </w:p>
        </w:tc>
        <w:tc>
          <w:tcPr>
            <w:tcW w:type="dxa" w:w="27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Amit *, Subhagya *</w:t>
            </w:r>
          </w:p>
        </w:tc>
      </w:tr>
      <w:tr>
        <w:tc>
          <w:tcPr>
            <w:tcW w:type="dxa" w:w="4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b w:val="false"/>
                <w:bCs w:val="false"/>
                <w:color w:val="000000"/>
                <w:sz w:val="20"/>
                <w:szCs w:val="20"/>
              </w:rPr>
              <w:t xml:space="preserve">UIP file content / business questions</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b w:val="false"/>
                <w:bCs w:val="false"/>
                <w:color w:val="000000"/>
                <w:sz w:val="20"/>
                <w:szCs w:val="20"/>
              </w:rPr>
              <w:t xml:space="preserve">Stephen Appleford (UIP Finance)</w:t>
            </w:r>
          </w:p>
        </w:tc>
        <w:tc>
          <w:tcPr>
            <w:tcW w:type="dxa" w:w="27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b w:val="false"/>
                <w:bCs w:val="false"/>
                <w:color w:val="000000"/>
                <w:sz w:val="20"/>
                <w:szCs w:val="20"/>
              </w:rPr>
              <w:t xml:space="preserve"/>
            </w:r>
          </w:p>
        </w:tc>
      </w:tr>
      <w:tr>
        <w:tc>
          <w:tcPr>
            <w:tcW w:type="dxa" w:w="4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UIP file technical / transmission</w:t>
            </w:r>
          </w:p>
        </w:tc>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Shaff Mughal (UIP IT)</w:t>
            </w:r>
          </w:p>
        </w:tc>
        <w:tc>
          <w:tcPr>
            <w:tcW w:type="dxa" w:w="27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
            </w:r>
          </w:p>
        </w:tc>
      </w:tr>
      <w:tr>
        <w:tc>
          <w:tcPr>
            <w:tcW w:type="dxa" w:w="4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b w:val="false"/>
                <w:bCs w:val="false"/>
                <w:color w:val="000000"/>
                <w:sz w:val="20"/>
                <w:szCs w:val="20"/>
              </w:rPr>
              <w:t xml:space="preserve">Oracle Fusion Projects module</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b w:val="false"/>
                <w:bCs w:val="false"/>
                <w:color w:val="000000"/>
                <w:sz w:val="20"/>
                <w:szCs w:val="20"/>
              </w:rPr>
              <w:t xml:space="preserve">Juani *</w:t>
            </w:r>
          </w:p>
        </w:tc>
        <w:tc>
          <w:tcPr>
            <w:tcW w:type="dxa" w:w="27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b w:val="false"/>
                <w:bCs w:val="false"/>
                <w:color w:val="000000"/>
                <w:sz w:val="20"/>
                <w:szCs w:val="20"/>
              </w:rPr>
              <w:t xml:space="preserve">OCS functional</w:t>
            </w:r>
          </w:p>
        </w:tc>
      </w:tr>
    </w:tbl>
    <w:p>
      <w:pPr>
        <w:spacing w:after="60" w:before="0"/>
      </w:pPr>
      <w:r>
        <w:t xml:space="preserve"/>
      </w:r>
    </w:p>
    <w:p>
      <w:pPr>
        <w:pBdr>
          <w:bottom w:val="single" w:color="2E5FA3" w:sz="6"/>
        </w:pBdr>
        <w:shd w:fill="C00000" w:val="clear"/>
        <w:spacing w:after="0" w:before="320"/>
        <w:ind w:left="120" w:right="120"/>
      </w:pPr>
      <w:r>
        <w:rPr>
          <w:rFonts w:ascii="Arial" w:cs="Arial" w:eastAsia="Arial" w:hAnsi="Arial"/>
          <w:b/>
          <w:bCs/>
          <w:color w:val="FFFFFF"/>
          <w:sz w:val="26"/>
          <w:szCs w:val="26"/>
        </w:rPr>
        <w:t xml:space="preserve">9  —  Critical Open Items by Owner</w:t>
      </w:r>
    </w:p>
    <w:p>
      <w:pPr>
        <w:spacing w:after="80" w:before="60"/>
        <w:ind w:left="120"/>
      </w:pPr>
      <w:r>
        <w:rPr>
          <w:rFonts w:ascii="Arial" w:cs="Arial" w:eastAsia="Arial" w:hAnsi="Arial"/>
          <w:color w:val="555555"/>
          <w:sz w:val="18"/>
          <w:szCs w:val="18"/>
        </w:rPr>
        <w:t xml:space="preserve">Items that are blocking development or are at risk of missing the P3 deadline (approx. August 24, 2026).</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5200"/>
        <w:gridCol w:w="1960"/>
      </w:tblGrid>
      <w:tr>
        <w:trPr>
          <w:tblHeader/>
        </w:trPr>
        <w:tc>
          <w:tcPr>
            <w:tcW w:type="dxa" w:w="2200"/>
            <w:tcBorders>
              <w:top w:val="single" w:color="2E5FA3" w:sz="4"/>
              <w:left w:val="single" w:color="2E5FA3" w:sz="4"/>
              <w:bottom w:val="single" w:color="2E5FA3" w:sz="4"/>
              <w:right w:val="single" w:color="2E5FA3" w:sz="4"/>
            </w:tcBorders>
            <w:shd w:fill="2E5FA3" w:val="clear"/>
            <w:tcMar>
              <w:top w:type="dxa" w:w="80"/>
              <w:left w:type="dxa" w:w="120"/>
              <w:bottom w:type="dxa" w:w="80"/>
              <w:right w:type="dxa" w:w="120"/>
            </w:tcMar>
          </w:tcPr>
          <w:p>
            <w:r>
              <w:rPr>
                <w:rFonts w:ascii="Arial" w:cs="Arial" w:eastAsia="Arial" w:hAnsi="Arial"/>
                <w:b/>
                <w:bCs/>
                <w:color w:val="FFFFFF"/>
                <w:sz w:val="18"/>
                <w:szCs w:val="18"/>
              </w:rPr>
              <w:t xml:space="preserve">Owner</w:t>
            </w:r>
          </w:p>
        </w:tc>
        <w:tc>
          <w:tcPr>
            <w:tcW w:type="dxa" w:w="5200"/>
            <w:tcBorders>
              <w:top w:val="single" w:color="2E5FA3" w:sz="4"/>
              <w:left w:val="single" w:color="2E5FA3" w:sz="4"/>
              <w:bottom w:val="single" w:color="2E5FA3" w:sz="4"/>
              <w:right w:val="single" w:color="2E5FA3" w:sz="4"/>
            </w:tcBorders>
            <w:shd w:fill="2E5FA3" w:val="clear"/>
            <w:tcMar>
              <w:top w:type="dxa" w:w="80"/>
              <w:left w:type="dxa" w:w="120"/>
              <w:bottom w:type="dxa" w:w="80"/>
              <w:right w:type="dxa" w:w="120"/>
            </w:tcMar>
          </w:tcPr>
          <w:p>
            <w:r>
              <w:rPr>
                <w:rFonts w:ascii="Arial" w:cs="Arial" w:eastAsia="Arial" w:hAnsi="Arial"/>
                <w:b/>
                <w:bCs/>
                <w:color w:val="FFFFFF"/>
                <w:sz w:val="18"/>
                <w:szCs w:val="18"/>
              </w:rPr>
              <w:t xml:space="preserve">Open Item</w:t>
            </w:r>
          </w:p>
        </w:tc>
        <w:tc>
          <w:tcPr>
            <w:tcW w:type="dxa" w:w="1960"/>
            <w:tcBorders>
              <w:top w:val="single" w:color="2E5FA3" w:sz="4"/>
              <w:left w:val="single" w:color="2E5FA3" w:sz="4"/>
              <w:bottom w:val="single" w:color="2E5FA3" w:sz="4"/>
              <w:right w:val="single" w:color="2E5FA3" w:sz="4"/>
            </w:tcBorders>
            <w:shd w:fill="2E5FA3" w:val="clear"/>
            <w:tcMar>
              <w:top w:type="dxa" w:w="80"/>
              <w:left w:type="dxa" w:w="120"/>
              <w:bottom w:type="dxa" w:w="80"/>
              <w:right w:type="dxa" w:w="120"/>
            </w:tcMar>
          </w:tcPr>
          <w:p>
            <w:r>
              <w:rPr>
                <w:rFonts w:ascii="Arial" w:cs="Arial" w:eastAsia="Arial" w:hAnsi="Arial"/>
                <w:b/>
                <w:bCs/>
                <w:color w:val="FFFFFF"/>
                <w:sz w:val="18"/>
                <w:szCs w:val="18"/>
              </w:rPr>
              <w:t xml:space="preserve">Priority</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b w:val="false"/>
                <w:bCs w:val="false"/>
                <w:color w:val="000000"/>
                <w:sz w:val="20"/>
                <w:szCs w:val="20"/>
              </w:rPr>
              <w:t xml:space="preserve">Derek Keegan (OTC) + Russell Jones</w:t>
            </w:r>
          </w:p>
        </w:tc>
        <w:tc>
          <w:tcPr>
            <w:tcW w:type="dxa" w:w="5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b w:val="false"/>
                <w:bCs w:val="false"/>
                <w:color w:val="000000"/>
                <w:sz w:val="20"/>
                <w:szCs w:val="20"/>
              </w:rPr>
              <w:t xml:space="preserve">Dunning / Advanced Collections solution for MACCS aging letters — module disabled since April go-live</w:t>
            </w:r>
          </w:p>
        </w:tc>
        <w:tc>
          <w:tcPr>
            <w:tcW w:type="dxa" w:w="1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b w:val="false"/>
                <w:bCs w:val="false"/>
                <w:color w:val="000000"/>
                <w:sz w:val="20"/>
                <w:szCs w:val="20"/>
              </w:rPr>
              <w:t xml:space="preserve">CRITICAL</w:t>
            </w:r>
          </w:p>
        </w:tc>
      </w:tr>
      <w:tr>
        <w:tc>
          <w:tcPr>
            <w:tcW w:type="dxa" w:w="2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Ian Bratslavsky + Juani * + Ellen Martello</w:t>
            </w:r>
          </w:p>
        </w:tc>
        <w:tc>
          <w:tcPr>
            <w:tcW w:type="dxa" w:w="5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WBS / Project costing Fusion solution for Recovery of Ad Sales (MACCS)</w:t>
            </w:r>
          </w:p>
        </w:tc>
        <w:tc>
          <w:tcPr>
            <w:tcW w:type="dxa" w:w="19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CRITICAL</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b w:val="false"/>
                <w:bCs w:val="false"/>
                <w:color w:val="000000"/>
                <w:sz w:val="20"/>
                <w:szCs w:val="20"/>
              </w:rPr>
              <w:t xml:space="preserve">Rob Raymond / Shyam *</w:t>
            </w:r>
          </w:p>
        </w:tc>
        <w:tc>
          <w:tcPr>
            <w:tcW w:type="dxa" w:w="5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b w:val="false"/>
                <w:bCs w:val="false"/>
                <w:color w:val="000000"/>
                <w:sz w:val="20"/>
                <w:szCs w:val="20"/>
              </w:rPr>
              <w:t xml:space="preserve">Schedule the overarching reference fields architecture meeting — blocks DFF for ALL systems</w:t>
            </w:r>
          </w:p>
        </w:tc>
        <w:tc>
          <w:tcPr>
            <w:tcW w:type="dxa" w:w="1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b w:val="false"/>
                <w:bCs w:val="false"/>
                <w:color w:val="000000"/>
                <w:sz w:val="20"/>
                <w:szCs w:val="20"/>
              </w:rPr>
              <w:t xml:space="preserve">CRITICAL</w:t>
            </w:r>
          </w:p>
        </w:tc>
      </w:tr>
      <w:tr>
        <w:tc>
          <w:tcPr>
            <w:tcW w:type="dxa" w:w="2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Kevin Butchowski (Paramount O2C) + OCS (Steven Reeter / Parag Lawate)</w:t>
            </w:r>
          </w:p>
        </w:tc>
        <w:tc>
          <w:tcPr>
            <w:tcW w:type="dxa" w:w="5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MMO currency POC: Fusion must accept both pre-calculated currency amounts (local + USD) without auto-applying FX rate. Architecture confirmed June 16; POC required before FBDI development.</w:t>
            </w:r>
          </w:p>
        </w:tc>
        <w:tc>
          <w:tcPr>
            <w:tcW w:type="dxa" w:w="19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CRITICAL — POC blocks FBDI design</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b w:val="false"/>
                <w:bCs w:val="false"/>
                <w:color w:val="000000"/>
                <w:sz w:val="20"/>
                <w:szCs w:val="20"/>
              </w:rPr>
              <w:t xml:space="preserve">Stephen Michael (Max)</w:t>
            </w:r>
          </w:p>
        </w:tc>
        <w:tc>
          <w:tcPr>
            <w:tcW w:type="dxa" w:w="5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b w:val="false"/>
                <w:bCs w:val="false"/>
                <w:color w:val="000000"/>
                <w:sz w:val="20"/>
                <w:szCs w:val="20"/>
              </w:rPr>
              <w:t xml:space="preserve">Deliver full tax code list per territory for Avalara mapping</w:t>
            </w:r>
          </w:p>
        </w:tc>
        <w:tc>
          <w:tcPr>
            <w:tcW w:type="dxa" w:w="1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b w:val="false"/>
                <w:bCs w:val="false"/>
                <w:color w:val="000000"/>
                <w:sz w:val="20"/>
                <w:szCs w:val="20"/>
              </w:rPr>
              <w:t xml:space="preserve">HIGH</w:t>
            </w:r>
          </w:p>
        </w:tc>
      </w:tr>
      <w:tr>
        <w:tc>
          <w:tcPr>
            <w:tcW w:type="dxa" w:w="2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Mikhail * + Ryan *</w:t>
            </w:r>
          </w:p>
        </w:tc>
        <w:tc>
          <w:tcPr>
            <w:tcW w:type="dxa" w:w="5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Complete SAP → Fusion / Avalara tax code mapping</w:t>
            </w:r>
          </w:p>
        </w:tc>
        <w:tc>
          <w:tcPr>
            <w:tcW w:type="dxa" w:w="19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HIGH</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b w:val="false"/>
                <w:bCs w:val="false"/>
                <w:color w:val="000000"/>
                <w:sz w:val="20"/>
                <w:szCs w:val="20"/>
              </w:rPr>
              <w:t xml:space="preserve">Ian Bratslavsky / Ann Hong / Tony Bown</w:t>
            </w:r>
          </w:p>
        </w:tc>
        <w:tc>
          <w:tcPr>
            <w:tcW w:type="dxa" w:w="5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b w:val="false"/>
                <w:bCs w:val="false"/>
                <w:color w:val="000000"/>
                <w:sz w:val="20"/>
                <w:szCs w:val="20"/>
              </w:rPr>
              <w:t xml:space="preserve">COA: Brand and Department segment derivation rules</w:t>
            </w:r>
          </w:p>
        </w:tc>
        <w:tc>
          <w:tcPr>
            <w:tcW w:type="dxa" w:w="1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b w:val="false"/>
                <w:bCs w:val="false"/>
                <w:color w:val="000000"/>
                <w:sz w:val="20"/>
                <w:szCs w:val="20"/>
              </w:rPr>
              <w:t xml:space="preserve">HIGH</w:t>
            </w:r>
          </w:p>
        </w:tc>
      </w:tr>
      <w:tr>
        <w:tc>
          <w:tcPr>
            <w:tcW w:type="dxa" w:w="2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OCS functional</w:t>
            </w:r>
          </w:p>
        </w:tc>
        <w:tc>
          <w:tcPr>
            <w:tcW w:type="dxa" w:w="5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Non-film-related account treatment in MACCS (bank charges, withholding tax, balance sheet accounts)</w:t>
            </w:r>
          </w:p>
        </w:tc>
        <w:tc>
          <w:tcPr>
            <w:tcW w:type="dxa" w:w="19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HIGH</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b w:val="false"/>
                <w:bCs w:val="false"/>
                <w:color w:val="000000"/>
                <w:sz w:val="20"/>
                <w:szCs w:val="20"/>
              </w:rPr>
              <w:t xml:space="preserve">OCS functional</w:t>
            </w:r>
          </w:p>
        </w:tc>
        <w:tc>
          <w:tcPr>
            <w:tcW w:type="dxa" w:w="5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b w:val="false"/>
                <w:bCs w:val="false"/>
                <w:color w:val="000000"/>
                <w:sz w:val="20"/>
                <w:szCs w:val="20"/>
              </w:rPr>
              <w:t xml:space="preserve">MMO dual Business Unit routing (company code 1460 vs 1482)</w:t>
            </w:r>
          </w:p>
        </w:tc>
        <w:tc>
          <w:tcPr>
            <w:tcW w:type="dxa" w:w="1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b w:val="false"/>
                <w:bCs w:val="false"/>
                <w:color w:val="000000"/>
                <w:sz w:val="20"/>
                <w:szCs w:val="20"/>
              </w:rPr>
              <w:t xml:space="preserve">HIGH</w:t>
            </w:r>
          </w:p>
        </w:tc>
      </w:tr>
      <w:tr>
        <w:tc>
          <w:tcPr>
            <w:tcW w:type="dxa" w:w="2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Sarah * (Media Maestro)</w:t>
            </w:r>
          </w:p>
        </w:tc>
        <w:tc>
          <w:tcPr>
            <w:tcW w:type="dxa" w:w="5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FX rate source for Media Maestro after SAP decommission</w:t>
            </w:r>
          </w:p>
        </w:tc>
        <w:tc>
          <w:tcPr>
            <w:tcW w:type="dxa" w:w="19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HIGH</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b w:val="false"/>
                <w:bCs w:val="false"/>
                <w:color w:val="000000"/>
                <w:sz w:val="20"/>
                <w:szCs w:val="20"/>
              </w:rPr>
              <w:t xml:space="preserve">Ajit *</w:t>
            </w:r>
          </w:p>
        </w:tc>
        <w:tc>
          <w:tcPr>
            <w:tcW w:type="dxa" w:w="5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b w:val="false"/>
                <w:bCs w:val="false"/>
                <w:color w:val="000000"/>
                <w:sz w:val="20"/>
                <w:szCs w:val="20"/>
              </w:rPr>
              <w:t xml:space="preserve">Upload MMO customer mapping table to SharePoint (AR Billings → MMO folder)</w:t>
            </w:r>
          </w:p>
        </w:tc>
        <w:tc>
          <w:tcPr>
            <w:tcW w:type="dxa" w:w="1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b w:val="false"/>
                <w:bCs w:val="false"/>
                <w:color w:val="000000"/>
                <w:sz w:val="20"/>
                <w:szCs w:val="20"/>
              </w:rPr>
              <w:t xml:space="preserve">MEDIUM</w:t>
            </w:r>
          </w:p>
        </w:tc>
      </w:tr>
      <w:tr>
        <w:tc>
          <w:tcPr>
            <w:tcW w:type="dxa" w:w="2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Treasury</w:t>
            </w:r>
          </w:p>
        </w:tc>
        <w:tc>
          <w:tcPr>
            <w:tcW w:type="dxa" w:w="5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Confirm Corporate rate load schedule for all MACCS and MMO currencies</w:t>
            </w:r>
          </w:p>
        </w:tc>
        <w:tc>
          <w:tcPr>
            <w:tcW w:type="dxa" w:w="19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MEDIUM</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b w:val="false"/>
                <w:bCs w:val="false"/>
                <w:color w:val="000000"/>
                <w:sz w:val="20"/>
                <w:szCs w:val="20"/>
              </w:rPr>
              <w:t xml:space="preserve">Russell Jones</w:t>
            </w:r>
          </w:p>
        </w:tc>
        <w:tc>
          <w:tcPr>
            <w:tcW w:type="dxa" w:w="5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b w:val="false"/>
                <w:bCs w:val="false"/>
                <w:color w:val="000000"/>
                <w:sz w:val="20"/>
                <w:szCs w:val="20"/>
              </w:rPr>
              <w:t xml:space="preserve">Formal sign-off on engineered transaction date workaround (customer statement impact)</w:t>
            </w:r>
          </w:p>
        </w:tc>
        <w:tc>
          <w:tcPr>
            <w:tcW w:type="dxa" w:w="1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b w:val="false"/>
                <w:bCs w:val="false"/>
                <w:color w:val="000000"/>
                <w:sz w:val="20"/>
                <w:szCs w:val="20"/>
              </w:rPr>
              <w:t xml:space="preserve">MEDIUM</w:t>
            </w:r>
          </w:p>
        </w:tc>
      </w:tr>
      <w:tr>
        <w:tc>
          <w:tcPr>
            <w:tcW w:type="dxa" w:w="2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Stephen Michael / Max vendor</w:t>
            </w:r>
          </w:p>
        </w:tc>
        <w:tc>
          <w:tcPr>
            <w:tcW w:type="dxa" w:w="5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Confirm Phase 2 pipe-delimited file timeline (post go-live)</w:t>
            </w:r>
          </w:p>
        </w:tc>
        <w:tc>
          <w:tcPr>
            <w:tcW w:type="dxa" w:w="19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MEDIUM</w:t>
            </w:r>
          </w:p>
        </w:tc>
      </w:tr>
    </w:tbl>
    <w:p>
      <w:pPr>
        <w:spacing w:after="60" w:before="0"/>
      </w:pPr>
      <w:r>
        <w:t xml:space="preserve"/>
      </w:r>
    </w:p>
    <w:p>
      <w:r>
        <w:br w:type="page"/>
      </w:r>
    </w:p>
    <w:p>
      <w:pPr>
        <w:pStyle w:val="Heading1"/>
        <w:spacing w:before="260" w:after="130"/>
      </w:pPr>
      <w:r>
        <w:t xml:space="preserve">10  E-Invoicing &amp; E-Reporting Contacts</w:t>
      </w:r>
    </w:p>
    <w:p>
      <w:pPr>
        <w:pStyle w:val="Normal"/>
        <w:spacing w:after="80"/>
      </w:pPr>
      <w:r>
        <w:t xml:space="preserve">Source: e-invoicing and e-reporting contacts.xlsx (Phase 4a Localization folder). Contacts are grouped by workstream team. Country = 'all' means global scope.</w:t>
      </w:r>
    </w:p>
    <w:p>
      <w:pPr>
        <w:pStyle w:val="Normal"/>
      </w:pPr>
    </w:p>
    <w:p>
      <w:pPr>
        <w:pStyle w:val="Heading2"/>
        <w:spacing w:before="200" w:after="80"/>
      </w:pPr>
      <w:r>
        <w:t xml:space="preserve">10.1  RTR — Record-to-Report</w:t>
      </w:r>
    </w:p>
    <w:tbl>
      <w:tblPr>
        <w:tblStyle w:val="TableGrid"/>
        <w:tblW w:w="8208"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440"/>
        <w:gridCol w:w="2880"/>
        <w:gridCol w:w="864"/>
        <w:gridCol w:w="864"/>
        <w:gridCol w:w="1080"/>
        <w:gridCol w:w="1080"/>
      </w:tblGrid>
      <w:tr>
        <w:trPr>
          <w:tblHeader/>
        </w:trPr>
        <w:tc>
          <w:tcPr>
            <w:tcW w:w="1440" w:type="dxa"/>
            <w:shd w:val="clear" w:color="auto" w:fill="1F3864"/>
          </w:tcPr>
          <w:p>
            <w:pPr>
              <w:spacing w:after="40"/>
            </w:pPr>
            <w:r>
              <w:rPr>
                <w:b/>
                <w:bCs/>
                <w:color w:val="FFFFFF"/>
                <w:sz w:val="18"/>
                <w:szCs w:val="18"/>
              </w:rPr>
              <w:t xml:space="preserve">Name</w:t>
            </w:r>
          </w:p>
        </w:tc>
        <w:tc>
          <w:tcPr>
            <w:tcW w:w="2880" w:type="dxa"/>
            <w:shd w:val="clear" w:color="auto" w:fill="1F3864"/>
          </w:tcPr>
          <w:p>
            <w:pPr>
              <w:spacing w:after="40"/>
            </w:pPr>
            <w:r>
              <w:rPr>
                <w:b/>
                <w:bCs/>
                <w:color w:val="FFFFFF"/>
                <w:sz w:val="18"/>
                <w:szCs w:val="18"/>
              </w:rPr>
              <w:t xml:space="preserve">Email</w:t>
            </w:r>
          </w:p>
        </w:tc>
        <w:tc>
          <w:tcPr>
            <w:tcW w:w="864" w:type="dxa"/>
            <w:shd w:val="clear" w:color="auto" w:fill="1F3864"/>
          </w:tcPr>
          <w:p>
            <w:pPr>
              <w:spacing w:after="40"/>
            </w:pPr>
            <w:r>
              <w:rPr>
                <w:b/>
                <w:bCs/>
                <w:color w:val="FFFFFF"/>
                <w:sz w:val="18"/>
                <w:szCs w:val="18"/>
              </w:rPr>
              <w:t xml:space="preserve">e-Invoicing</w:t>
            </w:r>
          </w:p>
        </w:tc>
        <w:tc>
          <w:tcPr>
            <w:tcW w:w="864" w:type="dxa"/>
            <w:shd w:val="clear" w:color="auto" w:fill="1F3864"/>
          </w:tcPr>
          <w:p>
            <w:pPr>
              <w:spacing w:after="40"/>
            </w:pPr>
            <w:r>
              <w:rPr>
                <w:b/>
                <w:bCs/>
                <w:color w:val="FFFFFF"/>
                <w:sz w:val="18"/>
                <w:szCs w:val="18"/>
              </w:rPr>
              <w:t xml:space="preserve">e-Reporting</w:t>
            </w:r>
          </w:p>
        </w:tc>
        <w:tc>
          <w:tcPr>
            <w:tcW w:w="1080" w:type="dxa"/>
            <w:shd w:val="clear" w:color="auto" w:fill="1F3864"/>
          </w:tcPr>
          <w:p>
            <w:pPr>
              <w:spacing w:after="40"/>
            </w:pPr>
            <w:r>
              <w:rPr>
                <w:b/>
                <w:bCs/>
                <w:color w:val="FFFFFF"/>
                <w:sz w:val="18"/>
                <w:szCs w:val="18"/>
              </w:rPr>
              <w:t xml:space="preserve">Country</w:t>
            </w:r>
          </w:p>
        </w:tc>
        <w:tc>
          <w:tcPr>
            <w:tcW w:w="1080" w:type="dxa"/>
            <w:shd w:val="clear" w:color="auto" w:fill="1F3864"/>
          </w:tcPr>
          <w:p>
            <w:pPr>
              <w:spacing w:after="40"/>
            </w:pPr>
            <w:r>
              <w:rPr>
                <w:b/>
                <w:bCs/>
                <w:color w:val="FFFFFF"/>
                <w:sz w:val="18"/>
                <w:szCs w:val="18"/>
              </w:rPr>
              <w:t xml:space="preserve">Company</w:t>
            </w:r>
          </w:p>
        </w:tc>
      </w:tr>
      <w:tr>
        <w:tc>
          <w:tcPr>
            <w:tcW w:w="1440" w:type="dxa"/>
            <w:shd w:val="clear" w:color="auto" w:fill="auto"/>
          </w:tcPr>
          <w:p>
            <w:pPr>
              <w:spacing w:after="40"/>
            </w:pPr>
            <w:r>
              <w:rPr>
                <w:sz w:val="18"/>
                <w:szCs w:val="18"/>
              </w:rPr>
              <w:t xml:space="preserve">Ann Hong</w:t>
            </w:r>
          </w:p>
        </w:tc>
        <w:tc>
          <w:tcPr>
            <w:tcW w:w="2880" w:type="dxa"/>
            <w:shd w:val="clear" w:color="auto" w:fill="auto"/>
          </w:tcPr>
          <w:p>
            <w:pPr>
              <w:spacing w:after="40"/>
            </w:pPr>
            <w:r>
              <w:rPr>
                <w:sz w:val="18"/>
                <w:szCs w:val="18"/>
              </w:rPr>
              <w:t xml:space="preserve">ann_hong@paramount.com</w:t>
            </w:r>
          </w:p>
        </w:tc>
        <w:tc>
          <w:tcPr>
            <w:tcW w:w="864" w:type="dxa"/>
            <w:shd w:val="clear" w:color="auto" w:fill="auto"/>
          </w:tcPr>
          <w:p>
            <w:pPr>
              <w:spacing w:after="40"/>
            </w:pPr>
            <w:r>
              <w:rPr>
                <w:sz w:val="18"/>
                <w:szCs w:val="18"/>
              </w:rPr>
              <w:t xml:space="preserve">Yes</w:t>
            </w:r>
          </w:p>
        </w:tc>
        <w:tc>
          <w:tcPr>
            <w:tcW w:w="864" w:type="dxa"/>
            <w:shd w:val="clear" w:color="auto" w:fill="auto"/>
          </w:tcPr>
          <w:p>
            <w:pPr>
              <w:spacing w:after="40"/>
            </w:pPr>
            <w:r>
              <w:rPr>
                <w:sz w:val="18"/>
                <w:szCs w:val="18"/>
              </w:rPr>
              <w:t xml:space="preserve">Yes</w:t>
            </w:r>
          </w:p>
        </w:tc>
        <w:tc>
          <w:tcPr>
            <w:tcW w:w="1080" w:type="dxa"/>
            <w:shd w:val="clear" w:color="auto" w:fill="auto"/>
          </w:tcPr>
          <w:p>
            <w:pPr>
              <w:spacing w:after="40"/>
            </w:pPr>
            <w:r>
              <w:rPr>
                <w:sz w:val="18"/>
                <w:szCs w:val="18"/>
              </w:rPr>
              <w:t xml:space="preserve">all</w:t>
            </w:r>
          </w:p>
        </w:tc>
        <w:tc>
          <w:tcPr>
            <w:tcW w:w="1080" w:type="dxa"/>
            <w:shd w:val="clear" w:color="auto" w:fill="auto"/>
          </w:tcPr>
          <w:p>
            <w:pPr>
              <w:spacing w:after="40"/>
            </w:pPr>
            <w:r>
              <w:rPr>
                <w:sz w:val="18"/>
                <w:szCs w:val="18"/>
              </w:rPr>
              <w:t xml:space="preserve">Paramount</w:t>
            </w:r>
          </w:p>
        </w:tc>
      </w:tr>
      <w:tr>
        <w:tc>
          <w:tcPr>
            <w:tcW w:w="1440" w:type="dxa"/>
            <w:shd w:val="clear" w:color="auto" w:fill="auto"/>
          </w:tcPr>
          <w:p>
            <w:pPr>
              <w:spacing w:after="40"/>
            </w:pPr>
            <w:r>
              <w:rPr>
                <w:sz w:val="18"/>
                <w:szCs w:val="18"/>
              </w:rPr>
              <w:t xml:space="preserve">John Decristofaro</w:t>
            </w:r>
          </w:p>
        </w:tc>
        <w:tc>
          <w:tcPr>
            <w:tcW w:w="2880" w:type="dxa"/>
            <w:shd w:val="clear" w:color="auto" w:fill="auto"/>
          </w:tcPr>
          <w:p>
            <w:pPr>
              <w:spacing w:after="40"/>
            </w:pPr>
            <w:r>
              <w:rPr>
                <w:sz w:val="18"/>
                <w:szCs w:val="18"/>
              </w:rPr>
              <w:t xml:space="preserve">john.decristofaro@paramount.com</w:t>
            </w:r>
          </w:p>
        </w:tc>
        <w:tc>
          <w:tcPr>
            <w:tcW w:w="864" w:type="dxa"/>
            <w:shd w:val="clear" w:color="auto" w:fill="auto"/>
          </w:tcPr>
          <w:p>
            <w:pPr>
              <w:spacing w:after="40"/>
            </w:pPr>
            <w:r>
              <w:rPr>
                <w:sz w:val="18"/>
                <w:szCs w:val="18"/>
              </w:rPr>
              <w:t xml:space="preserve">Yes</w:t>
            </w:r>
          </w:p>
        </w:tc>
        <w:tc>
          <w:tcPr>
            <w:tcW w:w="864" w:type="dxa"/>
            <w:shd w:val="clear" w:color="auto" w:fill="auto"/>
          </w:tcPr>
          <w:p>
            <w:pPr>
              <w:spacing w:after="40"/>
            </w:pPr>
            <w:r>
              <w:rPr>
                <w:sz w:val="18"/>
                <w:szCs w:val="18"/>
              </w:rPr>
              <w:t xml:space="preserve"/>
            </w:r>
          </w:p>
        </w:tc>
        <w:tc>
          <w:tcPr>
            <w:tcW w:w="1080" w:type="dxa"/>
            <w:shd w:val="clear" w:color="auto" w:fill="auto"/>
          </w:tcPr>
          <w:p>
            <w:pPr>
              <w:spacing w:after="40"/>
            </w:pPr>
            <w:r>
              <w:rPr>
                <w:sz w:val="18"/>
                <w:szCs w:val="18"/>
              </w:rPr>
              <w:t xml:space="preserve">all</w:t>
            </w:r>
          </w:p>
        </w:tc>
        <w:tc>
          <w:tcPr>
            <w:tcW w:w="1080" w:type="dxa"/>
            <w:shd w:val="clear" w:color="auto" w:fill="auto"/>
          </w:tcPr>
          <w:p>
            <w:pPr>
              <w:spacing w:after="40"/>
            </w:pPr>
            <w:r>
              <w:rPr>
                <w:sz w:val="18"/>
                <w:szCs w:val="18"/>
              </w:rPr>
              <w:t xml:space="preserve">Viacom</w:t>
            </w:r>
          </w:p>
        </w:tc>
      </w:tr>
      <w:tr>
        <w:tc>
          <w:tcPr>
            <w:tcW w:w="1440" w:type="dxa"/>
            <w:shd w:val="clear" w:color="auto" w:fill="auto"/>
          </w:tcPr>
          <w:p>
            <w:pPr>
              <w:spacing w:after="40"/>
            </w:pPr>
            <w:r>
              <w:rPr>
                <w:sz w:val="18"/>
                <w:szCs w:val="18"/>
              </w:rPr>
              <w:t xml:space="preserve">Kevin Matsumoto</w:t>
            </w:r>
          </w:p>
        </w:tc>
        <w:tc>
          <w:tcPr>
            <w:tcW w:w="2880" w:type="dxa"/>
            <w:shd w:val="clear" w:color="auto" w:fill="auto"/>
          </w:tcPr>
          <w:p>
            <w:pPr>
              <w:spacing w:after="40"/>
            </w:pPr>
            <w:r>
              <w:rPr>
                <w:sz w:val="18"/>
                <w:szCs w:val="18"/>
              </w:rPr>
              <w:t xml:space="preserve">kevin_matsumoto@paramount.com</w:t>
            </w:r>
          </w:p>
        </w:tc>
        <w:tc>
          <w:tcPr>
            <w:tcW w:w="864" w:type="dxa"/>
            <w:shd w:val="clear" w:color="auto" w:fill="auto"/>
          </w:tcPr>
          <w:p>
            <w:pPr>
              <w:spacing w:after="40"/>
            </w:pPr>
            <w:r>
              <w:rPr>
                <w:sz w:val="18"/>
                <w:szCs w:val="18"/>
              </w:rPr>
              <w:t xml:space="preserve">Yes</w:t>
            </w:r>
          </w:p>
        </w:tc>
        <w:tc>
          <w:tcPr>
            <w:tcW w:w="864" w:type="dxa"/>
            <w:shd w:val="clear" w:color="auto" w:fill="auto"/>
          </w:tcPr>
          <w:p>
            <w:pPr>
              <w:spacing w:after="40"/>
            </w:pPr>
            <w:r>
              <w:rPr>
                <w:sz w:val="18"/>
                <w:szCs w:val="18"/>
              </w:rPr>
              <w:t xml:space="preserve"/>
            </w:r>
          </w:p>
        </w:tc>
        <w:tc>
          <w:tcPr>
            <w:tcW w:w="1080" w:type="dxa"/>
            <w:shd w:val="clear" w:color="auto" w:fill="auto"/>
          </w:tcPr>
          <w:p>
            <w:pPr>
              <w:spacing w:after="40"/>
            </w:pPr>
            <w:r>
              <w:rPr>
                <w:sz w:val="18"/>
                <w:szCs w:val="18"/>
              </w:rPr>
              <w:t xml:space="preserve">all</w:t>
            </w:r>
          </w:p>
        </w:tc>
        <w:tc>
          <w:tcPr>
            <w:tcW w:w="1080" w:type="dxa"/>
            <w:shd w:val="clear" w:color="auto" w:fill="auto"/>
          </w:tcPr>
          <w:p>
            <w:pPr>
              <w:spacing w:after="40"/>
            </w:pPr>
            <w:r>
              <w:rPr>
                <w:sz w:val="18"/>
                <w:szCs w:val="18"/>
              </w:rPr>
              <w:t xml:space="preserve">Paramount</w:t>
            </w:r>
          </w:p>
        </w:tc>
      </w:tr>
      <w:tr>
        <w:tc>
          <w:tcPr>
            <w:tcW w:w="1440" w:type="dxa"/>
            <w:shd w:val="clear" w:color="auto" w:fill="auto"/>
          </w:tcPr>
          <w:p>
            <w:pPr>
              <w:spacing w:after="40"/>
            </w:pPr>
            <w:r>
              <w:rPr>
                <w:sz w:val="18"/>
                <w:szCs w:val="18"/>
              </w:rPr>
              <w:t xml:space="preserve">Barlow Xiang</w:t>
            </w:r>
          </w:p>
        </w:tc>
        <w:tc>
          <w:tcPr>
            <w:tcW w:w="2880" w:type="dxa"/>
            <w:shd w:val="clear" w:color="auto" w:fill="auto"/>
          </w:tcPr>
          <w:p>
            <w:pPr>
              <w:spacing w:after="40"/>
            </w:pPr>
            <w:r>
              <w:rPr>
                <w:sz w:val="18"/>
                <w:szCs w:val="18"/>
              </w:rPr>
              <w:t xml:space="preserve">Barlow.Xiang@paramount.com</w:t>
            </w:r>
          </w:p>
        </w:tc>
        <w:tc>
          <w:tcPr>
            <w:tcW w:w="864" w:type="dxa"/>
            <w:shd w:val="clear" w:color="auto" w:fill="auto"/>
          </w:tcPr>
          <w:p>
            <w:pPr>
              <w:spacing w:after="40"/>
            </w:pPr>
            <w:r>
              <w:rPr>
                <w:sz w:val="18"/>
                <w:szCs w:val="18"/>
              </w:rPr>
              <w:t xml:space="preserve"/>
            </w:r>
          </w:p>
        </w:tc>
        <w:tc>
          <w:tcPr>
            <w:tcW w:w="864" w:type="dxa"/>
            <w:shd w:val="clear" w:color="auto" w:fill="auto"/>
          </w:tcPr>
          <w:p>
            <w:pPr>
              <w:spacing w:after="40"/>
            </w:pPr>
            <w:r>
              <w:rPr>
                <w:sz w:val="18"/>
                <w:szCs w:val="18"/>
              </w:rPr>
              <w:t xml:space="preserve">Yes</w:t>
            </w:r>
          </w:p>
        </w:tc>
        <w:tc>
          <w:tcPr>
            <w:tcW w:w="1080" w:type="dxa"/>
            <w:shd w:val="clear" w:color="auto" w:fill="auto"/>
          </w:tcPr>
          <w:p>
            <w:pPr>
              <w:spacing w:after="40"/>
            </w:pPr>
            <w:r>
              <w:rPr>
                <w:sz w:val="18"/>
                <w:szCs w:val="18"/>
              </w:rPr>
              <w:t xml:space="preserve">China</w:t>
            </w:r>
          </w:p>
        </w:tc>
        <w:tc>
          <w:tcPr>
            <w:tcW w:w="1080" w:type="dxa"/>
            <w:shd w:val="clear" w:color="auto" w:fill="auto"/>
          </w:tcPr>
          <w:p>
            <w:pPr>
              <w:spacing w:after="40"/>
            </w:pPr>
            <w:r>
              <w:rPr>
                <w:sz w:val="18"/>
                <w:szCs w:val="18"/>
              </w:rPr>
              <w:t xml:space="preserve">Viacom</w:t>
            </w:r>
          </w:p>
        </w:tc>
      </w:tr>
      <w:tr>
        <w:tc>
          <w:tcPr>
            <w:tcW w:w="1440" w:type="dxa"/>
            <w:shd w:val="clear" w:color="auto" w:fill="auto"/>
          </w:tcPr>
          <w:p>
            <w:pPr>
              <w:spacing w:after="40"/>
            </w:pPr>
            <w:r>
              <w:rPr>
                <w:sz w:val="18"/>
                <w:szCs w:val="18"/>
              </w:rPr>
              <w:t xml:space="preserve">Sarah Gao</w:t>
            </w:r>
          </w:p>
        </w:tc>
        <w:tc>
          <w:tcPr>
            <w:tcW w:w="2880" w:type="dxa"/>
            <w:shd w:val="clear" w:color="auto" w:fill="auto"/>
          </w:tcPr>
          <w:p>
            <w:pPr>
              <w:spacing w:after="40"/>
            </w:pPr>
            <w:r>
              <w:rPr>
                <w:sz w:val="18"/>
                <w:szCs w:val="18"/>
              </w:rPr>
              <w:t xml:space="preserve">Sarah_Gao@paramount.com</w:t>
            </w:r>
          </w:p>
        </w:tc>
        <w:tc>
          <w:tcPr>
            <w:tcW w:w="864" w:type="dxa"/>
            <w:shd w:val="clear" w:color="auto" w:fill="auto"/>
          </w:tcPr>
          <w:p>
            <w:pPr>
              <w:spacing w:after="40"/>
            </w:pPr>
            <w:r>
              <w:rPr>
                <w:sz w:val="18"/>
                <w:szCs w:val="18"/>
              </w:rPr>
              <w:t xml:space="preserve"/>
            </w:r>
          </w:p>
        </w:tc>
        <w:tc>
          <w:tcPr>
            <w:tcW w:w="864" w:type="dxa"/>
            <w:shd w:val="clear" w:color="auto" w:fill="auto"/>
          </w:tcPr>
          <w:p>
            <w:pPr>
              <w:spacing w:after="40"/>
            </w:pPr>
            <w:r>
              <w:rPr>
                <w:sz w:val="18"/>
                <w:szCs w:val="18"/>
              </w:rPr>
              <w:t xml:space="preserve">Yes</w:t>
            </w:r>
          </w:p>
        </w:tc>
        <w:tc>
          <w:tcPr>
            <w:tcW w:w="1080" w:type="dxa"/>
            <w:shd w:val="clear" w:color="auto" w:fill="auto"/>
          </w:tcPr>
          <w:p>
            <w:pPr>
              <w:spacing w:after="40"/>
            </w:pPr>
            <w:r>
              <w:rPr>
                <w:sz w:val="18"/>
                <w:szCs w:val="18"/>
              </w:rPr>
              <w:t xml:space="preserve">China</w:t>
            </w:r>
          </w:p>
        </w:tc>
        <w:tc>
          <w:tcPr>
            <w:tcW w:w="1080" w:type="dxa"/>
            <w:shd w:val="clear" w:color="auto" w:fill="auto"/>
          </w:tcPr>
          <w:p>
            <w:pPr>
              <w:spacing w:after="40"/>
            </w:pPr>
            <w:r>
              <w:rPr>
                <w:sz w:val="18"/>
                <w:szCs w:val="18"/>
              </w:rPr>
              <w:t xml:space="preserve">Paramount</w:t>
            </w:r>
          </w:p>
        </w:tc>
      </w:tr>
      <w:tr>
        <w:tc>
          <w:tcPr>
            <w:tcW w:w="1440" w:type="dxa"/>
            <w:shd w:val="clear" w:color="auto" w:fill="auto"/>
          </w:tcPr>
          <w:p>
            <w:pPr>
              <w:spacing w:after="40"/>
            </w:pPr>
            <w:r>
              <w:rPr>
                <w:sz w:val="18"/>
                <w:szCs w:val="18"/>
              </w:rPr>
              <w:t xml:space="preserve">Alexandra Bodnar</w:t>
            </w:r>
          </w:p>
        </w:tc>
        <w:tc>
          <w:tcPr>
            <w:tcW w:w="2880" w:type="dxa"/>
            <w:shd w:val="clear" w:color="auto" w:fill="auto"/>
          </w:tcPr>
          <w:p>
            <w:pPr>
              <w:spacing w:after="40"/>
            </w:pPr>
            <w:r>
              <w:rPr>
                <w:sz w:val="18"/>
                <w:szCs w:val="18"/>
              </w:rPr>
              <w:t xml:space="preserve">Alexandra.Bodnar@paramount.com</w:t>
            </w:r>
          </w:p>
        </w:tc>
        <w:tc>
          <w:tcPr>
            <w:tcW w:w="864" w:type="dxa"/>
            <w:shd w:val="clear" w:color="auto" w:fill="auto"/>
          </w:tcPr>
          <w:p>
            <w:pPr>
              <w:spacing w:after="40"/>
            </w:pPr>
            <w:r>
              <w:rPr>
                <w:sz w:val="18"/>
                <w:szCs w:val="18"/>
              </w:rPr>
              <w:t xml:space="preserve">Yes</w:t>
            </w:r>
          </w:p>
        </w:tc>
        <w:tc>
          <w:tcPr>
            <w:tcW w:w="864" w:type="dxa"/>
            <w:shd w:val="clear" w:color="auto" w:fill="auto"/>
          </w:tcPr>
          <w:p>
            <w:pPr>
              <w:spacing w:after="40"/>
            </w:pPr>
            <w:r>
              <w:rPr>
                <w:sz w:val="18"/>
                <w:szCs w:val="18"/>
              </w:rPr>
              <w:t xml:space="preserve"/>
            </w:r>
          </w:p>
        </w:tc>
        <w:tc>
          <w:tcPr>
            <w:tcW w:w="1080" w:type="dxa"/>
            <w:shd w:val="clear" w:color="auto" w:fill="auto"/>
          </w:tcPr>
          <w:p>
            <w:pPr>
              <w:spacing w:after="40"/>
            </w:pPr>
            <w:r>
              <w:rPr>
                <w:sz w:val="18"/>
                <w:szCs w:val="18"/>
              </w:rPr>
              <w:t xml:space="preserve">Italy</w:t>
            </w:r>
          </w:p>
        </w:tc>
        <w:tc>
          <w:tcPr>
            <w:tcW w:w="1080" w:type="dxa"/>
            <w:shd w:val="clear" w:color="auto" w:fill="auto"/>
          </w:tcPr>
          <w:p>
            <w:pPr>
              <w:spacing w:after="40"/>
            </w:pPr>
            <w:r>
              <w:rPr>
                <w:sz w:val="18"/>
                <w:szCs w:val="18"/>
              </w:rPr>
              <w:t xml:space="preserve">Viacom</w:t>
            </w:r>
          </w:p>
        </w:tc>
      </w:tr>
      <w:tr>
        <w:tc>
          <w:tcPr>
            <w:tcW w:w="1440" w:type="dxa"/>
            <w:shd w:val="clear" w:color="auto" w:fill="auto"/>
          </w:tcPr>
          <w:p>
            <w:pPr>
              <w:spacing w:after="40"/>
            </w:pPr>
            <w:r>
              <w:rPr>
                <w:sz w:val="18"/>
                <w:szCs w:val="18"/>
              </w:rPr>
              <w:t xml:space="preserve">Serena Barbera</w:t>
            </w:r>
          </w:p>
        </w:tc>
        <w:tc>
          <w:tcPr>
            <w:tcW w:w="2880" w:type="dxa"/>
            <w:shd w:val="clear" w:color="auto" w:fill="auto"/>
          </w:tcPr>
          <w:p>
            <w:pPr>
              <w:spacing w:after="40"/>
            </w:pPr>
            <w:r>
              <w:rPr>
                <w:sz w:val="18"/>
                <w:szCs w:val="18"/>
              </w:rPr>
              <w:t xml:space="preserve">barbera.serena@paramount.com</w:t>
            </w:r>
          </w:p>
        </w:tc>
        <w:tc>
          <w:tcPr>
            <w:tcW w:w="864" w:type="dxa"/>
            <w:shd w:val="clear" w:color="auto" w:fill="auto"/>
          </w:tcPr>
          <w:p>
            <w:pPr>
              <w:spacing w:after="40"/>
            </w:pPr>
            <w:r>
              <w:rPr>
                <w:sz w:val="18"/>
                <w:szCs w:val="18"/>
              </w:rPr>
              <w:t xml:space="preserve">Yes</w:t>
            </w:r>
          </w:p>
        </w:tc>
        <w:tc>
          <w:tcPr>
            <w:tcW w:w="864" w:type="dxa"/>
            <w:shd w:val="clear" w:color="auto" w:fill="auto"/>
          </w:tcPr>
          <w:p>
            <w:pPr>
              <w:spacing w:after="40"/>
            </w:pPr>
            <w:r>
              <w:rPr>
                <w:sz w:val="18"/>
                <w:szCs w:val="18"/>
              </w:rPr>
              <w:t xml:space="preserve"/>
            </w:r>
          </w:p>
        </w:tc>
        <w:tc>
          <w:tcPr>
            <w:tcW w:w="1080" w:type="dxa"/>
            <w:shd w:val="clear" w:color="auto" w:fill="auto"/>
          </w:tcPr>
          <w:p>
            <w:pPr>
              <w:spacing w:after="40"/>
            </w:pPr>
            <w:r>
              <w:rPr>
                <w:sz w:val="18"/>
                <w:szCs w:val="18"/>
              </w:rPr>
              <w:t xml:space="preserve">Italy</w:t>
            </w:r>
          </w:p>
        </w:tc>
        <w:tc>
          <w:tcPr>
            <w:tcW w:w="1080" w:type="dxa"/>
            <w:shd w:val="clear" w:color="auto" w:fill="auto"/>
          </w:tcPr>
          <w:p>
            <w:pPr>
              <w:spacing w:after="40"/>
            </w:pPr>
            <w:r>
              <w:rPr>
                <w:sz w:val="18"/>
                <w:szCs w:val="18"/>
              </w:rPr>
              <w:t xml:space="preserve">Viacom</w:t>
            </w:r>
          </w:p>
        </w:tc>
      </w:tr>
      <w:tr>
        <w:tc>
          <w:tcPr>
            <w:tcW w:w="1440" w:type="dxa"/>
            <w:shd w:val="clear" w:color="auto" w:fill="auto"/>
          </w:tcPr>
          <w:p>
            <w:pPr>
              <w:spacing w:after="40"/>
            </w:pPr>
            <w:r>
              <w:rPr>
                <w:sz w:val="18"/>
                <w:szCs w:val="18"/>
              </w:rPr>
              <w:t xml:space="preserve">Takeshi Koizuma</w:t>
            </w:r>
          </w:p>
        </w:tc>
        <w:tc>
          <w:tcPr>
            <w:tcW w:w="2880" w:type="dxa"/>
            <w:shd w:val="clear" w:color="auto" w:fill="auto"/>
          </w:tcPr>
          <w:p>
            <w:pPr>
              <w:spacing w:after="40"/>
            </w:pPr>
            <w:r>
              <w:rPr>
                <w:sz w:val="18"/>
                <w:szCs w:val="18"/>
              </w:rPr>
              <w:t xml:space="preserve">Takeshi.koizumi@paramount.com</w:t>
            </w:r>
          </w:p>
        </w:tc>
        <w:tc>
          <w:tcPr>
            <w:tcW w:w="864" w:type="dxa"/>
            <w:shd w:val="clear" w:color="auto" w:fill="auto"/>
          </w:tcPr>
          <w:p>
            <w:pPr>
              <w:spacing w:after="40"/>
            </w:pPr>
            <w:r>
              <w:rPr>
                <w:sz w:val="18"/>
                <w:szCs w:val="18"/>
              </w:rPr>
              <w:t xml:space="preserve"/>
            </w:r>
          </w:p>
        </w:tc>
        <w:tc>
          <w:tcPr>
            <w:tcW w:w="864" w:type="dxa"/>
            <w:shd w:val="clear" w:color="auto" w:fill="auto"/>
          </w:tcPr>
          <w:p>
            <w:pPr>
              <w:spacing w:after="40"/>
            </w:pPr>
            <w:r>
              <w:rPr>
                <w:sz w:val="18"/>
                <w:szCs w:val="18"/>
              </w:rPr>
              <w:t xml:space="preserve">Yes</w:t>
            </w:r>
          </w:p>
        </w:tc>
        <w:tc>
          <w:tcPr>
            <w:tcW w:w="1080" w:type="dxa"/>
            <w:shd w:val="clear" w:color="auto" w:fill="auto"/>
          </w:tcPr>
          <w:p>
            <w:pPr>
              <w:spacing w:after="40"/>
            </w:pPr>
            <w:r>
              <w:rPr>
                <w:sz w:val="18"/>
                <w:szCs w:val="18"/>
              </w:rPr>
              <w:t xml:space="preserve">Japan</w:t>
            </w:r>
          </w:p>
        </w:tc>
        <w:tc>
          <w:tcPr>
            <w:tcW w:w="1080" w:type="dxa"/>
            <w:shd w:val="clear" w:color="auto" w:fill="auto"/>
          </w:tcPr>
          <w:p>
            <w:pPr>
              <w:spacing w:after="40"/>
            </w:pPr>
            <w:r>
              <w:rPr>
                <w:sz w:val="18"/>
                <w:szCs w:val="18"/>
              </w:rPr>
              <w:t xml:space="preserve">Viacom</w:t>
            </w:r>
          </w:p>
        </w:tc>
      </w:tr>
      <w:tr>
        <w:tc>
          <w:tcPr>
            <w:tcW w:w="1440" w:type="dxa"/>
            <w:shd w:val="clear" w:color="auto" w:fill="auto"/>
          </w:tcPr>
          <w:p>
            <w:pPr>
              <w:spacing w:after="40"/>
            </w:pPr>
            <w:r>
              <w:rPr>
                <w:sz w:val="18"/>
                <w:szCs w:val="18"/>
              </w:rPr>
              <w:t xml:space="preserve">Cecilia Fuentes</w:t>
            </w:r>
          </w:p>
        </w:tc>
        <w:tc>
          <w:tcPr>
            <w:tcW w:w="2880" w:type="dxa"/>
            <w:shd w:val="clear" w:color="auto" w:fill="auto"/>
          </w:tcPr>
          <w:p>
            <w:pPr>
              <w:spacing w:after="40"/>
            </w:pPr>
            <w:r>
              <w:rPr>
                <w:sz w:val="18"/>
                <w:szCs w:val="18"/>
              </w:rPr>
              <w:t xml:space="preserve">cecilia.fuentes@paramount.com</w:t>
            </w:r>
          </w:p>
        </w:tc>
        <w:tc>
          <w:tcPr>
            <w:tcW w:w="864" w:type="dxa"/>
            <w:shd w:val="clear" w:color="auto" w:fill="auto"/>
          </w:tcPr>
          <w:p>
            <w:pPr>
              <w:spacing w:after="40"/>
            </w:pPr>
            <w:r>
              <w:rPr>
                <w:sz w:val="18"/>
                <w:szCs w:val="18"/>
              </w:rPr>
              <w:t xml:space="preserve">Yes</w:t>
            </w:r>
          </w:p>
        </w:tc>
        <w:tc>
          <w:tcPr>
            <w:tcW w:w="864" w:type="dxa"/>
            <w:shd w:val="clear" w:color="auto" w:fill="auto"/>
          </w:tcPr>
          <w:p>
            <w:pPr>
              <w:spacing w:after="40"/>
            </w:pPr>
            <w:r>
              <w:rPr>
                <w:sz w:val="18"/>
                <w:szCs w:val="18"/>
              </w:rPr>
              <w:t xml:space="preserve">Yes</w:t>
            </w:r>
          </w:p>
        </w:tc>
        <w:tc>
          <w:tcPr>
            <w:tcW w:w="1080" w:type="dxa"/>
            <w:shd w:val="clear" w:color="auto" w:fill="auto"/>
          </w:tcPr>
          <w:p>
            <w:pPr>
              <w:spacing w:after="40"/>
            </w:pPr>
            <w:r>
              <w:rPr>
                <w:sz w:val="18"/>
                <w:szCs w:val="18"/>
              </w:rPr>
              <w:t xml:space="preserve">Latin America</w:t>
            </w:r>
          </w:p>
        </w:tc>
        <w:tc>
          <w:tcPr>
            <w:tcW w:w="1080" w:type="dxa"/>
            <w:shd w:val="clear" w:color="auto" w:fill="auto"/>
          </w:tcPr>
          <w:p>
            <w:pPr>
              <w:spacing w:after="40"/>
            </w:pPr>
            <w:r>
              <w:rPr>
                <w:sz w:val="18"/>
                <w:szCs w:val="18"/>
              </w:rPr>
              <w:t xml:space="preserve">Viacom</w:t>
            </w:r>
          </w:p>
        </w:tc>
      </w:tr>
      <w:tr>
        <w:tc>
          <w:tcPr>
            <w:tcW w:w="1440" w:type="dxa"/>
            <w:shd w:val="clear" w:color="auto" w:fill="auto"/>
          </w:tcPr>
          <w:p>
            <w:pPr>
              <w:spacing w:after="40"/>
            </w:pPr>
            <w:r>
              <w:rPr>
                <w:sz w:val="18"/>
                <w:szCs w:val="18"/>
              </w:rPr>
              <w:t xml:space="preserve">Paulina Rossi</w:t>
            </w:r>
          </w:p>
        </w:tc>
        <w:tc>
          <w:tcPr>
            <w:tcW w:w="2880" w:type="dxa"/>
            <w:shd w:val="clear" w:color="auto" w:fill="auto"/>
          </w:tcPr>
          <w:p>
            <w:pPr>
              <w:spacing w:after="40"/>
            </w:pPr>
            <w:r>
              <w:rPr>
                <w:sz w:val="18"/>
                <w:szCs w:val="18"/>
              </w:rPr>
              <w:t xml:space="preserve">paulina.rossi@paramount.com</w:t>
            </w:r>
          </w:p>
        </w:tc>
        <w:tc>
          <w:tcPr>
            <w:tcW w:w="864" w:type="dxa"/>
            <w:shd w:val="clear" w:color="auto" w:fill="auto"/>
          </w:tcPr>
          <w:p>
            <w:pPr>
              <w:spacing w:after="40"/>
            </w:pPr>
            <w:r>
              <w:rPr>
                <w:sz w:val="18"/>
                <w:szCs w:val="18"/>
              </w:rPr>
              <w:t xml:space="preserve">Yes</w:t>
            </w:r>
          </w:p>
        </w:tc>
        <w:tc>
          <w:tcPr>
            <w:tcW w:w="864" w:type="dxa"/>
            <w:shd w:val="clear" w:color="auto" w:fill="auto"/>
          </w:tcPr>
          <w:p>
            <w:pPr>
              <w:spacing w:after="40"/>
            </w:pPr>
            <w:r>
              <w:rPr>
                <w:sz w:val="18"/>
                <w:szCs w:val="18"/>
              </w:rPr>
              <w:t xml:space="preserve">Yes</w:t>
            </w:r>
          </w:p>
        </w:tc>
        <w:tc>
          <w:tcPr>
            <w:tcW w:w="1080" w:type="dxa"/>
            <w:shd w:val="clear" w:color="auto" w:fill="auto"/>
          </w:tcPr>
          <w:p>
            <w:pPr>
              <w:spacing w:after="40"/>
            </w:pPr>
            <w:r>
              <w:rPr>
                <w:sz w:val="18"/>
                <w:szCs w:val="18"/>
              </w:rPr>
              <w:t xml:space="preserve">Latin America</w:t>
            </w:r>
          </w:p>
        </w:tc>
        <w:tc>
          <w:tcPr>
            <w:tcW w:w="1080" w:type="dxa"/>
            <w:shd w:val="clear" w:color="auto" w:fill="auto"/>
          </w:tcPr>
          <w:p>
            <w:pPr>
              <w:spacing w:after="40"/>
            </w:pPr>
            <w:r>
              <w:rPr>
                <w:sz w:val="18"/>
                <w:szCs w:val="18"/>
              </w:rPr>
              <w:t xml:space="preserve">Viacom</w:t>
            </w:r>
          </w:p>
        </w:tc>
      </w:tr>
      <w:tr>
        <w:tc>
          <w:tcPr>
            <w:tcW w:w="1440" w:type="dxa"/>
            <w:shd w:val="clear" w:color="auto" w:fill="auto"/>
          </w:tcPr>
          <w:p>
            <w:pPr>
              <w:spacing w:after="40"/>
            </w:pPr>
            <w:r>
              <w:rPr>
                <w:sz w:val="18"/>
                <w:szCs w:val="18"/>
              </w:rPr>
              <w:t xml:space="preserve">Roberto Fiero</w:t>
            </w:r>
          </w:p>
        </w:tc>
        <w:tc>
          <w:tcPr>
            <w:tcW w:w="2880" w:type="dxa"/>
            <w:shd w:val="clear" w:color="auto" w:fill="auto"/>
          </w:tcPr>
          <w:p>
            <w:pPr>
              <w:spacing w:after="40"/>
            </w:pPr>
            <w:r>
              <w:rPr>
                <w:sz w:val="18"/>
                <w:szCs w:val="18"/>
              </w:rPr>
              <w:t xml:space="preserve">Roberto_Fierro@Paramount.com</w:t>
            </w:r>
          </w:p>
        </w:tc>
        <w:tc>
          <w:tcPr>
            <w:tcW w:w="864" w:type="dxa"/>
            <w:shd w:val="clear" w:color="auto" w:fill="auto"/>
          </w:tcPr>
          <w:p>
            <w:pPr>
              <w:spacing w:after="40"/>
            </w:pPr>
            <w:r>
              <w:rPr>
                <w:sz w:val="18"/>
                <w:szCs w:val="18"/>
              </w:rPr>
              <w:t xml:space="preserve">Yes</w:t>
            </w:r>
          </w:p>
        </w:tc>
        <w:tc>
          <w:tcPr>
            <w:tcW w:w="864" w:type="dxa"/>
            <w:shd w:val="clear" w:color="auto" w:fill="auto"/>
          </w:tcPr>
          <w:p>
            <w:pPr>
              <w:spacing w:after="40"/>
            </w:pPr>
            <w:r>
              <w:rPr>
                <w:sz w:val="18"/>
                <w:szCs w:val="18"/>
              </w:rPr>
              <w:t xml:space="preserve">Yes</w:t>
            </w:r>
          </w:p>
        </w:tc>
        <w:tc>
          <w:tcPr>
            <w:tcW w:w="1080" w:type="dxa"/>
            <w:shd w:val="clear" w:color="auto" w:fill="auto"/>
          </w:tcPr>
          <w:p>
            <w:pPr>
              <w:spacing w:after="40"/>
            </w:pPr>
            <w:r>
              <w:rPr>
                <w:sz w:val="18"/>
                <w:szCs w:val="18"/>
              </w:rPr>
              <w:t xml:space="preserve">Mexico</w:t>
            </w:r>
          </w:p>
        </w:tc>
        <w:tc>
          <w:tcPr>
            <w:tcW w:w="1080" w:type="dxa"/>
            <w:shd w:val="clear" w:color="auto" w:fill="auto"/>
          </w:tcPr>
          <w:p>
            <w:pPr>
              <w:spacing w:after="40"/>
            </w:pPr>
            <w:r>
              <w:rPr>
                <w:sz w:val="18"/>
                <w:szCs w:val="18"/>
              </w:rPr>
              <w:t xml:space="preserve">Paramount</w:t>
            </w:r>
          </w:p>
        </w:tc>
      </w:tr>
      <w:tr>
        <w:tc>
          <w:tcPr>
            <w:tcW w:w="1440" w:type="dxa"/>
            <w:shd w:val="clear" w:color="auto" w:fill="auto"/>
          </w:tcPr>
          <w:p>
            <w:pPr>
              <w:spacing w:after="40"/>
            </w:pPr>
            <w:r>
              <w:rPr>
                <w:sz w:val="18"/>
                <w:szCs w:val="18"/>
              </w:rPr>
              <w:t xml:space="preserve">Katarzyna Falkowska</w:t>
            </w:r>
          </w:p>
        </w:tc>
        <w:tc>
          <w:tcPr>
            <w:tcW w:w="2880" w:type="dxa"/>
            <w:shd w:val="clear" w:color="auto" w:fill="auto"/>
          </w:tcPr>
          <w:p>
            <w:pPr>
              <w:spacing w:after="40"/>
            </w:pPr>
            <w:r>
              <w:rPr>
                <w:sz w:val="18"/>
                <w:szCs w:val="18"/>
              </w:rPr>
              <w:t xml:space="preserve">Katarzyna.Falkowska@paramount.com</w:t>
            </w:r>
          </w:p>
        </w:tc>
        <w:tc>
          <w:tcPr>
            <w:tcW w:w="864" w:type="dxa"/>
            <w:shd w:val="clear" w:color="auto" w:fill="auto"/>
          </w:tcPr>
          <w:p>
            <w:pPr>
              <w:spacing w:after="40"/>
            </w:pPr>
            <w:r>
              <w:rPr>
                <w:sz w:val="18"/>
                <w:szCs w:val="18"/>
              </w:rPr>
              <w:t xml:space="preserve">Yes</w:t>
            </w:r>
          </w:p>
        </w:tc>
        <w:tc>
          <w:tcPr>
            <w:tcW w:w="864" w:type="dxa"/>
            <w:shd w:val="clear" w:color="auto" w:fill="auto"/>
          </w:tcPr>
          <w:p>
            <w:pPr>
              <w:spacing w:after="40"/>
            </w:pPr>
            <w:r>
              <w:rPr>
                <w:sz w:val="18"/>
                <w:szCs w:val="18"/>
              </w:rPr>
              <w:t xml:space="preserve"/>
            </w:r>
          </w:p>
        </w:tc>
        <w:tc>
          <w:tcPr>
            <w:tcW w:w="1080" w:type="dxa"/>
            <w:shd w:val="clear" w:color="auto" w:fill="auto"/>
          </w:tcPr>
          <w:p>
            <w:pPr>
              <w:spacing w:after="40"/>
            </w:pPr>
            <w:r>
              <w:rPr>
                <w:sz w:val="18"/>
                <w:szCs w:val="18"/>
              </w:rPr>
              <w:t xml:space="preserve">Poland</w:t>
            </w:r>
          </w:p>
        </w:tc>
        <w:tc>
          <w:tcPr>
            <w:tcW w:w="1080" w:type="dxa"/>
            <w:shd w:val="clear" w:color="auto" w:fill="auto"/>
          </w:tcPr>
          <w:p>
            <w:pPr>
              <w:spacing w:after="40"/>
            </w:pPr>
            <w:r>
              <w:rPr>
                <w:sz w:val="18"/>
                <w:szCs w:val="18"/>
              </w:rPr>
              <w:t xml:space="preserve">Viacom</w:t>
            </w:r>
          </w:p>
        </w:tc>
      </w:tr>
      <w:tr>
        <w:tc>
          <w:tcPr>
            <w:tcW w:w="1440" w:type="dxa"/>
            <w:shd w:val="clear" w:color="auto" w:fill="auto"/>
          </w:tcPr>
          <w:p>
            <w:pPr>
              <w:spacing w:after="40"/>
            </w:pPr>
            <w:r>
              <w:rPr>
                <w:sz w:val="18"/>
                <w:szCs w:val="18"/>
              </w:rPr>
              <w:t xml:space="preserve">Raquel Garcia</w:t>
            </w:r>
          </w:p>
        </w:tc>
        <w:tc>
          <w:tcPr>
            <w:tcW w:w="2880" w:type="dxa"/>
            <w:shd w:val="clear" w:color="auto" w:fill="auto"/>
          </w:tcPr>
          <w:p>
            <w:pPr>
              <w:spacing w:after="40"/>
            </w:pPr>
            <w:r>
              <w:rPr>
                <w:sz w:val="18"/>
                <w:szCs w:val="18"/>
              </w:rPr>
              <w:t xml:space="preserve">garcia.raquel@paramount.com</w:t>
            </w:r>
          </w:p>
        </w:tc>
        <w:tc>
          <w:tcPr>
            <w:tcW w:w="864" w:type="dxa"/>
            <w:shd w:val="clear" w:color="auto" w:fill="auto"/>
          </w:tcPr>
          <w:p>
            <w:pPr>
              <w:spacing w:after="40"/>
            </w:pPr>
            <w:r>
              <w:rPr>
                <w:sz w:val="18"/>
                <w:szCs w:val="18"/>
              </w:rPr>
              <w:t xml:space="preserve">Yes</w:t>
            </w:r>
          </w:p>
        </w:tc>
        <w:tc>
          <w:tcPr>
            <w:tcW w:w="864" w:type="dxa"/>
            <w:shd w:val="clear" w:color="auto" w:fill="auto"/>
          </w:tcPr>
          <w:p>
            <w:pPr>
              <w:spacing w:after="40"/>
            </w:pPr>
            <w:r>
              <w:rPr>
                <w:sz w:val="18"/>
                <w:szCs w:val="18"/>
              </w:rPr>
              <w:t xml:space="preserve"/>
            </w:r>
          </w:p>
        </w:tc>
        <w:tc>
          <w:tcPr>
            <w:tcW w:w="1080" w:type="dxa"/>
            <w:shd w:val="clear" w:color="auto" w:fill="auto"/>
          </w:tcPr>
          <w:p>
            <w:pPr>
              <w:spacing w:after="40"/>
            </w:pPr>
            <w:r>
              <w:rPr>
                <w:sz w:val="18"/>
                <w:szCs w:val="18"/>
              </w:rPr>
              <w:t xml:space="preserve">Spain</w:t>
            </w:r>
          </w:p>
        </w:tc>
        <w:tc>
          <w:tcPr>
            <w:tcW w:w="1080" w:type="dxa"/>
            <w:shd w:val="clear" w:color="auto" w:fill="auto"/>
          </w:tcPr>
          <w:p>
            <w:pPr>
              <w:spacing w:after="40"/>
            </w:pPr>
            <w:r>
              <w:rPr>
                <w:sz w:val="18"/>
                <w:szCs w:val="18"/>
              </w:rPr>
              <w:t xml:space="preserve">Viacom</w:t>
            </w:r>
          </w:p>
        </w:tc>
      </w:tr>
      <w:tr>
        <w:tc>
          <w:tcPr>
            <w:tcW w:w="1440" w:type="dxa"/>
            <w:shd w:val="clear" w:color="auto" w:fill="auto"/>
          </w:tcPr>
          <w:p>
            <w:pPr>
              <w:spacing w:after="40"/>
            </w:pPr>
            <w:r>
              <w:rPr>
                <w:sz w:val="18"/>
                <w:szCs w:val="18"/>
              </w:rPr>
              <w:t xml:space="preserve">Fraser Cairns-Berteau</w:t>
            </w:r>
          </w:p>
        </w:tc>
        <w:tc>
          <w:tcPr>
            <w:tcW w:w="2880" w:type="dxa"/>
            <w:shd w:val="clear" w:color="auto" w:fill="auto"/>
          </w:tcPr>
          <w:p>
            <w:pPr>
              <w:spacing w:after="40"/>
            </w:pPr>
            <w:r>
              <w:rPr>
                <w:sz w:val="18"/>
                <w:szCs w:val="18"/>
              </w:rPr>
              <w:t xml:space="preserve">fraser_cairns-berteau@paramount.com</w:t>
            </w:r>
          </w:p>
        </w:tc>
        <w:tc>
          <w:tcPr>
            <w:tcW w:w="864" w:type="dxa"/>
            <w:shd w:val="clear" w:color="auto" w:fill="auto"/>
          </w:tcPr>
          <w:p>
            <w:pPr>
              <w:spacing w:after="40"/>
            </w:pPr>
            <w:r>
              <w:rPr>
                <w:sz w:val="18"/>
                <w:szCs w:val="18"/>
              </w:rPr>
              <w:t xml:space="preserve">Yes</w:t>
            </w:r>
          </w:p>
        </w:tc>
        <w:tc>
          <w:tcPr>
            <w:tcW w:w="864" w:type="dxa"/>
            <w:shd w:val="clear" w:color="auto" w:fill="auto"/>
          </w:tcPr>
          <w:p>
            <w:pPr>
              <w:spacing w:after="40"/>
            </w:pPr>
            <w:r>
              <w:rPr>
                <w:sz w:val="18"/>
                <w:szCs w:val="18"/>
              </w:rPr>
              <w:t xml:space="preserve"/>
            </w:r>
          </w:p>
        </w:tc>
        <w:tc>
          <w:tcPr>
            <w:tcW w:w="1080" w:type="dxa"/>
            <w:shd w:val="clear" w:color="auto" w:fill="auto"/>
          </w:tcPr>
          <w:p>
            <w:pPr>
              <w:spacing w:after="40"/>
            </w:pPr>
            <w:r>
              <w:rPr>
                <w:sz w:val="18"/>
                <w:szCs w:val="18"/>
              </w:rPr>
              <w:t xml:space="preserve">France</w:t>
            </w:r>
          </w:p>
        </w:tc>
        <w:tc>
          <w:tcPr>
            <w:tcW w:w="1080" w:type="dxa"/>
            <w:shd w:val="clear" w:color="auto" w:fill="auto"/>
          </w:tcPr>
          <w:p>
            <w:pPr>
              <w:spacing w:after="40"/>
            </w:pPr>
            <w:r>
              <w:rPr>
                <w:sz w:val="18"/>
                <w:szCs w:val="18"/>
              </w:rPr>
              <w:t xml:space="preserve">Paramount</w:t>
            </w:r>
          </w:p>
        </w:tc>
      </w:tr>
      <w:tr>
        <w:tc>
          <w:tcPr>
            <w:tcW w:w="1440" w:type="dxa"/>
            <w:shd w:val="clear" w:color="auto" w:fill="auto"/>
          </w:tcPr>
          <w:p>
            <w:pPr>
              <w:spacing w:after="40"/>
            </w:pPr>
            <w:r>
              <w:rPr>
                <w:sz w:val="18"/>
                <w:szCs w:val="18"/>
              </w:rPr>
              <w:t xml:space="preserve">Jesus Redrado</w:t>
            </w:r>
          </w:p>
        </w:tc>
        <w:tc>
          <w:tcPr>
            <w:tcW w:w="2880" w:type="dxa"/>
            <w:shd w:val="clear" w:color="auto" w:fill="auto"/>
          </w:tcPr>
          <w:p>
            <w:pPr>
              <w:spacing w:after="40"/>
            </w:pPr>
            <w:r>
              <w:rPr>
                <w:sz w:val="18"/>
                <w:szCs w:val="18"/>
              </w:rPr>
              <w:t xml:space="preserve">jesus.redrado@paramount.com</w:t>
            </w:r>
          </w:p>
        </w:tc>
        <w:tc>
          <w:tcPr>
            <w:tcW w:w="864" w:type="dxa"/>
            <w:shd w:val="clear" w:color="auto" w:fill="auto"/>
          </w:tcPr>
          <w:p>
            <w:pPr>
              <w:spacing w:after="40"/>
            </w:pPr>
            <w:r>
              <w:rPr>
                <w:sz w:val="18"/>
                <w:szCs w:val="18"/>
              </w:rPr>
              <w:t xml:space="preserve">Yes</w:t>
            </w:r>
          </w:p>
        </w:tc>
        <w:tc>
          <w:tcPr>
            <w:tcW w:w="864" w:type="dxa"/>
            <w:shd w:val="clear" w:color="auto" w:fill="auto"/>
          </w:tcPr>
          <w:p>
            <w:pPr>
              <w:spacing w:after="40"/>
            </w:pPr>
            <w:r>
              <w:rPr>
                <w:sz w:val="18"/>
                <w:szCs w:val="18"/>
              </w:rPr>
              <w:t xml:space="preserve"/>
            </w:r>
          </w:p>
        </w:tc>
        <w:tc>
          <w:tcPr>
            <w:tcW w:w="1080" w:type="dxa"/>
            <w:shd w:val="clear" w:color="auto" w:fill="auto"/>
          </w:tcPr>
          <w:p>
            <w:pPr>
              <w:spacing w:after="40"/>
            </w:pPr>
            <w:r>
              <w:rPr>
                <w:sz w:val="18"/>
                <w:szCs w:val="18"/>
              </w:rPr>
              <w:t xml:space="preserve">Mexico</w:t>
            </w:r>
          </w:p>
        </w:tc>
        <w:tc>
          <w:tcPr>
            <w:tcW w:w="1080" w:type="dxa"/>
            <w:shd w:val="clear" w:color="auto" w:fill="auto"/>
          </w:tcPr>
          <w:p>
            <w:pPr>
              <w:spacing w:after="40"/>
            </w:pPr>
            <w:r>
              <w:rPr>
                <w:sz w:val="18"/>
                <w:szCs w:val="18"/>
              </w:rPr>
              <w:t xml:space="preserve">Viacom</w:t>
            </w:r>
          </w:p>
        </w:tc>
      </w:tr>
      <w:tr>
        <w:tc>
          <w:tcPr>
            <w:tcW w:w="1440" w:type="dxa"/>
            <w:shd w:val="clear" w:color="auto" w:fill="auto"/>
          </w:tcPr>
          <w:p>
            <w:pPr>
              <w:spacing w:after="40"/>
            </w:pPr>
            <w:r>
              <w:rPr>
                <w:sz w:val="18"/>
                <w:szCs w:val="18"/>
              </w:rPr>
              <w:t xml:space="preserve">Corey Barberie</w:t>
            </w:r>
          </w:p>
        </w:tc>
        <w:tc>
          <w:tcPr>
            <w:tcW w:w="2880" w:type="dxa"/>
            <w:shd w:val="clear" w:color="auto" w:fill="auto"/>
          </w:tcPr>
          <w:p>
            <w:pPr>
              <w:spacing w:after="40"/>
            </w:pPr>
            <w:r>
              <w:rPr>
                <w:sz w:val="18"/>
                <w:szCs w:val="18"/>
              </w:rPr>
              <w:t xml:space="preserve">corey_barberie@paramount.com</w:t>
            </w:r>
          </w:p>
        </w:tc>
        <w:tc>
          <w:tcPr>
            <w:tcW w:w="864" w:type="dxa"/>
            <w:shd w:val="clear" w:color="auto" w:fill="auto"/>
          </w:tcPr>
          <w:p>
            <w:pPr>
              <w:spacing w:after="40"/>
            </w:pPr>
            <w:r>
              <w:rPr>
                <w:sz w:val="18"/>
                <w:szCs w:val="18"/>
              </w:rPr>
              <w:t xml:space="preserve"/>
            </w:r>
          </w:p>
        </w:tc>
        <w:tc>
          <w:tcPr>
            <w:tcW w:w="864" w:type="dxa"/>
            <w:shd w:val="clear" w:color="auto" w:fill="auto"/>
          </w:tcPr>
          <w:p>
            <w:pPr>
              <w:spacing w:after="40"/>
            </w:pPr>
            <w:r>
              <w:rPr>
                <w:sz w:val="18"/>
                <w:szCs w:val="18"/>
              </w:rPr>
              <w:t xml:space="preserve">Yes</w:t>
            </w:r>
          </w:p>
        </w:tc>
        <w:tc>
          <w:tcPr>
            <w:tcW w:w="1080" w:type="dxa"/>
            <w:shd w:val="clear" w:color="auto" w:fill="auto"/>
          </w:tcPr>
          <w:p>
            <w:pPr>
              <w:spacing w:after="40"/>
            </w:pPr>
            <w:r>
              <w:rPr>
                <w:sz w:val="18"/>
                <w:szCs w:val="18"/>
              </w:rPr>
              <w:t xml:space="preserve">all</w:t>
            </w:r>
          </w:p>
        </w:tc>
        <w:tc>
          <w:tcPr>
            <w:tcW w:w="1080" w:type="dxa"/>
            <w:shd w:val="clear" w:color="auto" w:fill="auto"/>
          </w:tcPr>
          <w:p>
            <w:pPr>
              <w:spacing w:after="40"/>
            </w:pPr>
            <w:r>
              <w:rPr>
                <w:sz w:val="18"/>
                <w:szCs w:val="18"/>
              </w:rPr>
              <w:t xml:space="preserve">Paramount</w:t>
            </w:r>
          </w:p>
        </w:tc>
      </w:tr>
      <w:tr>
        <w:tc>
          <w:tcPr>
            <w:tcW w:w="1440" w:type="dxa"/>
            <w:shd w:val="clear" w:color="auto" w:fill="auto"/>
          </w:tcPr>
          <w:p>
            <w:pPr>
              <w:spacing w:after="40"/>
            </w:pPr>
            <w:r>
              <w:rPr>
                <w:sz w:val="18"/>
                <w:szCs w:val="18"/>
              </w:rPr>
              <w:t xml:space="preserve">Janice Kruk</w:t>
            </w:r>
          </w:p>
        </w:tc>
        <w:tc>
          <w:tcPr>
            <w:tcW w:w="2880" w:type="dxa"/>
            <w:shd w:val="clear" w:color="auto" w:fill="auto"/>
          </w:tcPr>
          <w:p>
            <w:pPr>
              <w:spacing w:after="40"/>
            </w:pPr>
            <w:r>
              <w:rPr>
                <w:sz w:val="18"/>
                <w:szCs w:val="18"/>
              </w:rPr>
              <w:t xml:space="preserve">janice.kruk@paramount.com</w:t>
            </w:r>
          </w:p>
        </w:tc>
        <w:tc>
          <w:tcPr>
            <w:tcW w:w="864" w:type="dxa"/>
            <w:shd w:val="clear" w:color="auto" w:fill="auto"/>
          </w:tcPr>
          <w:p>
            <w:pPr>
              <w:spacing w:after="40"/>
            </w:pPr>
            <w:r>
              <w:rPr>
                <w:sz w:val="18"/>
                <w:szCs w:val="18"/>
              </w:rPr>
              <w:t xml:space="preserve"/>
            </w:r>
          </w:p>
        </w:tc>
        <w:tc>
          <w:tcPr>
            <w:tcW w:w="864" w:type="dxa"/>
            <w:shd w:val="clear" w:color="auto" w:fill="auto"/>
          </w:tcPr>
          <w:p>
            <w:pPr>
              <w:spacing w:after="40"/>
            </w:pPr>
            <w:r>
              <w:rPr>
                <w:sz w:val="18"/>
                <w:szCs w:val="18"/>
              </w:rPr>
              <w:t xml:space="preserve">Yes</w:t>
            </w:r>
          </w:p>
        </w:tc>
        <w:tc>
          <w:tcPr>
            <w:tcW w:w="1080" w:type="dxa"/>
            <w:shd w:val="clear" w:color="auto" w:fill="auto"/>
          </w:tcPr>
          <w:p>
            <w:pPr>
              <w:spacing w:after="40"/>
            </w:pPr>
            <w:r>
              <w:rPr>
                <w:sz w:val="18"/>
                <w:szCs w:val="18"/>
              </w:rPr>
              <w:t xml:space="preserve">all</w:t>
            </w:r>
          </w:p>
        </w:tc>
        <w:tc>
          <w:tcPr>
            <w:tcW w:w="1080" w:type="dxa"/>
            <w:shd w:val="clear" w:color="auto" w:fill="auto"/>
          </w:tcPr>
          <w:p>
            <w:pPr>
              <w:spacing w:after="40"/>
            </w:pPr>
            <w:r>
              <w:rPr>
                <w:sz w:val="18"/>
                <w:szCs w:val="18"/>
              </w:rPr>
              <w:t xml:space="preserve">all</w:t>
            </w:r>
          </w:p>
        </w:tc>
      </w:tr>
      <w:tr>
        <w:tc>
          <w:tcPr>
            <w:tcW w:w="1440" w:type="dxa"/>
            <w:shd w:val="clear" w:color="auto" w:fill="auto"/>
          </w:tcPr>
          <w:p>
            <w:pPr>
              <w:spacing w:after="40"/>
            </w:pPr>
            <w:r>
              <w:rPr>
                <w:sz w:val="18"/>
                <w:szCs w:val="18"/>
              </w:rPr>
              <w:t xml:space="preserve">Rocio Mendez</w:t>
            </w:r>
          </w:p>
        </w:tc>
        <w:tc>
          <w:tcPr>
            <w:tcW w:w="2880" w:type="dxa"/>
            <w:shd w:val="clear" w:color="auto" w:fill="auto"/>
          </w:tcPr>
          <w:p>
            <w:pPr>
              <w:spacing w:after="40"/>
            </w:pPr>
            <w:r>
              <w:rPr>
                <w:sz w:val="18"/>
                <w:szCs w:val="18"/>
              </w:rPr>
              <w:t xml:space="preserve">rocio_mendez@paramount.com</w:t>
            </w:r>
          </w:p>
        </w:tc>
        <w:tc>
          <w:tcPr>
            <w:tcW w:w="864" w:type="dxa"/>
            <w:shd w:val="clear" w:color="auto" w:fill="auto"/>
          </w:tcPr>
          <w:p>
            <w:pPr>
              <w:spacing w:after="40"/>
            </w:pPr>
            <w:r>
              <w:rPr>
                <w:sz w:val="18"/>
                <w:szCs w:val="18"/>
              </w:rPr>
              <w:t xml:space="preserve">Yes</w:t>
            </w:r>
          </w:p>
        </w:tc>
        <w:tc>
          <w:tcPr>
            <w:tcW w:w="864" w:type="dxa"/>
            <w:shd w:val="clear" w:color="auto" w:fill="auto"/>
          </w:tcPr>
          <w:p>
            <w:pPr>
              <w:spacing w:after="40"/>
            </w:pPr>
            <w:r>
              <w:rPr>
                <w:sz w:val="18"/>
                <w:szCs w:val="18"/>
              </w:rPr>
              <w:t xml:space="preserve">Yes</w:t>
            </w:r>
          </w:p>
        </w:tc>
        <w:tc>
          <w:tcPr>
            <w:tcW w:w="1080" w:type="dxa"/>
            <w:shd w:val="clear" w:color="auto" w:fill="auto"/>
          </w:tcPr>
          <w:p>
            <w:pPr>
              <w:spacing w:after="40"/>
            </w:pPr>
            <w:r>
              <w:rPr>
                <w:sz w:val="18"/>
                <w:szCs w:val="18"/>
              </w:rPr>
              <w:t xml:space="preserve">all</w:t>
            </w:r>
          </w:p>
        </w:tc>
        <w:tc>
          <w:tcPr>
            <w:tcW w:w="1080" w:type="dxa"/>
            <w:shd w:val="clear" w:color="auto" w:fill="auto"/>
          </w:tcPr>
          <w:p>
            <w:pPr>
              <w:spacing w:after="40"/>
            </w:pPr>
            <w:r>
              <w:rPr>
                <w:sz w:val="18"/>
                <w:szCs w:val="18"/>
              </w:rPr>
              <w:t xml:space="preserve">Paramount</w:t>
            </w:r>
          </w:p>
        </w:tc>
      </w:tr>
    </w:tbl>
    <w:p>
      <w:pPr>
        <w:pStyle w:val="Normal"/>
      </w:pPr>
    </w:p>
    <w:p>
      <w:pPr>
        <w:pStyle w:val="Heading2"/>
        <w:spacing w:before="200" w:after="80"/>
      </w:pPr>
      <w:r>
        <w:t xml:space="preserve">10.2  OTC — Order-to-Cash</w:t>
      </w:r>
    </w:p>
    <w:tbl>
      <w:tblPr>
        <w:tblStyle w:val="TableGrid"/>
        <w:tblW w:w="8208"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440"/>
        <w:gridCol w:w="2880"/>
        <w:gridCol w:w="864"/>
        <w:gridCol w:w="864"/>
        <w:gridCol w:w="1080"/>
        <w:gridCol w:w="1080"/>
      </w:tblGrid>
      <w:tr>
        <w:trPr>
          <w:tblHeader/>
        </w:trPr>
        <w:tc>
          <w:tcPr>
            <w:tcW w:w="1440" w:type="dxa"/>
            <w:shd w:val="clear" w:color="auto" w:fill="1F3864"/>
          </w:tcPr>
          <w:p>
            <w:pPr>
              <w:spacing w:after="40"/>
            </w:pPr>
            <w:r>
              <w:rPr>
                <w:b/>
                <w:bCs/>
                <w:color w:val="FFFFFF"/>
                <w:sz w:val="18"/>
                <w:szCs w:val="18"/>
              </w:rPr>
              <w:t xml:space="preserve">Name</w:t>
            </w:r>
          </w:p>
        </w:tc>
        <w:tc>
          <w:tcPr>
            <w:tcW w:w="2880" w:type="dxa"/>
            <w:shd w:val="clear" w:color="auto" w:fill="1F3864"/>
          </w:tcPr>
          <w:p>
            <w:pPr>
              <w:spacing w:after="40"/>
            </w:pPr>
            <w:r>
              <w:rPr>
                <w:b/>
                <w:bCs/>
                <w:color w:val="FFFFFF"/>
                <w:sz w:val="18"/>
                <w:szCs w:val="18"/>
              </w:rPr>
              <w:t xml:space="preserve">Email</w:t>
            </w:r>
          </w:p>
        </w:tc>
        <w:tc>
          <w:tcPr>
            <w:tcW w:w="864" w:type="dxa"/>
            <w:shd w:val="clear" w:color="auto" w:fill="1F3864"/>
          </w:tcPr>
          <w:p>
            <w:pPr>
              <w:spacing w:after="40"/>
            </w:pPr>
            <w:r>
              <w:rPr>
                <w:b/>
                <w:bCs/>
                <w:color w:val="FFFFFF"/>
                <w:sz w:val="18"/>
                <w:szCs w:val="18"/>
              </w:rPr>
              <w:t xml:space="preserve">e-Invoicing</w:t>
            </w:r>
          </w:p>
        </w:tc>
        <w:tc>
          <w:tcPr>
            <w:tcW w:w="864" w:type="dxa"/>
            <w:shd w:val="clear" w:color="auto" w:fill="1F3864"/>
          </w:tcPr>
          <w:p>
            <w:pPr>
              <w:spacing w:after="40"/>
            </w:pPr>
            <w:r>
              <w:rPr>
                <w:b/>
                <w:bCs/>
                <w:color w:val="FFFFFF"/>
                <w:sz w:val="18"/>
                <w:szCs w:val="18"/>
              </w:rPr>
              <w:t xml:space="preserve">e-Reporting</w:t>
            </w:r>
          </w:p>
        </w:tc>
        <w:tc>
          <w:tcPr>
            <w:tcW w:w="1080" w:type="dxa"/>
            <w:shd w:val="clear" w:color="auto" w:fill="1F3864"/>
          </w:tcPr>
          <w:p>
            <w:pPr>
              <w:spacing w:after="40"/>
            </w:pPr>
            <w:r>
              <w:rPr>
                <w:b/>
                <w:bCs/>
                <w:color w:val="FFFFFF"/>
                <w:sz w:val="18"/>
                <w:szCs w:val="18"/>
              </w:rPr>
              <w:t xml:space="preserve">Country</w:t>
            </w:r>
          </w:p>
        </w:tc>
        <w:tc>
          <w:tcPr>
            <w:tcW w:w="1080" w:type="dxa"/>
            <w:shd w:val="clear" w:color="auto" w:fill="1F3864"/>
          </w:tcPr>
          <w:p>
            <w:pPr>
              <w:spacing w:after="40"/>
            </w:pPr>
            <w:r>
              <w:rPr>
                <w:b/>
                <w:bCs/>
                <w:color w:val="FFFFFF"/>
                <w:sz w:val="18"/>
                <w:szCs w:val="18"/>
              </w:rPr>
              <w:t xml:space="preserve">Company</w:t>
            </w:r>
          </w:p>
        </w:tc>
      </w:tr>
      <w:tr>
        <w:tc>
          <w:tcPr>
            <w:tcW w:w="1440" w:type="dxa"/>
            <w:shd w:val="clear" w:color="auto" w:fill="auto"/>
          </w:tcPr>
          <w:p>
            <w:pPr>
              <w:spacing w:after="40"/>
            </w:pPr>
            <w:r>
              <w:rPr>
                <w:sz w:val="18"/>
                <w:szCs w:val="18"/>
              </w:rPr>
              <w:t xml:space="preserve">Barbara Gudino</w:t>
            </w:r>
          </w:p>
        </w:tc>
        <w:tc>
          <w:tcPr>
            <w:tcW w:w="2880" w:type="dxa"/>
            <w:shd w:val="clear" w:color="auto" w:fill="auto"/>
          </w:tcPr>
          <w:p>
            <w:pPr>
              <w:spacing w:after="40"/>
            </w:pPr>
            <w:r>
              <w:rPr>
                <w:sz w:val="18"/>
                <w:szCs w:val="18"/>
              </w:rPr>
              <w:t xml:space="preserve">barbara.gudino@paramount.com</w:t>
            </w:r>
          </w:p>
        </w:tc>
        <w:tc>
          <w:tcPr>
            <w:tcW w:w="864" w:type="dxa"/>
            <w:shd w:val="clear" w:color="auto" w:fill="auto"/>
          </w:tcPr>
          <w:p>
            <w:pPr>
              <w:spacing w:after="40"/>
            </w:pPr>
            <w:r>
              <w:rPr>
                <w:sz w:val="18"/>
                <w:szCs w:val="18"/>
              </w:rPr>
              <w:t xml:space="preserve">Yes</w:t>
            </w:r>
          </w:p>
        </w:tc>
        <w:tc>
          <w:tcPr>
            <w:tcW w:w="864" w:type="dxa"/>
            <w:shd w:val="clear" w:color="auto" w:fill="auto"/>
          </w:tcPr>
          <w:p>
            <w:pPr>
              <w:spacing w:after="40"/>
            </w:pPr>
            <w:r>
              <w:rPr>
                <w:sz w:val="18"/>
                <w:szCs w:val="18"/>
              </w:rPr>
              <w:t xml:space="preserve"/>
            </w:r>
          </w:p>
        </w:tc>
        <w:tc>
          <w:tcPr>
            <w:tcW w:w="1080" w:type="dxa"/>
            <w:shd w:val="clear" w:color="auto" w:fill="auto"/>
          </w:tcPr>
          <w:p>
            <w:pPr>
              <w:spacing w:after="40"/>
            </w:pPr>
            <w:r>
              <w:rPr>
                <w:sz w:val="18"/>
                <w:szCs w:val="18"/>
              </w:rPr>
              <w:t xml:space="preserve">all</w:t>
            </w:r>
          </w:p>
        </w:tc>
        <w:tc>
          <w:tcPr>
            <w:tcW w:w="1080" w:type="dxa"/>
            <w:shd w:val="clear" w:color="auto" w:fill="auto"/>
          </w:tcPr>
          <w:p>
            <w:pPr>
              <w:spacing w:after="40"/>
            </w:pPr>
            <w:r>
              <w:rPr>
                <w:sz w:val="18"/>
                <w:szCs w:val="18"/>
              </w:rPr>
              <w:t xml:space="preserve">Viacom</w:t>
            </w:r>
          </w:p>
        </w:tc>
      </w:tr>
      <w:tr>
        <w:tc>
          <w:tcPr>
            <w:tcW w:w="1440" w:type="dxa"/>
            <w:shd w:val="clear" w:color="auto" w:fill="auto"/>
          </w:tcPr>
          <w:p>
            <w:pPr>
              <w:spacing w:after="40"/>
            </w:pPr>
            <w:r>
              <w:rPr>
                <w:sz w:val="18"/>
                <w:szCs w:val="18"/>
              </w:rPr>
              <w:t xml:space="preserve">Christina Chiotis</w:t>
            </w:r>
          </w:p>
        </w:tc>
        <w:tc>
          <w:tcPr>
            <w:tcW w:w="2880" w:type="dxa"/>
            <w:shd w:val="clear" w:color="auto" w:fill="auto"/>
          </w:tcPr>
          <w:p>
            <w:pPr>
              <w:spacing w:after="40"/>
            </w:pPr>
            <w:r>
              <w:rPr>
                <w:sz w:val="18"/>
                <w:szCs w:val="18"/>
              </w:rPr>
              <w:t xml:space="preserve">christina.chiotis@paramount.com</w:t>
            </w:r>
          </w:p>
        </w:tc>
        <w:tc>
          <w:tcPr>
            <w:tcW w:w="864" w:type="dxa"/>
            <w:shd w:val="clear" w:color="auto" w:fill="auto"/>
          </w:tcPr>
          <w:p>
            <w:pPr>
              <w:spacing w:after="40"/>
            </w:pPr>
            <w:r>
              <w:rPr>
                <w:sz w:val="18"/>
                <w:szCs w:val="18"/>
              </w:rPr>
              <w:t xml:space="preserve">Yes</w:t>
            </w:r>
          </w:p>
        </w:tc>
        <w:tc>
          <w:tcPr>
            <w:tcW w:w="864" w:type="dxa"/>
            <w:shd w:val="clear" w:color="auto" w:fill="auto"/>
          </w:tcPr>
          <w:p>
            <w:pPr>
              <w:spacing w:after="40"/>
            </w:pPr>
            <w:r>
              <w:rPr>
                <w:sz w:val="18"/>
                <w:szCs w:val="18"/>
              </w:rPr>
              <w:t xml:space="preserve"/>
            </w:r>
          </w:p>
        </w:tc>
        <w:tc>
          <w:tcPr>
            <w:tcW w:w="1080" w:type="dxa"/>
            <w:shd w:val="clear" w:color="auto" w:fill="auto"/>
          </w:tcPr>
          <w:p>
            <w:pPr>
              <w:spacing w:after="40"/>
            </w:pPr>
            <w:r>
              <w:rPr>
                <w:sz w:val="18"/>
                <w:szCs w:val="18"/>
              </w:rPr>
              <w:t xml:space="preserve">all</w:t>
            </w:r>
          </w:p>
        </w:tc>
        <w:tc>
          <w:tcPr>
            <w:tcW w:w="1080" w:type="dxa"/>
            <w:shd w:val="clear" w:color="auto" w:fill="auto"/>
          </w:tcPr>
          <w:p>
            <w:pPr>
              <w:spacing w:after="40"/>
            </w:pPr>
            <w:r>
              <w:rPr>
                <w:sz w:val="18"/>
                <w:szCs w:val="18"/>
              </w:rPr>
              <w:t xml:space="preserve">Viacom</w:t>
            </w:r>
          </w:p>
        </w:tc>
      </w:tr>
      <w:tr>
        <w:tc>
          <w:tcPr>
            <w:tcW w:w="1440" w:type="dxa"/>
            <w:shd w:val="clear" w:color="auto" w:fill="auto"/>
          </w:tcPr>
          <w:p>
            <w:pPr>
              <w:spacing w:after="40"/>
            </w:pPr>
            <w:r>
              <w:rPr>
                <w:sz w:val="18"/>
                <w:szCs w:val="18"/>
              </w:rPr>
              <w:t xml:space="preserve">Derek Keegan</w:t>
            </w:r>
          </w:p>
        </w:tc>
        <w:tc>
          <w:tcPr>
            <w:tcW w:w="2880" w:type="dxa"/>
            <w:shd w:val="clear" w:color="auto" w:fill="auto"/>
          </w:tcPr>
          <w:p>
            <w:pPr>
              <w:spacing w:after="40"/>
            </w:pPr>
            <w:r>
              <w:rPr>
                <w:sz w:val="18"/>
                <w:szCs w:val="18"/>
              </w:rPr>
              <w:t xml:space="preserve">derek_keegan@paramount.com</w:t>
            </w:r>
          </w:p>
        </w:tc>
        <w:tc>
          <w:tcPr>
            <w:tcW w:w="864" w:type="dxa"/>
            <w:shd w:val="clear" w:color="auto" w:fill="auto"/>
          </w:tcPr>
          <w:p>
            <w:pPr>
              <w:spacing w:after="40"/>
            </w:pPr>
            <w:r>
              <w:rPr>
                <w:sz w:val="18"/>
                <w:szCs w:val="18"/>
              </w:rPr>
              <w:t xml:space="preserve">Yes</w:t>
            </w:r>
          </w:p>
        </w:tc>
        <w:tc>
          <w:tcPr>
            <w:tcW w:w="864" w:type="dxa"/>
            <w:shd w:val="clear" w:color="auto" w:fill="auto"/>
          </w:tcPr>
          <w:p>
            <w:pPr>
              <w:spacing w:after="40"/>
            </w:pPr>
            <w:r>
              <w:rPr>
                <w:sz w:val="18"/>
                <w:szCs w:val="18"/>
              </w:rPr>
              <w:t xml:space="preserve"/>
            </w:r>
          </w:p>
        </w:tc>
        <w:tc>
          <w:tcPr>
            <w:tcW w:w="1080" w:type="dxa"/>
            <w:shd w:val="clear" w:color="auto" w:fill="auto"/>
          </w:tcPr>
          <w:p>
            <w:pPr>
              <w:spacing w:after="40"/>
            </w:pPr>
            <w:r>
              <w:rPr>
                <w:sz w:val="18"/>
                <w:szCs w:val="18"/>
              </w:rPr>
              <w:t xml:space="preserve">all</w:t>
            </w:r>
          </w:p>
        </w:tc>
        <w:tc>
          <w:tcPr>
            <w:tcW w:w="1080" w:type="dxa"/>
            <w:shd w:val="clear" w:color="auto" w:fill="auto"/>
          </w:tcPr>
          <w:p>
            <w:pPr>
              <w:spacing w:after="40"/>
            </w:pPr>
            <w:r>
              <w:rPr>
                <w:sz w:val="18"/>
                <w:szCs w:val="18"/>
              </w:rPr>
              <w:t xml:space="preserve">Paramount</w:t>
            </w:r>
          </w:p>
        </w:tc>
      </w:tr>
      <w:tr>
        <w:tc>
          <w:tcPr>
            <w:tcW w:w="1440" w:type="dxa"/>
            <w:shd w:val="clear" w:color="auto" w:fill="auto"/>
          </w:tcPr>
          <w:p>
            <w:pPr>
              <w:spacing w:after="40"/>
            </w:pPr>
            <w:r>
              <w:rPr>
                <w:sz w:val="18"/>
                <w:szCs w:val="18"/>
              </w:rPr>
              <w:t xml:space="preserve">Peter Dekany</w:t>
            </w:r>
          </w:p>
        </w:tc>
        <w:tc>
          <w:tcPr>
            <w:tcW w:w="2880" w:type="dxa"/>
            <w:shd w:val="clear" w:color="auto" w:fill="auto"/>
          </w:tcPr>
          <w:p>
            <w:pPr>
              <w:spacing w:after="40"/>
            </w:pPr>
            <w:r>
              <w:rPr>
                <w:sz w:val="18"/>
                <w:szCs w:val="18"/>
              </w:rPr>
              <w:t xml:space="preserve">dekany.peter@paramount.com</w:t>
            </w:r>
          </w:p>
        </w:tc>
        <w:tc>
          <w:tcPr>
            <w:tcW w:w="864" w:type="dxa"/>
            <w:shd w:val="clear" w:color="auto" w:fill="auto"/>
          </w:tcPr>
          <w:p>
            <w:pPr>
              <w:spacing w:after="40"/>
            </w:pPr>
            <w:r>
              <w:rPr>
                <w:sz w:val="18"/>
                <w:szCs w:val="18"/>
              </w:rPr>
              <w:t xml:space="preserve">Yes</w:t>
            </w:r>
          </w:p>
        </w:tc>
        <w:tc>
          <w:tcPr>
            <w:tcW w:w="864" w:type="dxa"/>
            <w:shd w:val="clear" w:color="auto" w:fill="auto"/>
          </w:tcPr>
          <w:p>
            <w:pPr>
              <w:spacing w:after="40"/>
            </w:pPr>
            <w:r>
              <w:rPr>
                <w:sz w:val="18"/>
                <w:szCs w:val="18"/>
              </w:rPr>
              <w:t xml:space="preserve"/>
            </w:r>
          </w:p>
        </w:tc>
        <w:tc>
          <w:tcPr>
            <w:tcW w:w="1080" w:type="dxa"/>
            <w:shd w:val="clear" w:color="auto" w:fill="auto"/>
          </w:tcPr>
          <w:p>
            <w:pPr>
              <w:spacing w:after="40"/>
            </w:pPr>
            <w:r>
              <w:rPr>
                <w:sz w:val="18"/>
                <w:szCs w:val="18"/>
              </w:rPr>
              <w:t xml:space="preserve">all</w:t>
            </w:r>
          </w:p>
        </w:tc>
        <w:tc>
          <w:tcPr>
            <w:tcW w:w="1080" w:type="dxa"/>
            <w:shd w:val="clear" w:color="auto" w:fill="auto"/>
          </w:tcPr>
          <w:p>
            <w:pPr>
              <w:spacing w:after="40"/>
            </w:pPr>
            <w:r>
              <w:rPr>
                <w:sz w:val="18"/>
                <w:szCs w:val="18"/>
              </w:rPr>
              <w:t xml:space="preserve">Viacom</w:t>
            </w:r>
          </w:p>
        </w:tc>
      </w:tr>
      <w:tr>
        <w:tc>
          <w:tcPr>
            <w:tcW w:w="1440" w:type="dxa"/>
            <w:shd w:val="clear" w:color="auto" w:fill="auto"/>
          </w:tcPr>
          <w:p>
            <w:pPr>
              <w:spacing w:after="40"/>
            </w:pPr>
            <w:r>
              <w:rPr>
                <w:sz w:val="18"/>
                <w:szCs w:val="18"/>
              </w:rPr>
              <w:t xml:space="preserve">Vicky Tragianopoulos</w:t>
            </w:r>
          </w:p>
        </w:tc>
        <w:tc>
          <w:tcPr>
            <w:tcW w:w="2880" w:type="dxa"/>
            <w:shd w:val="clear" w:color="auto" w:fill="auto"/>
          </w:tcPr>
          <w:p>
            <w:pPr>
              <w:spacing w:after="40"/>
            </w:pPr>
            <w:r>
              <w:rPr>
                <w:sz w:val="18"/>
                <w:szCs w:val="18"/>
              </w:rPr>
              <w:t xml:space="preserve">victoria.tragianopoulos@paramount.com</w:t>
            </w:r>
          </w:p>
        </w:tc>
        <w:tc>
          <w:tcPr>
            <w:tcW w:w="864" w:type="dxa"/>
            <w:shd w:val="clear" w:color="auto" w:fill="auto"/>
          </w:tcPr>
          <w:p>
            <w:pPr>
              <w:spacing w:after="40"/>
            </w:pPr>
            <w:r>
              <w:rPr>
                <w:sz w:val="18"/>
                <w:szCs w:val="18"/>
              </w:rPr>
              <w:t xml:space="preserve">Yes</w:t>
            </w:r>
          </w:p>
        </w:tc>
        <w:tc>
          <w:tcPr>
            <w:tcW w:w="864" w:type="dxa"/>
            <w:shd w:val="clear" w:color="auto" w:fill="auto"/>
          </w:tcPr>
          <w:p>
            <w:pPr>
              <w:spacing w:after="40"/>
            </w:pPr>
            <w:r>
              <w:rPr>
                <w:sz w:val="18"/>
                <w:szCs w:val="18"/>
              </w:rPr>
              <w:t xml:space="preserve"/>
            </w:r>
          </w:p>
        </w:tc>
        <w:tc>
          <w:tcPr>
            <w:tcW w:w="1080" w:type="dxa"/>
            <w:shd w:val="clear" w:color="auto" w:fill="auto"/>
          </w:tcPr>
          <w:p>
            <w:pPr>
              <w:spacing w:after="40"/>
            </w:pPr>
            <w:r>
              <w:rPr>
                <w:sz w:val="18"/>
                <w:szCs w:val="18"/>
              </w:rPr>
              <w:t xml:space="preserve">all</w:t>
            </w:r>
          </w:p>
        </w:tc>
        <w:tc>
          <w:tcPr>
            <w:tcW w:w="1080" w:type="dxa"/>
            <w:shd w:val="clear" w:color="auto" w:fill="auto"/>
          </w:tcPr>
          <w:p>
            <w:pPr>
              <w:spacing w:after="40"/>
            </w:pPr>
            <w:r>
              <w:rPr>
                <w:sz w:val="18"/>
                <w:szCs w:val="18"/>
              </w:rPr>
              <w:t xml:space="preserve">all</w:t>
            </w:r>
          </w:p>
        </w:tc>
      </w:tr>
      <w:tr>
        <w:tc>
          <w:tcPr>
            <w:tcW w:w="1440" w:type="dxa"/>
            <w:shd w:val="clear" w:color="auto" w:fill="auto"/>
          </w:tcPr>
          <w:p>
            <w:pPr>
              <w:spacing w:after="40"/>
            </w:pPr>
            <w:r>
              <w:rPr>
                <w:sz w:val="18"/>
                <w:szCs w:val="18"/>
              </w:rPr>
              <w:t xml:space="preserve">Nili Mualem</w:t>
            </w:r>
          </w:p>
        </w:tc>
        <w:tc>
          <w:tcPr>
            <w:tcW w:w="2880" w:type="dxa"/>
            <w:shd w:val="clear" w:color="auto" w:fill="auto"/>
          </w:tcPr>
          <w:p>
            <w:pPr>
              <w:spacing w:after="40"/>
            </w:pPr>
            <w:r>
              <w:rPr>
                <w:sz w:val="18"/>
                <w:szCs w:val="18"/>
              </w:rPr>
              <w:t xml:space="preserve">Nili.Mualem@paramount.com</w:t>
            </w:r>
          </w:p>
        </w:tc>
        <w:tc>
          <w:tcPr>
            <w:tcW w:w="864" w:type="dxa"/>
            <w:shd w:val="clear" w:color="auto" w:fill="auto"/>
          </w:tcPr>
          <w:p>
            <w:pPr>
              <w:spacing w:after="40"/>
            </w:pPr>
            <w:r>
              <w:rPr>
                <w:sz w:val="18"/>
                <w:szCs w:val="18"/>
              </w:rPr>
              <w:t xml:space="preserve">Yes</w:t>
            </w:r>
          </w:p>
        </w:tc>
        <w:tc>
          <w:tcPr>
            <w:tcW w:w="864" w:type="dxa"/>
            <w:shd w:val="clear" w:color="auto" w:fill="auto"/>
          </w:tcPr>
          <w:p>
            <w:pPr>
              <w:spacing w:after="40"/>
            </w:pPr>
            <w:r>
              <w:rPr>
                <w:sz w:val="18"/>
                <w:szCs w:val="18"/>
              </w:rPr>
              <w:t xml:space="preserve"/>
            </w:r>
          </w:p>
        </w:tc>
        <w:tc>
          <w:tcPr>
            <w:tcW w:w="1080" w:type="dxa"/>
            <w:shd w:val="clear" w:color="auto" w:fill="auto"/>
          </w:tcPr>
          <w:p>
            <w:pPr>
              <w:spacing w:after="40"/>
            </w:pPr>
            <w:r>
              <w:rPr>
                <w:sz w:val="18"/>
                <w:szCs w:val="18"/>
              </w:rPr>
              <w:t xml:space="preserve">Israel</w:t>
            </w:r>
          </w:p>
        </w:tc>
        <w:tc>
          <w:tcPr>
            <w:tcW w:w="1080" w:type="dxa"/>
            <w:shd w:val="clear" w:color="auto" w:fill="auto"/>
          </w:tcPr>
          <w:p>
            <w:pPr>
              <w:spacing w:after="40"/>
            </w:pPr>
            <w:r>
              <w:rPr>
                <w:sz w:val="18"/>
                <w:szCs w:val="18"/>
              </w:rPr>
              <w:t xml:space="preserve">Viacom</w:t>
            </w:r>
          </w:p>
        </w:tc>
      </w:tr>
      <w:tr>
        <w:tc>
          <w:tcPr>
            <w:tcW w:w="1440" w:type="dxa"/>
            <w:shd w:val="clear" w:color="auto" w:fill="auto"/>
          </w:tcPr>
          <w:p>
            <w:pPr>
              <w:spacing w:after="40"/>
            </w:pPr>
            <w:r>
              <w:rPr>
                <w:sz w:val="18"/>
                <w:szCs w:val="18"/>
              </w:rPr>
              <w:t xml:space="preserve">Kazue Nishimori</w:t>
            </w:r>
          </w:p>
        </w:tc>
        <w:tc>
          <w:tcPr>
            <w:tcW w:w="2880" w:type="dxa"/>
            <w:shd w:val="clear" w:color="auto" w:fill="auto"/>
          </w:tcPr>
          <w:p>
            <w:pPr>
              <w:spacing w:after="40"/>
            </w:pPr>
            <w:r>
              <w:rPr>
                <w:sz w:val="18"/>
                <w:szCs w:val="18"/>
              </w:rPr>
              <w:t xml:space="preserve">Kazue.Nishimori@paramount.com</w:t>
            </w:r>
          </w:p>
        </w:tc>
        <w:tc>
          <w:tcPr>
            <w:tcW w:w="864" w:type="dxa"/>
            <w:shd w:val="clear" w:color="auto" w:fill="auto"/>
          </w:tcPr>
          <w:p>
            <w:pPr>
              <w:spacing w:after="40"/>
            </w:pPr>
            <w:r>
              <w:rPr>
                <w:sz w:val="18"/>
                <w:szCs w:val="18"/>
              </w:rPr>
              <w:t xml:space="preserve"/>
            </w:r>
          </w:p>
        </w:tc>
        <w:tc>
          <w:tcPr>
            <w:tcW w:w="864" w:type="dxa"/>
            <w:shd w:val="clear" w:color="auto" w:fill="auto"/>
          </w:tcPr>
          <w:p>
            <w:pPr>
              <w:spacing w:after="40"/>
            </w:pPr>
            <w:r>
              <w:rPr>
                <w:sz w:val="18"/>
                <w:szCs w:val="18"/>
              </w:rPr>
              <w:t xml:space="preserve">Yes</w:t>
            </w:r>
          </w:p>
        </w:tc>
        <w:tc>
          <w:tcPr>
            <w:tcW w:w="1080" w:type="dxa"/>
            <w:shd w:val="clear" w:color="auto" w:fill="auto"/>
          </w:tcPr>
          <w:p>
            <w:pPr>
              <w:spacing w:after="40"/>
            </w:pPr>
            <w:r>
              <w:rPr>
                <w:sz w:val="18"/>
                <w:szCs w:val="18"/>
              </w:rPr>
              <w:t xml:space="preserve">Japan</w:t>
            </w:r>
          </w:p>
        </w:tc>
        <w:tc>
          <w:tcPr>
            <w:tcW w:w="1080" w:type="dxa"/>
            <w:shd w:val="clear" w:color="auto" w:fill="auto"/>
          </w:tcPr>
          <w:p>
            <w:pPr>
              <w:spacing w:after="40"/>
            </w:pPr>
            <w:r>
              <w:rPr>
                <w:sz w:val="18"/>
                <w:szCs w:val="18"/>
              </w:rPr>
              <w:t xml:space="preserve">Viacom</w:t>
            </w:r>
          </w:p>
        </w:tc>
      </w:tr>
      <w:tr>
        <w:tc>
          <w:tcPr>
            <w:tcW w:w="1440" w:type="dxa"/>
            <w:shd w:val="clear" w:color="auto" w:fill="auto"/>
          </w:tcPr>
          <w:p>
            <w:pPr>
              <w:spacing w:after="40"/>
            </w:pPr>
            <w:r>
              <w:rPr>
                <w:sz w:val="18"/>
                <w:szCs w:val="18"/>
              </w:rPr>
              <w:t xml:space="preserve">Marisabel Tallarico</w:t>
            </w:r>
          </w:p>
        </w:tc>
        <w:tc>
          <w:tcPr>
            <w:tcW w:w="2880" w:type="dxa"/>
            <w:shd w:val="clear" w:color="auto" w:fill="auto"/>
          </w:tcPr>
          <w:p>
            <w:pPr>
              <w:spacing w:after="40"/>
            </w:pPr>
            <w:r>
              <w:rPr>
                <w:sz w:val="18"/>
                <w:szCs w:val="18"/>
              </w:rPr>
              <w:t xml:space="preserve">marisabel.tallarico@paramount.com</w:t>
            </w:r>
          </w:p>
        </w:tc>
        <w:tc>
          <w:tcPr>
            <w:tcW w:w="864" w:type="dxa"/>
            <w:shd w:val="clear" w:color="auto" w:fill="auto"/>
          </w:tcPr>
          <w:p>
            <w:pPr>
              <w:spacing w:after="40"/>
            </w:pPr>
            <w:r>
              <w:rPr>
                <w:sz w:val="18"/>
                <w:szCs w:val="18"/>
              </w:rPr>
              <w:t xml:space="preserve">Yes</w:t>
            </w:r>
          </w:p>
        </w:tc>
        <w:tc>
          <w:tcPr>
            <w:tcW w:w="864" w:type="dxa"/>
            <w:shd w:val="clear" w:color="auto" w:fill="auto"/>
          </w:tcPr>
          <w:p>
            <w:pPr>
              <w:spacing w:after="40"/>
            </w:pPr>
            <w:r>
              <w:rPr>
                <w:sz w:val="18"/>
                <w:szCs w:val="18"/>
              </w:rPr>
              <w:t xml:space="preserve"/>
            </w:r>
          </w:p>
        </w:tc>
        <w:tc>
          <w:tcPr>
            <w:tcW w:w="1080" w:type="dxa"/>
            <w:shd w:val="clear" w:color="auto" w:fill="auto"/>
          </w:tcPr>
          <w:p>
            <w:pPr>
              <w:spacing w:after="40"/>
            </w:pPr>
            <w:r>
              <w:rPr>
                <w:sz w:val="18"/>
                <w:szCs w:val="18"/>
              </w:rPr>
              <w:t xml:space="preserve">Latin America</w:t>
            </w:r>
          </w:p>
        </w:tc>
        <w:tc>
          <w:tcPr>
            <w:tcW w:w="1080" w:type="dxa"/>
            <w:shd w:val="clear" w:color="auto" w:fill="auto"/>
          </w:tcPr>
          <w:p>
            <w:pPr>
              <w:spacing w:after="40"/>
            </w:pPr>
            <w:r>
              <w:rPr>
                <w:sz w:val="18"/>
                <w:szCs w:val="18"/>
              </w:rPr>
              <w:t xml:space="preserve">Viacom</w:t>
            </w:r>
          </w:p>
        </w:tc>
      </w:tr>
      <w:tr>
        <w:tc>
          <w:tcPr>
            <w:tcW w:w="1440" w:type="dxa"/>
            <w:shd w:val="clear" w:color="auto" w:fill="auto"/>
          </w:tcPr>
          <w:p>
            <w:pPr>
              <w:spacing w:after="40"/>
            </w:pPr>
            <w:r>
              <w:rPr>
                <w:sz w:val="18"/>
                <w:szCs w:val="18"/>
              </w:rPr>
              <w:t xml:space="preserve">David Magness</w:t>
            </w:r>
          </w:p>
        </w:tc>
        <w:tc>
          <w:tcPr>
            <w:tcW w:w="2880" w:type="dxa"/>
            <w:shd w:val="clear" w:color="auto" w:fill="auto"/>
          </w:tcPr>
          <w:p>
            <w:pPr>
              <w:spacing w:after="40"/>
            </w:pPr>
            <w:r>
              <w:rPr>
                <w:sz w:val="18"/>
                <w:szCs w:val="18"/>
              </w:rPr>
              <w:t xml:space="preserve">d.magness@cbsnews.com</w:t>
            </w:r>
          </w:p>
        </w:tc>
        <w:tc>
          <w:tcPr>
            <w:tcW w:w="864" w:type="dxa"/>
            <w:shd w:val="clear" w:color="auto" w:fill="auto"/>
          </w:tcPr>
          <w:p>
            <w:pPr>
              <w:spacing w:after="40"/>
            </w:pPr>
            <w:r>
              <w:rPr>
                <w:sz w:val="18"/>
                <w:szCs w:val="18"/>
              </w:rPr>
              <w:t xml:space="preserve">Yes</w:t>
            </w:r>
          </w:p>
        </w:tc>
        <w:tc>
          <w:tcPr>
            <w:tcW w:w="864" w:type="dxa"/>
            <w:shd w:val="clear" w:color="auto" w:fill="auto"/>
          </w:tcPr>
          <w:p>
            <w:pPr>
              <w:spacing w:after="40"/>
            </w:pPr>
            <w:r>
              <w:rPr>
                <w:sz w:val="18"/>
                <w:szCs w:val="18"/>
              </w:rPr>
              <w:t xml:space="preserve"/>
            </w:r>
          </w:p>
        </w:tc>
        <w:tc>
          <w:tcPr>
            <w:tcW w:w="1080" w:type="dxa"/>
            <w:shd w:val="clear" w:color="auto" w:fill="auto"/>
          </w:tcPr>
          <w:p>
            <w:pPr>
              <w:spacing w:after="40"/>
            </w:pPr>
            <w:r>
              <w:rPr>
                <w:sz w:val="18"/>
                <w:szCs w:val="18"/>
              </w:rPr>
              <w:t xml:space="preserve">UK</w:t>
            </w:r>
          </w:p>
        </w:tc>
        <w:tc>
          <w:tcPr>
            <w:tcW w:w="1080" w:type="dxa"/>
            <w:shd w:val="clear" w:color="auto" w:fill="auto"/>
          </w:tcPr>
          <w:p>
            <w:pPr>
              <w:spacing w:after="40"/>
            </w:pPr>
            <w:r>
              <w:rPr>
                <w:sz w:val="18"/>
                <w:szCs w:val="18"/>
              </w:rPr>
              <w:t xml:space="preserve">CBS</w:t>
            </w:r>
          </w:p>
        </w:tc>
      </w:tr>
      <w:tr>
        <w:tc>
          <w:tcPr>
            <w:tcW w:w="1440" w:type="dxa"/>
            <w:shd w:val="clear" w:color="auto" w:fill="auto"/>
          </w:tcPr>
          <w:p>
            <w:pPr>
              <w:spacing w:after="40"/>
            </w:pPr>
            <w:r>
              <w:rPr>
                <w:sz w:val="18"/>
                <w:szCs w:val="18"/>
              </w:rPr>
              <w:t xml:space="preserve">Russell Jones</w:t>
            </w:r>
          </w:p>
        </w:tc>
        <w:tc>
          <w:tcPr>
            <w:tcW w:w="2880" w:type="dxa"/>
            <w:shd w:val="clear" w:color="auto" w:fill="auto"/>
          </w:tcPr>
          <w:p>
            <w:pPr>
              <w:spacing w:after="40"/>
            </w:pPr>
            <w:r>
              <w:rPr>
                <w:sz w:val="18"/>
                <w:szCs w:val="18"/>
              </w:rPr>
              <w:t xml:space="preserve">russell_jones@paramount.com</w:t>
            </w:r>
          </w:p>
        </w:tc>
        <w:tc>
          <w:tcPr>
            <w:tcW w:w="864" w:type="dxa"/>
            <w:shd w:val="clear" w:color="auto" w:fill="auto"/>
          </w:tcPr>
          <w:p>
            <w:pPr>
              <w:spacing w:after="40"/>
            </w:pPr>
            <w:r>
              <w:rPr>
                <w:sz w:val="18"/>
                <w:szCs w:val="18"/>
              </w:rPr>
              <w:t xml:space="preserve">Yes</w:t>
            </w:r>
          </w:p>
        </w:tc>
        <w:tc>
          <w:tcPr>
            <w:tcW w:w="864" w:type="dxa"/>
            <w:shd w:val="clear" w:color="auto" w:fill="auto"/>
          </w:tcPr>
          <w:p>
            <w:pPr>
              <w:spacing w:after="40"/>
            </w:pPr>
            <w:r>
              <w:rPr>
                <w:sz w:val="18"/>
                <w:szCs w:val="18"/>
              </w:rPr>
              <w:t xml:space="preserve"/>
            </w:r>
          </w:p>
        </w:tc>
        <w:tc>
          <w:tcPr>
            <w:tcW w:w="1080" w:type="dxa"/>
            <w:shd w:val="clear" w:color="auto" w:fill="auto"/>
          </w:tcPr>
          <w:p>
            <w:pPr>
              <w:spacing w:after="40"/>
            </w:pPr>
            <w:r>
              <w:rPr>
                <w:sz w:val="18"/>
                <w:szCs w:val="18"/>
              </w:rPr>
              <w:t xml:space="preserve">UK, France, Germany</w:t>
            </w:r>
          </w:p>
        </w:tc>
        <w:tc>
          <w:tcPr>
            <w:tcW w:w="1080" w:type="dxa"/>
            <w:shd w:val="clear" w:color="auto" w:fill="auto"/>
          </w:tcPr>
          <w:p>
            <w:pPr>
              <w:spacing w:after="40"/>
            </w:pPr>
            <w:r>
              <w:rPr>
                <w:sz w:val="18"/>
                <w:szCs w:val="18"/>
              </w:rPr>
              <w:t xml:space="preserve">Paramount</w:t>
            </w:r>
          </w:p>
        </w:tc>
      </w:tr>
      <w:tr>
        <w:tc>
          <w:tcPr>
            <w:tcW w:w="1440" w:type="dxa"/>
            <w:shd w:val="clear" w:color="auto" w:fill="auto"/>
          </w:tcPr>
          <w:p>
            <w:pPr>
              <w:spacing w:after="40"/>
            </w:pPr>
            <w:r>
              <w:rPr>
                <w:sz w:val="18"/>
                <w:szCs w:val="18"/>
              </w:rPr>
              <w:t xml:space="preserve">Anita Bodnar</w:t>
            </w:r>
          </w:p>
        </w:tc>
        <w:tc>
          <w:tcPr>
            <w:tcW w:w="2880" w:type="dxa"/>
            <w:shd w:val="clear" w:color="auto" w:fill="auto"/>
          </w:tcPr>
          <w:p>
            <w:pPr>
              <w:spacing w:after="40"/>
            </w:pPr>
            <w:r>
              <w:rPr>
                <w:sz w:val="18"/>
                <w:szCs w:val="18"/>
              </w:rPr>
              <w:t xml:space="preserve">anita.bodnar@paramount.com</w:t>
            </w:r>
          </w:p>
        </w:tc>
        <w:tc>
          <w:tcPr>
            <w:tcW w:w="864" w:type="dxa"/>
            <w:shd w:val="clear" w:color="auto" w:fill="auto"/>
          </w:tcPr>
          <w:p>
            <w:pPr>
              <w:spacing w:after="40"/>
            </w:pPr>
            <w:r>
              <w:rPr>
                <w:sz w:val="18"/>
                <w:szCs w:val="18"/>
              </w:rPr>
              <w:t xml:space="preserve">Yes</w:t>
            </w:r>
          </w:p>
        </w:tc>
        <w:tc>
          <w:tcPr>
            <w:tcW w:w="864" w:type="dxa"/>
            <w:shd w:val="clear" w:color="auto" w:fill="auto"/>
          </w:tcPr>
          <w:p>
            <w:pPr>
              <w:spacing w:after="40"/>
            </w:pPr>
            <w:r>
              <w:rPr>
                <w:sz w:val="18"/>
                <w:szCs w:val="18"/>
              </w:rPr>
              <w:t xml:space="preserve"/>
            </w:r>
          </w:p>
        </w:tc>
        <w:tc>
          <w:tcPr>
            <w:tcW w:w="1080" w:type="dxa"/>
            <w:shd w:val="clear" w:color="auto" w:fill="auto"/>
          </w:tcPr>
          <w:p>
            <w:pPr>
              <w:spacing w:after="40"/>
            </w:pPr>
            <w:r>
              <w:rPr>
                <w:sz w:val="18"/>
                <w:szCs w:val="18"/>
              </w:rPr>
              <w:t xml:space="preserve">all</w:t>
            </w:r>
          </w:p>
        </w:tc>
        <w:tc>
          <w:tcPr>
            <w:tcW w:w="1080" w:type="dxa"/>
            <w:shd w:val="clear" w:color="auto" w:fill="auto"/>
          </w:tcPr>
          <w:p>
            <w:pPr>
              <w:spacing w:after="40"/>
            </w:pPr>
            <w:r>
              <w:rPr>
                <w:sz w:val="18"/>
                <w:szCs w:val="18"/>
              </w:rPr>
              <w:t xml:space="preserve">Viacom</w:t>
            </w:r>
          </w:p>
        </w:tc>
      </w:tr>
    </w:tbl>
    <w:p>
      <w:pPr>
        <w:pStyle w:val="Normal"/>
      </w:pPr>
    </w:p>
    <w:p>
      <w:pPr>
        <w:pStyle w:val="Heading2"/>
        <w:spacing w:before="200" w:after="80"/>
      </w:pPr>
      <w:r>
        <w:t xml:space="preserve">10.3  PTP — Procure-to-Pay</w:t>
      </w:r>
    </w:p>
    <w:tbl>
      <w:tblPr>
        <w:tblStyle w:val="TableGrid"/>
        <w:tblW w:w="8208"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440"/>
        <w:gridCol w:w="2880"/>
        <w:gridCol w:w="864"/>
        <w:gridCol w:w="864"/>
        <w:gridCol w:w="1080"/>
        <w:gridCol w:w="1080"/>
      </w:tblGrid>
      <w:tr>
        <w:trPr>
          <w:tblHeader/>
        </w:trPr>
        <w:tc>
          <w:tcPr>
            <w:tcW w:w="1440" w:type="dxa"/>
            <w:shd w:val="clear" w:color="auto" w:fill="1F3864"/>
          </w:tcPr>
          <w:p>
            <w:pPr>
              <w:spacing w:after="40"/>
            </w:pPr>
            <w:r>
              <w:rPr>
                <w:b/>
                <w:bCs/>
                <w:color w:val="FFFFFF"/>
                <w:sz w:val="18"/>
                <w:szCs w:val="18"/>
              </w:rPr>
              <w:t xml:space="preserve">Name</w:t>
            </w:r>
          </w:p>
        </w:tc>
        <w:tc>
          <w:tcPr>
            <w:tcW w:w="2880" w:type="dxa"/>
            <w:shd w:val="clear" w:color="auto" w:fill="1F3864"/>
          </w:tcPr>
          <w:p>
            <w:pPr>
              <w:spacing w:after="40"/>
            </w:pPr>
            <w:r>
              <w:rPr>
                <w:b/>
                <w:bCs/>
                <w:color w:val="FFFFFF"/>
                <w:sz w:val="18"/>
                <w:szCs w:val="18"/>
              </w:rPr>
              <w:t xml:space="preserve">Email</w:t>
            </w:r>
          </w:p>
        </w:tc>
        <w:tc>
          <w:tcPr>
            <w:tcW w:w="864" w:type="dxa"/>
            <w:shd w:val="clear" w:color="auto" w:fill="1F3864"/>
          </w:tcPr>
          <w:p>
            <w:pPr>
              <w:spacing w:after="40"/>
            </w:pPr>
            <w:r>
              <w:rPr>
                <w:b/>
                <w:bCs/>
                <w:color w:val="FFFFFF"/>
                <w:sz w:val="18"/>
                <w:szCs w:val="18"/>
              </w:rPr>
              <w:t xml:space="preserve">e-Invoicing</w:t>
            </w:r>
          </w:p>
        </w:tc>
        <w:tc>
          <w:tcPr>
            <w:tcW w:w="864" w:type="dxa"/>
            <w:shd w:val="clear" w:color="auto" w:fill="1F3864"/>
          </w:tcPr>
          <w:p>
            <w:pPr>
              <w:spacing w:after="40"/>
            </w:pPr>
            <w:r>
              <w:rPr>
                <w:b/>
                <w:bCs/>
                <w:color w:val="FFFFFF"/>
                <w:sz w:val="18"/>
                <w:szCs w:val="18"/>
              </w:rPr>
              <w:t xml:space="preserve">e-Reporting</w:t>
            </w:r>
          </w:p>
        </w:tc>
        <w:tc>
          <w:tcPr>
            <w:tcW w:w="1080" w:type="dxa"/>
            <w:shd w:val="clear" w:color="auto" w:fill="1F3864"/>
          </w:tcPr>
          <w:p>
            <w:pPr>
              <w:spacing w:after="40"/>
            </w:pPr>
            <w:r>
              <w:rPr>
                <w:b/>
                <w:bCs/>
                <w:color w:val="FFFFFF"/>
                <w:sz w:val="18"/>
                <w:szCs w:val="18"/>
              </w:rPr>
              <w:t xml:space="preserve">Country</w:t>
            </w:r>
          </w:p>
        </w:tc>
        <w:tc>
          <w:tcPr>
            <w:tcW w:w="1080" w:type="dxa"/>
            <w:shd w:val="clear" w:color="auto" w:fill="1F3864"/>
          </w:tcPr>
          <w:p>
            <w:pPr>
              <w:spacing w:after="40"/>
            </w:pPr>
            <w:r>
              <w:rPr>
                <w:b/>
                <w:bCs/>
                <w:color w:val="FFFFFF"/>
                <w:sz w:val="18"/>
                <w:szCs w:val="18"/>
              </w:rPr>
              <w:t xml:space="preserve">Company</w:t>
            </w:r>
          </w:p>
        </w:tc>
      </w:tr>
      <w:tr>
        <w:tc>
          <w:tcPr>
            <w:tcW w:w="1440" w:type="dxa"/>
            <w:shd w:val="clear" w:color="auto" w:fill="auto"/>
          </w:tcPr>
          <w:p>
            <w:pPr>
              <w:spacing w:after="40"/>
            </w:pPr>
            <w:r>
              <w:rPr>
                <w:sz w:val="18"/>
                <w:szCs w:val="18"/>
              </w:rPr>
              <w:t xml:space="preserve">Tracey Walton</w:t>
            </w:r>
          </w:p>
        </w:tc>
        <w:tc>
          <w:tcPr>
            <w:tcW w:w="2880" w:type="dxa"/>
            <w:shd w:val="clear" w:color="auto" w:fill="auto"/>
          </w:tcPr>
          <w:p>
            <w:pPr>
              <w:spacing w:after="40"/>
            </w:pPr>
            <w:r>
              <w:rPr>
                <w:sz w:val="18"/>
                <w:szCs w:val="18"/>
              </w:rPr>
              <w:t xml:space="preserve">tracey.walton@paramount.com</w:t>
            </w:r>
          </w:p>
        </w:tc>
        <w:tc>
          <w:tcPr>
            <w:tcW w:w="864" w:type="dxa"/>
            <w:shd w:val="clear" w:color="auto" w:fill="auto"/>
          </w:tcPr>
          <w:p>
            <w:pPr>
              <w:spacing w:after="40"/>
            </w:pPr>
            <w:r>
              <w:rPr>
                <w:sz w:val="18"/>
                <w:szCs w:val="18"/>
              </w:rPr>
              <w:t xml:space="preserve">Yes</w:t>
            </w:r>
          </w:p>
        </w:tc>
        <w:tc>
          <w:tcPr>
            <w:tcW w:w="864" w:type="dxa"/>
            <w:shd w:val="clear" w:color="auto" w:fill="auto"/>
          </w:tcPr>
          <w:p>
            <w:pPr>
              <w:spacing w:after="40"/>
            </w:pPr>
            <w:r>
              <w:rPr>
                <w:sz w:val="18"/>
                <w:szCs w:val="18"/>
              </w:rPr>
              <w:t xml:space="preserve"/>
            </w:r>
          </w:p>
        </w:tc>
        <w:tc>
          <w:tcPr>
            <w:tcW w:w="1080" w:type="dxa"/>
            <w:shd w:val="clear" w:color="auto" w:fill="auto"/>
          </w:tcPr>
          <w:p>
            <w:pPr>
              <w:spacing w:after="40"/>
            </w:pPr>
            <w:r>
              <w:rPr>
                <w:sz w:val="18"/>
                <w:szCs w:val="18"/>
              </w:rPr>
              <w:t xml:space="preserve">all</w:t>
            </w:r>
          </w:p>
        </w:tc>
        <w:tc>
          <w:tcPr>
            <w:tcW w:w="1080" w:type="dxa"/>
            <w:shd w:val="clear" w:color="auto" w:fill="auto"/>
          </w:tcPr>
          <w:p>
            <w:pPr>
              <w:spacing w:after="40"/>
            </w:pPr>
            <w:r>
              <w:rPr>
                <w:sz w:val="18"/>
                <w:szCs w:val="18"/>
              </w:rPr>
              <w:t xml:space="preserve">all</w:t>
            </w:r>
          </w:p>
        </w:tc>
      </w:tr>
      <w:tr>
        <w:tc>
          <w:tcPr>
            <w:tcW w:w="1440" w:type="dxa"/>
            <w:shd w:val="clear" w:color="auto" w:fill="auto"/>
          </w:tcPr>
          <w:p>
            <w:pPr>
              <w:spacing w:after="40"/>
            </w:pPr>
            <w:r>
              <w:rPr>
                <w:sz w:val="18"/>
                <w:szCs w:val="18"/>
              </w:rPr>
              <w:t xml:space="preserve">Yuki Miyazato-Rand</w:t>
            </w:r>
          </w:p>
        </w:tc>
        <w:tc>
          <w:tcPr>
            <w:tcW w:w="2880" w:type="dxa"/>
            <w:shd w:val="clear" w:color="auto" w:fill="auto"/>
          </w:tcPr>
          <w:p>
            <w:pPr>
              <w:spacing w:after="40"/>
            </w:pPr>
            <w:r>
              <w:rPr>
                <w:sz w:val="18"/>
                <w:szCs w:val="18"/>
              </w:rPr>
              <w:t xml:space="preserve">yuki.miyazato-rand@paramount.com</w:t>
            </w:r>
          </w:p>
        </w:tc>
        <w:tc>
          <w:tcPr>
            <w:tcW w:w="864" w:type="dxa"/>
            <w:shd w:val="clear" w:color="auto" w:fill="auto"/>
          </w:tcPr>
          <w:p>
            <w:pPr>
              <w:spacing w:after="40"/>
            </w:pPr>
            <w:r>
              <w:rPr>
                <w:sz w:val="18"/>
                <w:szCs w:val="18"/>
              </w:rPr>
              <w:t xml:space="preserve">Yes</w:t>
            </w:r>
          </w:p>
        </w:tc>
        <w:tc>
          <w:tcPr>
            <w:tcW w:w="864" w:type="dxa"/>
            <w:shd w:val="clear" w:color="auto" w:fill="auto"/>
          </w:tcPr>
          <w:p>
            <w:pPr>
              <w:spacing w:after="40"/>
            </w:pPr>
            <w:r>
              <w:rPr>
                <w:sz w:val="18"/>
                <w:szCs w:val="18"/>
              </w:rPr>
              <w:t xml:space="preserve"/>
            </w:r>
          </w:p>
        </w:tc>
        <w:tc>
          <w:tcPr>
            <w:tcW w:w="1080" w:type="dxa"/>
            <w:shd w:val="clear" w:color="auto" w:fill="auto"/>
          </w:tcPr>
          <w:p>
            <w:pPr>
              <w:spacing w:after="40"/>
            </w:pPr>
            <w:r>
              <w:rPr>
                <w:sz w:val="18"/>
                <w:szCs w:val="18"/>
              </w:rPr>
              <w:t xml:space="preserve">all</w:t>
            </w:r>
          </w:p>
        </w:tc>
        <w:tc>
          <w:tcPr>
            <w:tcW w:w="1080" w:type="dxa"/>
            <w:shd w:val="clear" w:color="auto" w:fill="auto"/>
          </w:tcPr>
          <w:p>
            <w:pPr>
              <w:spacing w:after="40"/>
            </w:pPr>
            <w:r>
              <w:rPr>
                <w:sz w:val="18"/>
                <w:szCs w:val="18"/>
              </w:rPr>
              <w:t xml:space="preserve">all</w:t>
            </w:r>
          </w:p>
        </w:tc>
      </w:tr>
      <w:tr>
        <w:tc>
          <w:tcPr>
            <w:tcW w:w="1440" w:type="dxa"/>
            <w:shd w:val="clear" w:color="auto" w:fill="auto"/>
          </w:tcPr>
          <w:p>
            <w:pPr>
              <w:spacing w:after="40"/>
            </w:pPr>
            <w:r>
              <w:rPr>
                <w:sz w:val="18"/>
                <w:szCs w:val="18"/>
              </w:rPr>
              <w:t xml:space="preserve">Shiri Shanan</w:t>
            </w:r>
          </w:p>
        </w:tc>
        <w:tc>
          <w:tcPr>
            <w:tcW w:w="2880" w:type="dxa"/>
            <w:shd w:val="clear" w:color="auto" w:fill="auto"/>
          </w:tcPr>
          <w:p>
            <w:pPr>
              <w:spacing w:after="40"/>
            </w:pPr>
            <w:r>
              <w:rPr>
                <w:sz w:val="18"/>
                <w:szCs w:val="18"/>
              </w:rPr>
              <w:t xml:space="preserve">Shiri.Shanan@paramount.com</w:t>
            </w:r>
          </w:p>
        </w:tc>
        <w:tc>
          <w:tcPr>
            <w:tcW w:w="864" w:type="dxa"/>
            <w:shd w:val="clear" w:color="auto" w:fill="auto"/>
          </w:tcPr>
          <w:p>
            <w:pPr>
              <w:spacing w:after="40"/>
            </w:pPr>
            <w:r>
              <w:rPr>
                <w:sz w:val="18"/>
                <w:szCs w:val="18"/>
              </w:rPr>
              <w:t xml:space="preserve">Yes</w:t>
            </w:r>
          </w:p>
        </w:tc>
        <w:tc>
          <w:tcPr>
            <w:tcW w:w="864" w:type="dxa"/>
            <w:shd w:val="clear" w:color="auto" w:fill="auto"/>
          </w:tcPr>
          <w:p>
            <w:pPr>
              <w:spacing w:after="40"/>
            </w:pPr>
            <w:r>
              <w:rPr>
                <w:sz w:val="18"/>
                <w:szCs w:val="18"/>
              </w:rPr>
              <w:t xml:space="preserve"/>
            </w:r>
          </w:p>
        </w:tc>
        <w:tc>
          <w:tcPr>
            <w:tcW w:w="1080" w:type="dxa"/>
            <w:shd w:val="clear" w:color="auto" w:fill="auto"/>
          </w:tcPr>
          <w:p>
            <w:pPr>
              <w:spacing w:after="40"/>
            </w:pPr>
            <w:r>
              <w:rPr>
                <w:sz w:val="18"/>
                <w:szCs w:val="18"/>
              </w:rPr>
              <w:t xml:space="preserve">Israel</w:t>
            </w:r>
          </w:p>
        </w:tc>
        <w:tc>
          <w:tcPr>
            <w:tcW w:w="1080" w:type="dxa"/>
            <w:shd w:val="clear" w:color="auto" w:fill="auto"/>
          </w:tcPr>
          <w:p>
            <w:pPr>
              <w:spacing w:after="40"/>
            </w:pPr>
            <w:r>
              <w:rPr>
                <w:sz w:val="18"/>
                <w:szCs w:val="18"/>
              </w:rPr>
              <w:t xml:space="preserve">Viacom</w:t>
            </w:r>
          </w:p>
        </w:tc>
      </w:tr>
      <w:tr>
        <w:tc>
          <w:tcPr>
            <w:tcW w:w="1440" w:type="dxa"/>
            <w:shd w:val="clear" w:color="auto" w:fill="auto"/>
          </w:tcPr>
          <w:p>
            <w:pPr>
              <w:spacing w:after="40"/>
            </w:pPr>
            <w:r>
              <w:rPr>
                <w:sz w:val="18"/>
                <w:szCs w:val="18"/>
              </w:rPr>
              <w:t xml:space="preserve">Timea Bertha</w:t>
            </w:r>
          </w:p>
        </w:tc>
        <w:tc>
          <w:tcPr>
            <w:tcW w:w="2880" w:type="dxa"/>
            <w:shd w:val="clear" w:color="auto" w:fill="auto"/>
          </w:tcPr>
          <w:p>
            <w:pPr>
              <w:spacing w:after="40"/>
            </w:pPr>
            <w:r>
              <w:rPr>
                <w:sz w:val="18"/>
                <w:szCs w:val="18"/>
              </w:rPr>
              <w:t xml:space="preserve">timea_bertha@paramount.com</w:t>
            </w:r>
          </w:p>
        </w:tc>
        <w:tc>
          <w:tcPr>
            <w:tcW w:w="864" w:type="dxa"/>
            <w:shd w:val="clear" w:color="auto" w:fill="auto"/>
          </w:tcPr>
          <w:p>
            <w:pPr>
              <w:spacing w:after="40"/>
            </w:pPr>
            <w:r>
              <w:rPr>
                <w:sz w:val="18"/>
                <w:szCs w:val="18"/>
              </w:rPr>
              <w:t xml:space="preserve">Yes</w:t>
            </w:r>
          </w:p>
        </w:tc>
        <w:tc>
          <w:tcPr>
            <w:tcW w:w="864" w:type="dxa"/>
            <w:shd w:val="clear" w:color="auto" w:fill="auto"/>
          </w:tcPr>
          <w:p>
            <w:pPr>
              <w:spacing w:after="40"/>
            </w:pPr>
            <w:r>
              <w:rPr>
                <w:sz w:val="18"/>
                <w:szCs w:val="18"/>
              </w:rPr>
              <w:t xml:space="preserve"/>
            </w:r>
          </w:p>
        </w:tc>
        <w:tc>
          <w:tcPr>
            <w:tcW w:w="1080" w:type="dxa"/>
            <w:shd w:val="clear" w:color="auto" w:fill="auto"/>
          </w:tcPr>
          <w:p>
            <w:pPr>
              <w:spacing w:after="40"/>
            </w:pPr>
            <w:r>
              <w:rPr>
                <w:sz w:val="18"/>
                <w:szCs w:val="18"/>
              </w:rPr>
              <w:t xml:space="preserve">Germany</w:t>
            </w:r>
          </w:p>
        </w:tc>
        <w:tc>
          <w:tcPr>
            <w:tcW w:w="1080" w:type="dxa"/>
            <w:shd w:val="clear" w:color="auto" w:fill="auto"/>
          </w:tcPr>
          <w:p>
            <w:pPr>
              <w:spacing w:after="40"/>
            </w:pPr>
            <w:r>
              <w:rPr>
                <w:sz w:val="18"/>
                <w:szCs w:val="18"/>
              </w:rPr>
              <w:t xml:space="preserve">all</w:t>
            </w:r>
          </w:p>
        </w:tc>
      </w:tr>
      <w:tr>
        <w:tc>
          <w:tcPr>
            <w:tcW w:w="1440" w:type="dxa"/>
            <w:shd w:val="clear" w:color="auto" w:fill="auto"/>
          </w:tcPr>
          <w:p>
            <w:pPr>
              <w:spacing w:after="40"/>
            </w:pPr>
            <w:r>
              <w:rPr>
                <w:sz w:val="18"/>
                <w:szCs w:val="18"/>
              </w:rPr>
              <w:t xml:space="preserve">Ildiko Nagy</w:t>
            </w:r>
          </w:p>
        </w:tc>
        <w:tc>
          <w:tcPr>
            <w:tcW w:w="2880" w:type="dxa"/>
            <w:shd w:val="clear" w:color="auto" w:fill="auto"/>
          </w:tcPr>
          <w:p>
            <w:pPr>
              <w:spacing w:after="40"/>
            </w:pPr>
            <w:r>
              <w:rPr>
                <w:sz w:val="18"/>
                <w:szCs w:val="18"/>
              </w:rPr>
              <w:t xml:space="preserve">Ildika.nagy@paramount.com</w:t>
            </w:r>
          </w:p>
        </w:tc>
        <w:tc>
          <w:tcPr>
            <w:tcW w:w="864" w:type="dxa"/>
            <w:shd w:val="clear" w:color="auto" w:fill="auto"/>
          </w:tcPr>
          <w:p>
            <w:pPr>
              <w:spacing w:after="40"/>
            </w:pPr>
            <w:r>
              <w:rPr>
                <w:sz w:val="18"/>
                <w:szCs w:val="18"/>
              </w:rPr>
              <w:t xml:space="preserve">Yes</w:t>
            </w:r>
          </w:p>
        </w:tc>
        <w:tc>
          <w:tcPr>
            <w:tcW w:w="864" w:type="dxa"/>
            <w:shd w:val="clear" w:color="auto" w:fill="auto"/>
          </w:tcPr>
          <w:p>
            <w:pPr>
              <w:spacing w:after="40"/>
            </w:pPr>
            <w:r>
              <w:rPr>
                <w:sz w:val="18"/>
                <w:szCs w:val="18"/>
              </w:rPr>
              <w:t xml:space="preserve"/>
            </w:r>
          </w:p>
        </w:tc>
        <w:tc>
          <w:tcPr>
            <w:tcW w:w="1080" w:type="dxa"/>
            <w:shd w:val="clear" w:color="auto" w:fill="auto"/>
          </w:tcPr>
          <w:p>
            <w:pPr>
              <w:spacing w:after="40"/>
            </w:pPr>
            <w:r>
              <w:rPr>
                <w:sz w:val="18"/>
                <w:szCs w:val="18"/>
              </w:rPr>
              <w:t xml:space="preserve">all</w:t>
            </w:r>
          </w:p>
        </w:tc>
        <w:tc>
          <w:tcPr>
            <w:tcW w:w="1080" w:type="dxa"/>
            <w:shd w:val="clear" w:color="auto" w:fill="auto"/>
          </w:tcPr>
          <w:p>
            <w:pPr>
              <w:spacing w:after="40"/>
            </w:pPr>
            <w:r>
              <w:rPr>
                <w:sz w:val="18"/>
                <w:szCs w:val="18"/>
              </w:rPr>
              <w:t xml:space="preserve">Viacom</w:t>
            </w:r>
          </w:p>
        </w:tc>
      </w:tr>
    </w:tbl>
    <w:p>
      <w:pPr>
        <w:pStyle w:val="Normal"/>
      </w:pPr>
    </w:p>
    <w:p>
      <w:pPr>
        <w:pStyle w:val="Heading2"/>
        <w:spacing w:before="200" w:after="80"/>
      </w:pPr>
      <w:r>
        <w:t xml:space="preserve">10.4  Tax</w:t>
      </w:r>
    </w:p>
    <w:tbl>
      <w:tblPr>
        <w:tblStyle w:val="TableGrid"/>
        <w:tblW w:w="8208"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440"/>
        <w:gridCol w:w="2880"/>
        <w:gridCol w:w="864"/>
        <w:gridCol w:w="864"/>
        <w:gridCol w:w="1080"/>
        <w:gridCol w:w="1080"/>
      </w:tblGrid>
      <w:tr>
        <w:trPr>
          <w:tblHeader/>
        </w:trPr>
        <w:tc>
          <w:tcPr>
            <w:tcW w:w="1440" w:type="dxa"/>
            <w:shd w:val="clear" w:color="auto" w:fill="1F3864"/>
          </w:tcPr>
          <w:p>
            <w:pPr>
              <w:spacing w:after="40"/>
            </w:pPr>
            <w:r>
              <w:rPr>
                <w:b/>
                <w:bCs/>
                <w:color w:val="FFFFFF"/>
                <w:sz w:val="18"/>
                <w:szCs w:val="18"/>
              </w:rPr>
              <w:t xml:space="preserve">Name</w:t>
            </w:r>
          </w:p>
        </w:tc>
        <w:tc>
          <w:tcPr>
            <w:tcW w:w="2880" w:type="dxa"/>
            <w:shd w:val="clear" w:color="auto" w:fill="1F3864"/>
          </w:tcPr>
          <w:p>
            <w:pPr>
              <w:spacing w:after="40"/>
            </w:pPr>
            <w:r>
              <w:rPr>
                <w:b/>
                <w:bCs/>
                <w:color w:val="FFFFFF"/>
                <w:sz w:val="18"/>
                <w:szCs w:val="18"/>
              </w:rPr>
              <w:t xml:space="preserve">Email</w:t>
            </w:r>
          </w:p>
        </w:tc>
        <w:tc>
          <w:tcPr>
            <w:tcW w:w="864" w:type="dxa"/>
            <w:shd w:val="clear" w:color="auto" w:fill="1F3864"/>
          </w:tcPr>
          <w:p>
            <w:pPr>
              <w:spacing w:after="40"/>
            </w:pPr>
            <w:r>
              <w:rPr>
                <w:b/>
                <w:bCs/>
                <w:color w:val="FFFFFF"/>
                <w:sz w:val="18"/>
                <w:szCs w:val="18"/>
              </w:rPr>
              <w:t xml:space="preserve">e-Invoicing</w:t>
            </w:r>
          </w:p>
        </w:tc>
        <w:tc>
          <w:tcPr>
            <w:tcW w:w="864" w:type="dxa"/>
            <w:shd w:val="clear" w:color="auto" w:fill="1F3864"/>
          </w:tcPr>
          <w:p>
            <w:pPr>
              <w:spacing w:after="40"/>
            </w:pPr>
            <w:r>
              <w:rPr>
                <w:b/>
                <w:bCs/>
                <w:color w:val="FFFFFF"/>
                <w:sz w:val="18"/>
                <w:szCs w:val="18"/>
              </w:rPr>
              <w:t xml:space="preserve">e-Reporting</w:t>
            </w:r>
          </w:p>
        </w:tc>
        <w:tc>
          <w:tcPr>
            <w:tcW w:w="1080" w:type="dxa"/>
            <w:shd w:val="clear" w:color="auto" w:fill="1F3864"/>
          </w:tcPr>
          <w:p>
            <w:pPr>
              <w:spacing w:after="40"/>
            </w:pPr>
            <w:r>
              <w:rPr>
                <w:b/>
                <w:bCs/>
                <w:color w:val="FFFFFF"/>
                <w:sz w:val="18"/>
                <w:szCs w:val="18"/>
              </w:rPr>
              <w:t xml:space="preserve">Country</w:t>
            </w:r>
          </w:p>
        </w:tc>
        <w:tc>
          <w:tcPr>
            <w:tcW w:w="1080" w:type="dxa"/>
            <w:shd w:val="clear" w:color="auto" w:fill="1F3864"/>
          </w:tcPr>
          <w:p>
            <w:pPr>
              <w:spacing w:after="40"/>
            </w:pPr>
            <w:r>
              <w:rPr>
                <w:b/>
                <w:bCs/>
                <w:color w:val="FFFFFF"/>
                <w:sz w:val="18"/>
                <w:szCs w:val="18"/>
              </w:rPr>
              <w:t xml:space="preserve">Company</w:t>
            </w:r>
          </w:p>
        </w:tc>
      </w:tr>
      <w:tr>
        <w:tc>
          <w:tcPr>
            <w:tcW w:w="1440" w:type="dxa"/>
            <w:shd w:val="clear" w:color="auto" w:fill="auto"/>
          </w:tcPr>
          <w:p>
            <w:pPr>
              <w:spacing w:after="40"/>
            </w:pPr>
            <w:r>
              <w:rPr>
                <w:sz w:val="18"/>
                <w:szCs w:val="18"/>
              </w:rPr>
              <w:t xml:space="preserve">Bernice Mongen</w:t>
            </w:r>
          </w:p>
        </w:tc>
        <w:tc>
          <w:tcPr>
            <w:tcW w:w="2880" w:type="dxa"/>
            <w:shd w:val="clear" w:color="auto" w:fill="auto"/>
          </w:tcPr>
          <w:p>
            <w:pPr>
              <w:spacing w:after="40"/>
            </w:pPr>
            <w:r>
              <w:rPr>
                <w:sz w:val="18"/>
                <w:szCs w:val="18"/>
              </w:rPr>
              <w:t xml:space="preserve">bernice_mongen@paramount.com</w:t>
            </w:r>
          </w:p>
        </w:tc>
        <w:tc>
          <w:tcPr>
            <w:tcW w:w="864" w:type="dxa"/>
            <w:shd w:val="clear" w:color="auto" w:fill="auto"/>
          </w:tcPr>
          <w:p>
            <w:pPr>
              <w:spacing w:after="40"/>
            </w:pPr>
            <w:r>
              <w:rPr>
                <w:sz w:val="18"/>
                <w:szCs w:val="18"/>
              </w:rPr>
              <w:t xml:space="preserve">Yes</w:t>
            </w:r>
          </w:p>
        </w:tc>
        <w:tc>
          <w:tcPr>
            <w:tcW w:w="864" w:type="dxa"/>
            <w:shd w:val="clear" w:color="auto" w:fill="auto"/>
          </w:tcPr>
          <w:p>
            <w:pPr>
              <w:spacing w:after="40"/>
            </w:pPr>
            <w:r>
              <w:rPr>
                <w:sz w:val="18"/>
                <w:szCs w:val="18"/>
              </w:rPr>
              <w:t xml:space="preserve">Yes</w:t>
            </w:r>
          </w:p>
        </w:tc>
        <w:tc>
          <w:tcPr>
            <w:tcW w:w="1080" w:type="dxa"/>
            <w:shd w:val="clear" w:color="auto" w:fill="auto"/>
          </w:tcPr>
          <w:p>
            <w:pPr>
              <w:spacing w:after="40"/>
            </w:pPr>
            <w:r>
              <w:rPr>
                <w:sz w:val="18"/>
                <w:szCs w:val="18"/>
              </w:rPr>
              <w:t xml:space="preserve">all</w:t>
            </w:r>
          </w:p>
        </w:tc>
        <w:tc>
          <w:tcPr>
            <w:tcW w:w="1080" w:type="dxa"/>
            <w:shd w:val="clear" w:color="auto" w:fill="auto"/>
          </w:tcPr>
          <w:p>
            <w:pPr>
              <w:spacing w:after="40"/>
            </w:pPr>
            <w:r>
              <w:rPr>
                <w:sz w:val="18"/>
                <w:szCs w:val="18"/>
              </w:rPr>
              <w:t xml:space="preserve">Paramount</w:t>
            </w:r>
          </w:p>
        </w:tc>
      </w:tr>
      <w:tr>
        <w:tc>
          <w:tcPr>
            <w:tcW w:w="1440" w:type="dxa"/>
            <w:shd w:val="clear" w:color="auto" w:fill="auto"/>
          </w:tcPr>
          <w:p>
            <w:pPr>
              <w:spacing w:after="40"/>
            </w:pPr>
            <w:r>
              <w:rPr>
                <w:sz w:val="18"/>
                <w:szCs w:val="18"/>
              </w:rPr>
              <w:t xml:space="preserve">Carlota Casajuana</w:t>
            </w:r>
          </w:p>
        </w:tc>
        <w:tc>
          <w:tcPr>
            <w:tcW w:w="2880" w:type="dxa"/>
            <w:shd w:val="clear" w:color="auto" w:fill="auto"/>
          </w:tcPr>
          <w:p>
            <w:pPr>
              <w:spacing w:after="40"/>
            </w:pPr>
            <w:r>
              <w:rPr>
                <w:sz w:val="18"/>
                <w:szCs w:val="18"/>
              </w:rPr>
              <w:t xml:space="preserve">carlota_casajuana@paramount.com</w:t>
            </w:r>
          </w:p>
        </w:tc>
        <w:tc>
          <w:tcPr>
            <w:tcW w:w="864" w:type="dxa"/>
            <w:shd w:val="clear" w:color="auto" w:fill="auto"/>
          </w:tcPr>
          <w:p>
            <w:pPr>
              <w:spacing w:after="40"/>
            </w:pPr>
            <w:r>
              <w:rPr>
                <w:sz w:val="18"/>
                <w:szCs w:val="18"/>
              </w:rPr>
              <w:t xml:space="preserve">Yes</w:t>
            </w:r>
          </w:p>
        </w:tc>
        <w:tc>
          <w:tcPr>
            <w:tcW w:w="864" w:type="dxa"/>
            <w:shd w:val="clear" w:color="auto" w:fill="auto"/>
          </w:tcPr>
          <w:p>
            <w:pPr>
              <w:spacing w:after="40"/>
            </w:pPr>
            <w:r>
              <w:rPr>
                <w:sz w:val="18"/>
                <w:szCs w:val="18"/>
              </w:rPr>
              <w:t xml:space="preserve">Yes</w:t>
            </w:r>
          </w:p>
        </w:tc>
        <w:tc>
          <w:tcPr>
            <w:tcW w:w="1080" w:type="dxa"/>
            <w:shd w:val="clear" w:color="auto" w:fill="auto"/>
          </w:tcPr>
          <w:p>
            <w:pPr>
              <w:spacing w:after="40"/>
            </w:pPr>
            <w:r>
              <w:rPr>
                <w:sz w:val="18"/>
                <w:szCs w:val="18"/>
              </w:rPr>
              <w:t xml:space="preserve">all</w:t>
            </w:r>
          </w:p>
        </w:tc>
        <w:tc>
          <w:tcPr>
            <w:tcW w:w="1080" w:type="dxa"/>
            <w:shd w:val="clear" w:color="auto" w:fill="auto"/>
          </w:tcPr>
          <w:p>
            <w:pPr>
              <w:spacing w:after="40"/>
            </w:pPr>
            <w:r>
              <w:rPr>
                <w:sz w:val="18"/>
                <w:szCs w:val="18"/>
              </w:rPr>
              <w:t xml:space="preserve">Paramount</w:t>
            </w:r>
          </w:p>
        </w:tc>
      </w:tr>
      <w:tr>
        <w:tc>
          <w:tcPr>
            <w:tcW w:w="1440" w:type="dxa"/>
            <w:shd w:val="clear" w:color="auto" w:fill="auto"/>
          </w:tcPr>
          <w:p>
            <w:pPr>
              <w:spacing w:after="40"/>
            </w:pPr>
            <w:r>
              <w:rPr>
                <w:sz w:val="18"/>
                <w:szCs w:val="18"/>
              </w:rPr>
              <w:t xml:space="preserve">Chris Fontana</w:t>
            </w:r>
          </w:p>
        </w:tc>
        <w:tc>
          <w:tcPr>
            <w:tcW w:w="2880" w:type="dxa"/>
            <w:shd w:val="clear" w:color="auto" w:fill="auto"/>
          </w:tcPr>
          <w:p>
            <w:pPr>
              <w:spacing w:after="40"/>
            </w:pPr>
            <w:r>
              <w:rPr>
                <w:sz w:val="18"/>
                <w:szCs w:val="18"/>
              </w:rPr>
              <w:t xml:space="preserve">chris.fontana@paramount.com</w:t>
            </w:r>
          </w:p>
        </w:tc>
        <w:tc>
          <w:tcPr>
            <w:tcW w:w="864" w:type="dxa"/>
            <w:shd w:val="clear" w:color="auto" w:fill="auto"/>
          </w:tcPr>
          <w:p>
            <w:pPr>
              <w:spacing w:after="40"/>
            </w:pPr>
            <w:r>
              <w:rPr>
                <w:sz w:val="18"/>
                <w:szCs w:val="18"/>
              </w:rPr>
              <w:t xml:space="preserve">Yes</w:t>
            </w:r>
          </w:p>
        </w:tc>
        <w:tc>
          <w:tcPr>
            <w:tcW w:w="864" w:type="dxa"/>
            <w:shd w:val="clear" w:color="auto" w:fill="auto"/>
          </w:tcPr>
          <w:p>
            <w:pPr>
              <w:spacing w:after="40"/>
            </w:pPr>
            <w:r>
              <w:rPr>
                <w:sz w:val="18"/>
                <w:szCs w:val="18"/>
              </w:rPr>
              <w:t xml:space="preserve">Yes</w:t>
            </w:r>
          </w:p>
        </w:tc>
        <w:tc>
          <w:tcPr>
            <w:tcW w:w="1080" w:type="dxa"/>
            <w:shd w:val="clear" w:color="auto" w:fill="auto"/>
          </w:tcPr>
          <w:p>
            <w:pPr>
              <w:spacing w:after="40"/>
            </w:pPr>
            <w:r>
              <w:rPr>
                <w:sz w:val="18"/>
                <w:szCs w:val="18"/>
              </w:rPr>
              <w:t xml:space="preserve">all</w:t>
            </w:r>
          </w:p>
        </w:tc>
        <w:tc>
          <w:tcPr>
            <w:tcW w:w="1080" w:type="dxa"/>
            <w:shd w:val="clear" w:color="auto" w:fill="auto"/>
          </w:tcPr>
          <w:p>
            <w:pPr>
              <w:spacing w:after="40"/>
            </w:pPr>
            <w:r>
              <w:rPr>
                <w:sz w:val="18"/>
                <w:szCs w:val="18"/>
              </w:rPr>
              <w:t xml:space="preserve">all</w:t>
            </w:r>
          </w:p>
        </w:tc>
      </w:tr>
      <w:tr>
        <w:tc>
          <w:tcPr>
            <w:tcW w:w="1440" w:type="dxa"/>
            <w:shd w:val="clear" w:color="auto" w:fill="auto"/>
          </w:tcPr>
          <w:p>
            <w:pPr>
              <w:spacing w:after="40"/>
            </w:pPr>
            <w:r>
              <w:rPr>
                <w:sz w:val="18"/>
                <w:szCs w:val="18"/>
              </w:rPr>
              <w:t xml:space="preserve">Dora Hajnal-Bodnar</w:t>
            </w:r>
          </w:p>
        </w:tc>
        <w:tc>
          <w:tcPr>
            <w:tcW w:w="2880" w:type="dxa"/>
            <w:shd w:val="clear" w:color="auto" w:fill="auto"/>
          </w:tcPr>
          <w:p>
            <w:pPr>
              <w:spacing w:after="40"/>
            </w:pPr>
            <w:r>
              <w:rPr>
                <w:sz w:val="18"/>
                <w:szCs w:val="18"/>
              </w:rPr>
              <w:t xml:space="preserve">bodnar.dora@paramount.com</w:t>
            </w:r>
          </w:p>
        </w:tc>
        <w:tc>
          <w:tcPr>
            <w:tcW w:w="864" w:type="dxa"/>
            <w:shd w:val="clear" w:color="auto" w:fill="auto"/>
          </w:tcPr>
          <w:p>
            <w:pPr>
              <w:spacing w:after="40"/>
            </w:pPr>
            <w:r>
              <w:rPr>
                <w:sz w:val="18"/>
                <w:szCs w:val="18"/>
              </w:rPr>
              <w:t xml:space="preserve">Yes</w:t>
            </w:r>
          </w:p>
        </w:tc>
        <w:tc>
          <w:tcPr>
            <w:tcW w:w="864" w:type="dxa"/>
            <w:shd w:val="clear" w:color="auto" w:fill="auto"/>
          </w:tcPr>
          <w:p>
            <w:pPr>
              <w:spacing w:after="40"/>
            </w:pPr>
            <w:r>
              <w:rPr>
                <w:sz w:val="18"/>
                <w:szCs w:val="18"/>
              </w:rPr>
              <w:t xml:space="preserve">Yes</w:t>
            </w:r>
          </w:p>
        </w:tc>
        <w:tc>
          <w:tcPr>
            <w:tcW w:w="1080" w:type="dxa"/>
            <w:shd w:val="clear" w:color="auto" w:fill="auto"/>
          </w:tcPr>
          <w:p>
            <w:pPr>
              <w:spacing w:after="40"/>
            </w:pPr>
            <w:r>
              <w:rPr>
                <w:sz w:val="18"/>
                <w:szCs w:val="18"/>
              </w:rPr>
              <w:t xml:space="preserve">all</w:t>
            </w:r>
          </w:p>
        </w:tc>
        <w:tc>
          <w:tcPr>
            <w:tcW w:w="1080" w:type="dxa"/>
            <w:shd w:val="clear" w:color="auto" w:fill="auto"/>
          </w:tcPr>
          <w:p>
            <w:pPr>
              <w:spacing w:after="40"/>
            </w:pPr>
            <w:r>
              <w:rPr>
                <w:sz w:val="18"/>
                <w:szCs w:val="18"/>
              </w:rPr>
              <w:t xml:space="preserve">Viacom</w:t>
            </w:r>
          </w:p>
        </w:tc>
      </w:tr>
      <w:tr>
        <w:tc>
          <w:tcPr>
            <w:tcW w:w="1440" w:type="dxa"/>
            <w:shd w:val="clear" w:color="auto" w:fill="auto"/>
          </w:tcPr>
          <w:p>
            <w:pPr>
              <w:spacing w:after="40"/>
            </w:pPr>
            <w:r>
              <w:rPr>
                <w:sz w:val="18"/>
                <w:szCs w:val="18"/>
              </w:rPr>
              <w:t xml:space="preserve">Hamadi Bengabsia</w:t>
            </w:r>
          </w:p>
        </w:tc>
        <w:tc>
          <w:tcPr>
            <w:tcW w:w="2880" w:type="dxa"/>
            <w:shd w:val="clear" w:color="auto" w:fill="auto"/>
          </w:tcPr>
          <w:p>
            <w:pPr>
              <w:spacing w:after="40"/>
            </w:pPr>
            <w:r>
              <w:rPr>
                <w:sz w:val="18"/>
                <w:szCs w:val="18"/>
              </w:rPr>
              <w:t xml:space="preserve">Hamadi.Bengabsia@paramount.com</w:t>
            </w:r>
          </w:p>
        </w:tc>
        <w:tc>
          <w:tcPr>
            <w:tcW w:w="864" w:type="dxa"/>
            <w:shd w:val="clear" w:color="auto" w:fill="auto"/>
          </w:tcPr>
          <w:p>
            <w:pPr>
              <w:spacing w:after="40"/>
            </w:pPr>
            <w:r>
              <w:rPr>
                <w:sz w:val="18"/>
                <w:szCs w:val="18"/>
              </w:rPr>
              <w:t xml:space="preserve">Yes</w:t>
            </w:r>
          </w:p>
        </w:tc>
        <w:tc>
          <w:tcPr>
            <w:tcW w:w="864" w:type="dxa"/>
            <w:shd w:val="clear" w:color="auto" w:fill="auto"/>
          </w:tcPr>
          <w:p>
            <w:pPr>
              <w:spacing w:after="40"/>
            </w:pPr>
            <w:r>
              <w:rPr>
                <w:sz w:val="18"/>
                <w:szCs w:val="18"/>
              </w:rPr>
              <w:t xml:space="preserve">Yes</w:t>
            </w:r>
          </w:p>
        </w:tc>
        <w:tc>
          <w:tcPr>
            <w:tcW w:w="1080" w:type="dxa"/>
            <w:shd w:val="clear" w:color="auto" w:fill="auto"/>
          </w:tcPr>
          <w:p>
            <w:pPr>
              <w:spacing w:after="40"/>
            </w:pPr>
            <w:r>
              <w:rPr>
                <w:sz w:val="18"/>
                <w:szCs w:val="18"/>
              </w:rPr>
              <w:t xml:space="preserve">all</w:t>
            </w:r>
          </w:p>
        </w:tc>
        <w:tc>
          <w:tcPr>
            <w:tcW w:w="1080" w:type="dxa"/>
            <w:shd w:val="clear" w:color="auto" w:fill="auto"/>
          </w:tcPr>
          <w:p>
            <w:pPr>
              <w:spacing w:after="40"/>
            </w:pPr>
            <w:r>
              <w:rPr>
                <w:sz w:val="18"/>
                <w:szCs w:val="18"/>
              </w:rPr>
              <w:t xml:space="preserve">all</w:t>
            </w:r>
          </w:p>
        </w:tc>
      </w:tr>
      <w:tr>
        <w:tc>
          <w:tcPr>
            <w:tcW w:w="1440" w:type="dxa"/>
            <w:shd w:val="clear" w:color="auto" w:fill="auto"/>
          </w:tcPr>
          <w:p>
            <w:pPr>
              <w:spacing w:after="40"/>
            </w:pPr>
            <w:r>
              <w:rPr>
                <w:sz w:val="18"/>
                <w:szCs w:val="18"/>
              </w:rPr>
              <w:t xml:space="preserve">Istvan Varga</w:t>
            </w:r>
          </w:p>
        </w:tc>
        <w:tc>
          <w:tcPr>
            <w:tcW w:w="2880" w:type="dxa"/>
            <w:shd w:val="clear" w:color="auto" w:fill="auto"/>
          </w:tcPr>
          <w:p>
            <w:pPr>
              <w:spacing w:after="40"/>
            </w:pPr>
            <w:r>
              <w:rPr>
                <w:sz w:val="18"/>
                <w:szCs w:val="18"/>
              </w:rPr>
              <w:t xml:space="preserve">Varga.Istvan@paramount.com</w:t>
            </w:r>
          </w:p>
        </w:tc>
        <w:tc>
          <w:tcPr>
            <w:tcW w:w="864" w:type="dxa"/>
            <w:shd w:val="clear" w:color="auto" w:fill="auto"/>
          </w:tcPr>
          <w:p>
            <w:pPr>
              <w:spacing w:after="40"/>
            </w:pPr>
            <w:r>
              <w:rPr>
                <w:sz w:val="18"/>
                <w:szCs w:val="18"/>
              </w:rPr>
              <w:t xml:space="preserve">Yes</w:t>
            </w:r>
          </w:p>
        </w:tc>
        <w:tc>
          <w:tcPr>
            <w:tcW w:w="864" w:type="dxa"/>
            <w:shd w:val="clear" w:color="auto" w:fill="auto"/>
          </w:tcPr>
          <w:p>
            <w:pPr>
              <w:spacing w:after="40"/>
            </w:pPr>
            <w:r>
              <w:rPr>
                <w:sz w:val="18"/>
                <w:szCs w:val="18"/>
              </w:rPr>
              <w:t xml:space="preserve">Yes</w:t>
            </w:r>
          </w:p>
        </w:tc>
        <w:tc>
          <w:tcPr>
            <w:tcW w:w="1080" w:type="dxa"/>
            <w:shd w:val="clear" w:color="auto" w:fill="auto"/>
          </w:tcPr>
          <w:p>
            <w:pPr>
              <w:spacing w:after="40"/>
            </w:pPr>
            <w:r>
              <w:rPr>
                <w:sz w:val="18"/>
                <w:szCs w:val="18"/>
              </w:rPr>
              <w:t xml:space="preserve">all</w:t>
            </w:r>
          </w:p>
        </w:tc>
        <w:tc>
          <w:tcPr>
            <w:tcW w:w="1080" w:type="dxa"/>
            <w:shd w:val="clear" w:color="auto" w:fill="auto"/>
          </w:tcPr>
          <w:p>
            <w:pPr>
              <w:spacing w:after="40"/>
            </w:pPr>
            <w:r>
              <w:rPr>
                <w:sz w:val="18"/>
                <w:szCs w:val="18"/>
              </w:rPr>
              <w:t xml:space="preserve">Viacom</w:t>
            </w:r>
          </w:p>
        </w:tc>
      </w:tr>
      <w:tr>
        <w:tc>
          <w:tcPr>
            <w:tcW w:w="1440" w:type="dxa"/>
            <w:shd w:val="clear" w:color="auto" w:fill="auto"/>
          </w:tcPr>
          <w:p>
            <w:pPr>
              <w:spacing w:after="40"/>
            </w:pPr>
            <w:r>
              <w:rPr>
                <w:sz w:val="18"/>
                <w:szCs w:val="18"/>
              </w:rPr>
              <w:t xml:space="preserve">Joy Gross</w:t>
            </w:r>
          </w:p>
        </w:tc>
        <w:tc>
          <w:tcPr>
            <w:tcW w:w="2880" w:type="dxa"/>
            <w:shd w:val="clear" w:color="auto" w:fill="auto"/>
          </w:tcPr>
          <w:p>
            <w:pPr>
              <w:spacing w:after="40"/>
            </w:pPr>
            <w:r>
              <w:rPr>
                <w:sz w:val="18"/>
                <w:szCs w:val="18"/>
              </w:rPr>
              <w:t xml:space="preserve">Joy.Gross@paramount.com</w:t>
            </w:r>
          </w:p>
        </w:tc>
        <w:tc>
          <w:tcPr>
            <w:tcW w:w="864" w:type="dxa"/>
            <w:shd w:val="clear" w:color="auto" w:fill="auto"/>
          </w:tcPr>
          <w:p>
            <w:pPr>
              <w:spacing w:after="40"/>
            </w:pPr>
            <w:r>
              <w:rPr>
                <w:sz w:val="18"/>
                <w:szCs w:val="18"/>
              </w:rPr>
              <w:t xml:space="preserve">Yes</w:t>
            </w:r>
          </w:p>
        </w:tc>
        <w:tc>
          <w:tcPr>
            <w:tcW w:w="864" w:type="dxa"/>
            <w:shd w:val="clear" w:color="auto" w:fill="auto"/>
          </w:tcPr>
          <w:p>
            <w:pPr>
              <w:spacing w:after="40"/>
            </w:pPr>
            <w:r>
              <w:rPr>
                <w:sz w:val="18"/>
                <w:szCs w:val="18"/>
              </w:rPr>
              <w:t xml:space="preserve">Yes</w:t>
            </w:r>
          </w:p>
        </w:tc>
        <w:tc>
          <w:tcPr>
            <w:tcW w:w="1080" w:type="dxa"/>
            <w:shd w:val="clear" w:color="auto" w:fill="auto"/>
          </w:tcPr>
          <w:p>
            <w:pPr>
              <w:spacing w:after="40"/>
            </w:pPr>
            <w:r>
              <w:rPr>
                <w:sz w:val="18"/>
                <w:szCs w:val="18"/>
              </w:rPr>
              <w:t xml:space="preserve">all</w:t>
            </w:r>
          </w:p>
        </w:tc>
        <w:tc>
          <w:tcPr>
            <w:tcW w:w="1080" w:type="dxa"/>
            <w:shd w:val="clear" w:color="auto" w:fill="auto"/>
          </w:tcPr>
          <w:p>
            <w:pPr>
              <w:spacing w:after="40"/>
            </w:pPr>
            <w:r>
              <w:rPr>
                <w:sz w:val="18"/>
                <w:szCs w:val="18"/>
              </w:rPr>
              <w:t xml:space="preserve">Viacom</w:t>
            </w:r>
          </w:p>
        </w:tc>
      </w:tr>
      <w:tr>
        <w:tc>
          <w:tcPr>
            <w:tcW w:w="1440" w:type="dxa"/>
            <w:shd w:val="clear" w:color="auto" w:fill="auto"/>
          </w:tcPr>
          <w:p>
            <w:pPr>
              <w:spacing w:after="40"/>
            </w:pPr>
            <w:r>
              <w:rPr>
                <w:sz w:val="18"/>
                <w:szCs w:val="18"/>
              </w:rPr>
              <w:t xml:space="preserve">Meghan DeGennaro</w:t>
            </w:r>
          </w:p>
        </w:tc>
        <w:tc>
          <w:tcPr>
            <w:tcW w:w="2880" w:type="dxa"/>
            <w:shd w:val="clear" w:color="auto" w:fill="auto"/>
          </w:tcPr>
          <w:p>
            <w:pPr>
              <w:spacing w:after="40"/>
            </w:pPr>
            <w:r>
              <w:rPr>
                <w:sz w:val="18"/>
                <w:szCs w:val="18"/>
              </w:rPr>
              <w:t xml:space="preserve">Meghan.DeGennaro@paramount.com</w:t>
            </w:r>
          </w:p>
        </w:tc>
        <w:tc>
          <w:tcPr>
            <w:tcW w:w="864" w:type="dxa"/>
            <w:shd w:val="clear" w:color="auto" w:fill="auto"/>
          </w:tcPr>
          <w:p>
            <w:pPr>
              <w:spacing w:after="40"/>
            </w:pPr>
            <w:r>
              <w:rPr>
                <w:sz w:val="18"/>
                <w:szCs w:val="18"/>
              </w:rPr>
              <w:t xml:space="preserve">Yes</w:t>
            </w:r>
          </w:p>
        </w:tc>
        <w:tc>
          <w:tcPr>
            <w:tcW w:w="864" w:type="dxa"/>
            <w:shd w:val="clear" w:color="auto" w:fill="auto"/>
          </w:tcPr>
          <w:p>
            <w:pPr>
              <w:spacing w:after="40"/>
            </w:pPr>
            <w:r>
              <w:rPr>
                <w:sz w:val="18"/>
                <w:szCs w:val="18"/>
              </w:rPr>
              <w:t xml:space="preserve">Yes</w:t>
            </w:r>
          </w:p>
        </w:tc>
        <w:tc>
          <w:tcPr>
            <w:tcW w:w="1080" w:type="dxa"/>
            <w:shd w:val="clear" w:color="auto" w:fill="auto"/>
          </w:tcPr>
          <w:p>
            <w:pPr>
              <w:spacing w:after="40"/>
            </w:pPr>
            <w:r>
              <w:rPr>
                <w:sz w:val="18"/>
                <w:szCs w:val="18"/>
              </w:rPr>
              <w:t xml:space="preserve">all</w:t>
            </w:r>
          </w:p>
        </w:tc>
        <w:tc>
          <w:tcPr>
            <w:tcW w:w="1080" w:type="dxa"/>
            <w:shd w:val="clear" w:color="auto" w:fill="auto"/>
          </w:tcPr>
          <w:p>
            <w:pPr>
              <w:spacing w:after="40"/>
            </w:pPr>
            <w:r>
              <w:rPr>
                <w:sz w:val="18"/>
                <w:szCs w:val="18"/>
              </w:rPr>
              <w:t xml:space="preserve">all</w:t>
            </w:r>
          </w:p>
        </w:tc>
      </w:tr>
      <w:tr>
        <w:tc>
          <w:tcPr>
            <w:tcW w:w="1440" w:type="dxa"/>
            <w:shd w:val="clear" w:color="auto" w:fill="auto"/>
          </w:tcPr>
          <w:p>
            <w:pPr>
              <w:spacing w:after="40"/>
            </w:pPr>
            <w:r>
              <w:rPr>
                <w:sz w:val="18"/>
                <w:szCs w:val="18"/>
              </w:rPr>
              <w:t xml:space="preserve">Nandor Kiss</w:t>
            </w:r>
          </w:p>
        </w:tc>
        <w:tc>
          <w:tcPr>
            <w:tcW w:w="2880" w:type="dxa"/>
            <w:shd w:val="clear" w:color="auto" w:fill="auto"/>
          </w:tcPr>
          <w:p>
            <w:pPr>
              <w:spacing w:after="40"/>
            </w:pPr>
            <w:r>
              <w:rPr>
                <w:sz w:val="18"/>
                <w:szCs w:val="18"/>
              </w:rPr>
              <w:t xml:space="preserve">Kiss.Nandor@paramount.com</w:t>
            </w:r>
          </w:p>
        </w:tc>
        <w:tc>
          <w:tcPr>
            <w:tcW w:w="864" w:type="dxa"/>
            <w:shd w:val="clear" w:color="auto" w:fill="auto"/>
          </w:tcPr>
          <w:p>
            <w:pPr>
              <w:spacing w:after="40"/>
            </w:pPr>
            <w:r>
              <w:rPr>
                <w:sz w:val="18"/>
                <w:szCs w:val="18"/>
              </w:rPr>
              <w:t xml:space="preserve">Yes</w:t>
            </w:r>
          </w:p>
        </w:tc>
        <w:tc>
          <w:tcPr>
            <w:tcW w:w="864" w:type="dxa"/>
            <w:shd w:val="clear" w:color="auto" w:fill="auto"/>
          </w:tcPr>
          <w:p>
            <w:pPr>
              <w:spacing w:after="40"/>
            </w:pPr>
            <w:r>
              <w:rPr>
                <w:sz w:val="18"/>
                <w:szCs w:val="18"/>
              </w:rPr>
              <w:t xml:space="preserve">Yes</w:t>
            </w:r>
          </w:p>
        </w:tc>
        <w:tc>
          <w:tcPr>
            <w:tcW w:w="1080" w:type="dxa"/>
            <w:shd w:val="clear" w:color="auto" w:fill="auto"/>
          </w:tcPr>
          <w:p>
            <w:pPr>
              <w:spacing w:after="40"/>
            </w:pPr>
            <w:r>
              <w:rPr>
                <w:sz w:val="18"/>
                <w:szCs w:val="18"/>
              </w:rPr>
              <w:t xml:space="preserve">all</w:t>
            </w:r>
          </w:p>
        </w:tc>
        <w:tc>
          <w:tcPr>
            <w:tcW w:w="1080" w:type="dxa"/>
            <w:shd w:val="clear" w:color="auto" w:fill="auto"/>
          </w:tcPr>
          <w:p>
            <w:pPr>
              <w:spacing w:after="40"/>
            </w:pPr>
            <w:r>
              <w:rPr>
                <w:sz w:val="18"/>
                <w:szCs w:val="18"/>
              </w:rPr>
              <w:t xml:space="preserve">all</w:t>
            </w:r>
          </w:p>
        </w:tc>
      </w:tr>
      <w:tr>
        <w:tc>
          <w:tcPr>
            <w:tcW w:w="1440" w:type="dxa"/>
            <w:shd w:val="clear" w:color="auto" w:fill="auto"/>
          </w:tcPr>
          <w:p>
            <w:pPr>
              <w:spacing w:after="40"/>
            </w:pPr>
            <w:r>
              <w:rPr>
                <w:sz w:val="18"/>
                <w:szCs w:val="18"/>
              </w:rPr>
              <w:t xml:space="preserve">Sabrina Scuderi</w:t>
            </w:r>
          </w:p>
        </w:tc>
        <w:tc>
          <w:tcPr>
            <w:tcW w:w="2880" w:type="dxa"/>
            <w:shd w:val="clear" w:color="auto" w:fill="auto"/>
          </w:tcPr>
          <w:p>
            <w:pPr>
              <w:spacing w:after="40"/>
            </w:pPr>
            <w:r>
              <w:rPr>
                <w:sz w:val="18"/>
                <w:szCs w:val="18"/>
              </w:rPr>
              <w:t xml:space="preserve">Sabrina_Scuderi@Paramount.com</w:t>
            </w:r>
          </w:p>
        </w:tc>
        <w:tc>
          <w:tcPr>
            <w:tcW w:w="864" w:type="dxa"/>
            <w:shd w:val="clear" w:color="auto" w:fill="auto"/>
          </w:tcPr>
          <w:p>
            <w:pPr>
              <w:spacing w:after="40"/>
            </w:pPr>
            <w:r>
              <w:rPr>
                <w:sz w:val="18"/>
                <w:szCs w:val="18"/>
              </w:rPr>
              <w:t xml:space="preserve">Yes</w:t>
            </w:r>
          </w:p>
        </w:tc>
        <w:tc>
          <w:tcPr>
            <w:tcW w:w="864" w:type="dxa"/>
            <w:shd w:val="clear" w:color="auto" w:fill="auto"/>
          </w:tcPr>
          <w:p>
            <w:pPr>
              <w:spacing w:after="40"/>
            </w:pPr>
            <w:r>
              <w:rPr>
                <w:sz w:val="18"/>
                <w:szCs w:val="18"/>
              </w:rPr>
              <w:t xml:space="preserve">Yes</w:t>
            </w:r>
          </w:p>
        </w:tc>
        <w:tc>
          <w:tcPr>
            <w:tcW w:w="1080" w:type="dxa"/>
            <w:shd w:val="clear" w:color="auto" w:fill="auto"/>
          </w:tcPr>
          <w:p>
            <w:pPr>
              <w:spacing w:after="40"/>
            </w:pPr>
            <w:r>
              <w:rPr>
                <w:sz w:val="18"/>
                <w:szCs w:val="18"/>
              </w:rPr>
              <w:t xml:space="preserve">all</w:t>
            </w:r>
          </w:p>
        </w:tc>
        <w:tc>
          <w:tcPr>
            <w:tcW w:w="1080" w:type="dxa"/>
            <w:shd w:val="clear" w:color="auto" w:fill="auto"/>
          </w:tcPr>
          <w:p>
            <w:pPr>
              <w:spacing w:after="40"/>
            </w:pPr>
            <w:r>
              <w:rPr>
                <w:sz w:val="18"/>
                <w:szCs w:val="18"/>
              </w:rPr>
              <w:t xml:space="preserve">Paramount</w:t>
            </w:r>
          </w:p>
        </w:tc>
      </w:tr>
      <w:tr>
        <w:tc>
          <w:tcPr>
            <w:tcW w:w="1440" w:type="dxa"/>
            <w:shd w:val="clear" w:color="auto" w:fill="auto"/>
          </w:tcPr>
          <w:p>
            <w:pPr>
              <w:spacing w:after="40"/>
            </w:pPr>
            <w:r>
              <w:rPr>
                <w:sz w:val="18"/>
                <w:szCs w:val="18"/>
              </w:rPr>
              <w:t xml:space="preserve">Steve Judell</w:t>
            </w:r>
          </w:p>
        </w:tc>
        <w:tc>
          <w:tcPr>
            <w:tcW w:w="2880" w:type="dxa"/>
            <w:shd w:val="clear" w:color="auto" w:fill="auto"/>
          </w:tcPr>
          <w:p>
            <w:pPr>
              <w:spacing w:after="40"/>
            </w:pPr>
            <w:r>
              <w:rPr>
                <w:sz w:val="18"/>
                <w:szCs w:val="18"/>
              </w:rPr>
              <w:t xml:space="preserve">Steve.Judell@paramount.com</w:t>
            </w:r>
          </w:p>
        </w:tc>
        <w:tc>
          <w:tcPr>
            <w:tcW w:w="864" w:type="dxa"/>
            <w:shd w:val="clear" w:color="auto" w:fill="auto"/>
          </w:tcPr>
          <w:p>
            <w:pPr>
              <w:spacing w:after="40"/>
            </w:pPr>
            <w:r>
              <w:rPr>
                <w:sz w:val="18"/>
                <w:szCs w:val="18"/>
              </w:rPr>
              <w:t xml:space="preserve">Yes</w:t>
            </w:r>
          </w:p>
        </w:tc>
        <w:tc>
          <w:tcPr>
            <w:tcW w:w="864" w:type="dxa"/>
            <w:shd w:val="clear" w:color="auto" w:fill="auto"/>
          </w:tcPr>
          <w:p>
            <w:pPr>
              <w:spacing w:after="40"/>
            </w:pPr>
            <w:r>
              <w:rPr>
                <w:sz w:val="18"/>
                <w:szCs w:val="18"/>
              </w:rPr>
              <w:t xml:space="preserve">Yes</w:t>
            </w:r>
          </w:p>
        </w:tc>
        <w:tc>
          <w:tcPr>
            <w:tcW w:w="1080" w:type="dxa"/>
            <w:shd w:val="clear" w:color="auto" w:fill="auto"/>
          </w:tcPr>
          <w:p>
            <w:pPr>
              <w:spacing w:after="40"/>
            </w:pPr>
            <w:r>
              <w:rPr>
                <w:sz w:val="18"/>
                <w:szCs w:val="18"/>
              </w:rPr>
              <w:t xml:space="preserve">all</w:t>
            </w:r>
          </w:p>
        </w:tc>
        <w:tc>
          <w:tcPr>
            <w:tcW w:w="1080" w:type="dxa"/>
            <w:shd w:val="clear" w:color="auto" w:fill="auto"/>
          </w:tcPr>
          <w:p>
            <w:pPr>
              <w:spacing w:after="40"/>
            </w:pPr>
            <w:r>
              <w:rPr>
                <w:sz w:val="18"/>
                <w:szCs w:val="18"/>
              </w:rPr>
              <w:t xml:space="preserve">all</w:t>
            </w:r>
          </w:p>
        </w:tc>
      </w:tr>
      <w:tr>
        <w:tc>
          <w:tcPr>
            <w:tcW w:w="1440" w:type="dxa"/>
            <w:shd w:val="clear" w:color="auto" w:fill="auto"/>
          </w:tcPr>
          <w:p>
            <w:pPr>
              <w:spacing w:after="40"/>
            </w:pPr>
            <w:r>
              <w:rPr>
                <w:sz w:val="18"/>
                <w:szCs w:val="18"/>
              </w:rPr>
              <w:t xml:space="preserve">Sunny Gawri</w:t>
            </w:r>
          </w:p>
        </w:tc>
        <w:tc>
          <w:tcPr>
            <w:tcW w:w="2880" w:type="dxa"/>
            <w:shd w:val="clear" w:color="auto" w:fill="auto"/>
          </w:tcPr>
          <w:p>
            <w:pPr>
              <w:spacing w:after="40"/>
            </w:pPr>
            <w:r>
              <w:rPr>
                <w:sz w:val="18"/>
                <w:szCs w:val="18"/>
              </w:rPr>
              <w:t xml:space="preserve">Sunny_Gawri@Paramount.com</w:t>
            </w:r>
          </w:p>
        </w:tc>
        <w:tc>
          <w:tcPr>
            <w:tcW w:w="864" w:type="dxa"/>
            <w:shd w:val="clear" w:color="auto" w:fill="auto"/>
          </w:tcPr>
          <w:p>
            <w:pPr>
              <w:spacing w:after="40"/>
            </w:pPr>
            <w:r>
              <w:rPr>
                <w:sz w:val="18"/>
                <w:szCs w:val="18"/>
              </w:rPr>
              <w:t xml:space="preserve">Yes</w:t>
            </w:r>
          </w:p>
        </w:tc>
        <w:tc>
          <w:tcPr>
            <w:tcW w:w="864" w:type="dxa"/>
            <w:shd w:val="clear" w:color="auto" w:fill="auto"/>
          </w:tcPr>
          <w:p>
            <w:pPr>
              <w:spacing w:after="40"/>
            </w:pPr>
            <w:r>
              <w:rPr>
                <w:sz w:val="18"/>
                <w:szCs w:val="18"/>
              </w:rPr>
              <w:t xml:space="preserve">Yes</w:t>
            </w:r>
          </w:p>
        </w:tc>
        <w:tc>
          <w:tcPr>
            <w:tcW w:w="1080" w:type="dxa"/>
            <w:shd w:val="clear" w:color="auto" w:fill="auto"/>
          </w:tcPr>
          <w:p>
            <w:pPr>
              <w:spacing w:after="40"/>
            </w:pPr>
            <w:r>
              <w:rPr>
                <w:sz w:val="18"/>
                <w:szCs w:val="18"/>
              </w:rPr>
              <w:t xml:space="preserve">all</w:t>
            </w:r>
          </w:p>
        </w:tc>
        <w:tc>
          <w:tcPr>
            <w:tcW w:w="1080" w:type="dxa"/>
            <w:shd w:val="clear" w:color="auto" w:fill="auto"/>
          </w:tcPr>
          <w:p>
            <w:pPr>
              <w:spacing w:after="40"/>
            </w:pPr>
            <w:r>
              <w:rPr>
                <w:sz w:val="18"/>
                <w:szCs w:val="18"/>
              </w:rPr>
              <w:t xml:space="preserve">Paramount</w:t>
            </w:r>
          </w:p>
        </w:tc>
      </w:tr>
      <w:tr>
        <w:tc>
          <w:tcPr>
            <w:tcW w:w="1440" w:type="dxa"/>
            <w:shd w:val="clear" w:color="auto" w:fill="auto"/>
          </w:tcPr>
          <w:p>
            <w:pPr>
              <w:spacing w:after="40"/>
            </w:pPr>
            <w:r>
              <w:rPr>
                <w:sz w:val="18"/>
                <w:szCs w:val="18"/>
              </w:rPr>
              <w:t xml:space="preserve">Roberto Figueiredo</w:t>
            </w:r>
          </w:p>
        </w:tc>
        <w:tc>
          <w:tcPr>
            <w:tcW w:w="2880" w:type="dxa"/>
            <w:shd w:val="clear" w:color="auto" w:fill="auto"/>
          </w:tcPr>
          <w:p>
            <w:pPr>
              <w:spacing w:after="40"/>
            </w:pPr>
            <w:r>
              <w:rPr>
                <w:sz w:val="18"/>
                <w:szCs w:val="18"/>
              </w:rPr>
              <w:t xml:space="preserve">Roberto_Figueiredo@paramount.com</w:t>
            </w:r>
          </w:p>
        </w:tc>
        <w:tc>
          <w:tcPr>
            <w:tcW w:w="864" w:type="dxa"/>
            <w:shd w:val="clear" w:color="auto" w:fill="auto"/>
          </w:tcPr>
          <w:p>
            <w:pPr>
              <w:spacing w:after="40"/>
            </w:pPr>
            <w:r>
              <w:rPr>
                <w:sz w:val="18"/>
                <w:szCs w:val="18"/>
              </w:rPr>
              <w:t xml:space="preserve">Yes</w:t>
            </w:r>
          </w:p>
        </w:tc>
        <w:tc>
          <w:tcPr>
            <w:tcW w:w="864" w:type="dxa"/>
            <w:shd w:val="clear" w:color="auto" w:fill="auto"/>
          </w:tcPr>
          <w:p>
            <w:pPr>
              <w:spacing w:after="40"/>
            </w:pPr>
            <w:r>
              <w:rPr>
                <w:sz w:val="18"/>
                <w:szCs w:val="18"/>
              </w:rPr>
              <w:t xml:space="preserve">Yes</w:t>
            </w:r>
          </w:p>
        </w:tc>
        <w:tc>
          <w:tcPr>
            <w:tcW w:w="1080" w:type="dxa"/>
            <w:shd w:val="clear" w:color="auto" w:fill="auto"/>
          </w:tcPr>
          <w:p>
            <w:pPr>
              <w:spacing w:after="40"/>
            </w:pPr>
            <w:r>
              <w:rPr>
                <w:sz w:val="18"/>
                <w:szCs w:val="18"/>
              </w:rPr>
              <w:t xml:space="preserve">Brazil</w:t>
            </w:r>
          </w:p>
        </w:tc>
        <w:tc>
          <w:tcPr>
            <w:tcW w:w="1080" w:type="dxa"/>
            <w:shd w:val="clear" w:color="auto" w:fill="auto"/>
          </w:tcPr>
          <w:p>
            <w:pPr>
              <w:spacing w:after="40"/>
            </w:pPr>
            <w:r>
              <w:rPr>
                <w:sz w:val="18"/>
                <w:szCs w:val="18"/>
              </w:rPr>
              <w:t xml:space="preserve">Paramount</w:t>
            </w:r>
          </w:p>
        </w:tc>
      </w:tr>
      <w:tr>
        <w:tc>
          <w:tcPr>
            <w:tcW w:w="1440" w:type="dxa"/>
            <w:shd w:val="clear" w:color="auto" w:fill="auto"/>
          </w:tcPr>
          <w:p>
            <w:pPr>
              <w:spacing w:after="40"/>
            </w:pPr>
            <w:r>
              <w:rPr>
                <w:sz w:val="18"/>
                <w:szCs w:val="18"/>
              </w:rPr>
              <w:t xml:space="preserve">Miguel Castillo</w:t>
            </w:r>
          </w:p>
        </w:tc>
        <w:tc>
          <w:tcPr>
            <w:tcW w:w="2880" w:type="dxa"/>
            <w:shd w:val="clear" w:color="auto" w:fill="auto"/>
          </w:tcPr>
          <w:p>
            <w:pPr>
              <w:spacing w:after="40"/>
            </w:pPr>
            <w:r>
              <w:rPr>
                <w:sz w:val="18"/>
                <w:szCs w:val="18"/>
              </w:rPr>
              <w:t xml:space="preserve">Miguel_Castillo@Paramount.com</w:t>
            </w:r>
          </w:p>
        </w:tc>
        <w:tc>
          <w:tcPr>
            <w:tcW w:w="864" w:type="dxa"/>
            <w:shd w:val="clear" w:color="auto" w:fill="auto"/>
          </w:tcPr>
          <w:p>
            <w:pPr>
              <w:spacing w:after="40"/>
            </w:pPr>
            <w:r>
              <w:rPr>
                <w:sz w:val="18"/>
                <w:szCs w:val="18"/>
              </w:rPr>
              <w:t xml:space="preserve">Yes</w:t>
            </w:r>
          </w:p>
        </w:tc>
        <w:tc>
          <w:tcPr>
            <w:tcW w:w="864" w:type="dxa"/>
            <w:shd w:val="clear" w:color="auto" w:fill="auto"/>
          </w:tcPr>
          <w:p>
            <w:pPr>
              <w:spacing w:after="40"/>
            </w:pPr>
            <w:r>
              <w:rPr>
                <w:sz w:val="18"/>
                <w:szCs w:val="18"/>
              </w:rPr>
              <w:t xml:space="preserve">Yes</w:t>
            </w:r>
          </w:p>
        </w:tc>
        <w:tc>
          <w:tcPr>
            <w:tcW w:w="1080" w:type="dxa"/>
            <w:shd w:val="clear" w:color="auto" w:fill="auto"/>
          </w:tcPr>
          <w:p>
            <w:pPr>
              <w:spacing w:after="40"/>
            </w:pPr>
            <w:r>
              <w:rPr>
                <w:sz w:val="18"/>
                <w:szCs w:val="18"/>
              </w:rPr>
              <w:t xml:space="preserve">Mexico</w:t>
            </w:r>
          </w:p>
        </w:tc>
        <w:tc>
          <w:tcPr>
            <w:tcW w:w="1080" w:type="dxa"/>
            <w:shd w:val="clear" w:color="auto" w:fill="auto"/>
          </w:tcPr>
          <w:p>
            <w:pPr>
              <w:spacing w:after="40"/>
            </w:pPr>
            <w:r>
              <w:rPr>
                <w:sz w:val="18"/>
                <w:szCs w:val="18"/>
              </w:rPr>
              <w:t xml:space="preserve">Paramount</w:t>
            </w:r>
          </w:p>
        </w:tc>
      </w:tr>
      <w:tr>
        <w:tc>
          <w:tcPr>
            <w:tcW w:w="1440" w:type="dxa"/>
            <w:shd w:val="clear" w:color="auto" w:fill="auto"/>
          </w:tcPr>
          <w:p>
            <w:pPr>
              <w:spacing w:after="40"/>
            </w:pPr>
            <w:r>
              <w:rPr>
                <w:sz w:val="18"/>
                <w:szCs w:val="18"/>
              </w:rPr>
              <w:t xml:space="preserve">Judit Perge</w:t>
            </w:r>
          </w:p>
        </w:tc>
        <w:tc>
          <w:tcPr>
            <w:tcW w:w="2880" w:type="dxa"/>
            <w:shd w:val="clear" w:color="auto" w:fill="auto"/>
          </w:tcPr>
          <w:p>
            <w:pPr>
              <w:spacing w:after="40"/>
            </w:pPr>
            <w:r>
              <w:rPr>
                <w:sz w:val="18"/>
                <w:szCs w:val="18"/>
              </w:rPr>
              <w:t xml:space="preserve">Perge.Judit@paramount.com</w:t>
            </w:r>
          </w:p>
        </w:tc>
        <w:tc>
          <w:tcPr>
            <w:tcW w:w="864" w:type="dxa"/>
            <w:shd w:val="clear" w:color="auto" w:fill="auto"/>
          </w:tcPr>
          <w:p>
            <w:pPr>
              <w:spacing w:after="40"/>
            </w:pPr>
            <w:r>
              <w:rPr>
                <w:sz w:val="18"/>
                <w:szCs w:val="18"/>
              </w:rPr>
              <w:t xml:space="preserve">Yes</w:t>
            </w:r>
          </w:p>
        </w:tc>
        <w:tc>
          <w:tcPr>
            <w:tcW w:w="864" w:type="dxa"/>
            <w:shd w:val="clear" w:color="auto" w:fill="auto"/>
          </w:tcPr>
          <w:p>
            <w:pPr>
              <w:spacing w:after="40"/>
            </w:pPr>
            <w:r>
              <w:rPr>
                <w:sz w:val="18"/>
                <w:szCs w:val="18"/>
              </w:rPr>
              <w:t xml:space="preserve"/>
            </w:r>
          </w:p>
        </w:tc>
        <w:tc>
          <w:tcPr>
            <w:tcW w:w="1080" w:type="dxa"/>
            <w:shd w:val="clear" w:color="auto" w:fill="auto"/>
          </w:tcPr>
          <w:p>
            <w:pPr>
              <w:spacing w:after="40"/>
            </w:pPr>
            <w:r>
              <w:rPr>
                <w:sz w:val="18"/>
                <w:szCs w:val="18"/>
              </w:rPr>
              <w:t xml:space="preserve">Spain</w:t>
            </w:r>
          </w:p>
        </w:tc>
        <w:tc>
          <w:tcPr>
            <w:tcW w:w="1080" w:type="dxa"/>
            <w:shd w:val="clear" w:color="auto" w:fill="auto"/>
          </w:tcPr>
          <w:p>
            <w:pPr>
              <w:spacing w:after="40"/>
            </w:pPr>
            <w:r>
              <w:rPr>
                <w:sz w:val="18"/>
                <w:szCs w:val="18"/>
              </w:rPr>
              <w:t xml:space="preserve">Viacom</w:t>
            </w:r>
          </w:p>
        </w:tc>
      </w:tr>
      <w:tr>
        <w:tc>
          <w:tcPr>
            <w:tcW w:w="1440" w:type="dxa"/>
            <w:shd w:val="clear" w:color="auto" w:fill="auto"/>
          </w:tcPr>
          <w:p>
            <w:pPr>
              <w:spacing w:after="40"/>
            </w:pPr>
            <w:r>
              <w:rPr>
                <w:sz w:val="18"/>
                <w:szCs w:val="18"/>
              </w:rPr>
              <w:t xml:space="preserve">Lili Miko</w:t>
            </w:r>
          </w:p>
        </w:tc>
        <w:tc>
          <w:tcPr>
            <w:tcW w:w="2880" w:type="dxa"/>
            <w:shd w:val="clear" w:color="auto" w:fill="auto"/>
          </w:tcPr>
          <w:p>
            <w:pPr>
              <w:spacing w:after="40"/>
            </w:pPr>
            <w:r>
              <w:rPr>
                <w:sz w:val="18"/>
                <w:szCs w:val="18"/>
              </w:rPr>
              <w:t xml:space="preserve">Lili.Miko@paramount.com</w:t>
            </w:r>
          </w:p>
        </w:tc>
        <w:tc>
          <w:tcPr>
            <w:tcW w:w="864" w:type="dxa"/>
            <w:shd w:val="clear" w:color="auto" w:fill="auto"/>
          </w:tcPr>
          <w:p>
            <w:pPr>
              <w:spacing w:after="40"/>
            </w:pPr>
            <w:r>
              <w:rPr>
                <w:sz w:val="18"/>
                <w:szCs w:val="18"/>
              </w:rPr>
              <w:t xml:space="preserve">Yes</w:t>
            </w:r>
          </w:p>
        </w:tc>
        <w:tc>
          <w:tcPr>
            <w:tcW w:w="864" w:type="dxa"/>
            <w:shd w:val="clear" w:color="auto" w:fill="auto"/>
          </w:tcPr>
          <w:p>
            <w:pPr>
              <w:spacing w:after="40"/>
            </w:pPr>
            <w:r>
              <w:rPr>
                <w:sz w:val="18"/>
                <w:szCs w:val="18"/>
              </w:rPr>
              <w:t xml:space="preserve"/>
            </w:r>
          </w:p>
        </w:tc>
        <w:tc>
          <w:tcPr>
            <w:tcW w:w="1080" w:type="dxa"/>
            <w:shd w:val="clear" w:color="auto" w:fill="auto"/>
          </w:tcPr>
          <w:p>
            <w:pPr>
              <w:spacing w:after="40"/>
            </w:pPr>
            <w:r>
              <w:rPr>
                <w:sz w:val="18"/>
                <w:szCs w:val="18"/>
              </w:rPr>
              <w:t xml:space="preserve">Spain</w:t>
            </w:r>
          </w:p>
        </w:tc>
        <w:tc>
          <w:tcPr>
            <w:tcW w:w="1080" w:type="dxa"/>
            <w:shd w:val="clear" w:color="auto" w:fill="auto"/>
          </w:tcPr>
          <w:p>
            <w:pPr>
              <w:spacing w:after="40"/>
            </w:pPr>
            <w:r>
              <w:rPr>
                <w:sz w:val="18"/>
                <w:szCs w:val="18"/>
              </w:rPr>
              <w:t xml:space="preserve">Viacom</w:t>
            </w:r>
          </w:p>
        </w:tc>
      </w:tr>
      <w:tr>
        <w:tc>
          <w:tcPr>
            <w:tcW w:w="1440" w:type="dxa"/>
            <w:shd w:val="clear" w:color="auto" w:fill="auto"/>
          </w:tcPr>
          <w:p>
            <w:pPr>
              <w:spacing w:after="40"/>
            </w:pPr>
            <w:r>
              <w:rPr>
                <w:sz w:val="18"/>
                <w:szCs w:val="18"/>
              </w:rPr>
              <w:t xml:space="preserve">Agnes Bartfai</w:t>
            </w:r>
          </w:p>
        </w:tc>
        <w:tc>
          <w:tcPr>
            <w:tcW w:w="2880" w:type="dxa"/>
            <w:shd w:val="clear" w:color="auto" w:fill="auto"/>
          </w:tcPr>
          <w:p>
            <w:pPr>
              <w:spacing w:after="40"/>
            </w:pPr>
            <w:r>
              <w:rPr>
                <w:sz w:val="18"/>
                <w:szCs w:val="18"/>
              </w:rPr>
              <w:t xml:space="preserve">Bartfai.Agnes@paramount.com</w:t>
            </w:r>
          </w:p>
        </w:tc>
        <w:tc>
          <w:tcPr>
            <w:tcW w:w="864" w:type="dxa"/>
            <w:shd w:val="clear" w:color="auto" w:fill="auto"/>
          </w:tcPr>
          <w:p>
            <w:pPr>
              <w:spacing w:after="40"/>
            </w:pPr>
            <w:r>
              <w:rPr>
                <w:sz w:val="18"/>
                <w:szCs w:val="18"/>
              </w:rPr>
              <w:t xml:space="preserve">Yes</w:t>
            </w:r>
          </w:p>
        </w:tc>
        <w:tc>
          <w:tcPr>
            <w:tcW w:w="864" w:type="dxa"/>
            <w:shd w:val="clear" w:color="auto" w:fill="auto"/>
          </w:tcPr>
          <w:p>
            <w:pPr>
              <w:spacing w:after="40"/>
            </w:pPr>
            <w:r>
              <w:rPr>
                <w:sz w:val="18"/>
                <w:szCs w:val="18"/>
              </w:rPr>
              <w:t xml:space="preserve">Yes</w:t>
            </w:r>
          </w:p>
        </w:tc>
        <w:tc>
          <w:tcPr>
            <w:tcW w:w="1080" w:type="dxa"/>
            <w:shd w:val="clear" w:color="auto" w:fill="auto"/>
          </w:tcPr>
          <w:p>
            <w:pPr>
              <w:spacing w:after="40"/>
            </w:pPr>
            <w:r>
              <w:rPr>
                <w:sz w:val="18"/>
                <w:szCs w:val="18"/>
              </w:rPr>
              <w:t xml:space="preserve">all</w:t>
            </w:r>
          </w:p>
        </w:tc>
        <w:tc>
          <w:tcPr>
            <w:tcW w:w="1080" w:type="dxa"/>
            <w:shd w:val="clear" w:color="auto" w:fill="auto"/>
          </w:tcPr>
          <w:p>
            <w:pPr>
              <w:spacing w:after="40"/>
            </w:pPr>
            <w:r>
              <w:rPr>
                <w:sz w:val="18"/>
                <w:szCs w:val="18"/>
              </w:rPr>
              <w:t xml:space="preserve">Viacom</w:t>
            </w:r>
          </w:p>
        </w:tc>
      </w:tr>
    </w:tbl>
    <w:p>
      <w:pPr>
        <w:pStyle w:val="Normal"/>
      </w:pPr>
    </w:p>
    <w:p>
      <w:pPr>
        <w:pStyle w:val="Heading2"/>
        <w:spacing w:before="200" w:after="80"/>
      </w:pPr>
      <w:r>
        <w:t xml:space="preserve">10.5  Tech — SAP</w:t>
      </w:r>
    </w:p>
    <w:tbl>
      <w:tblPr>
        <w:tblStyle w:val="TableGrid"/>
        <w:tblW w:w="8208"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440"/>
        <w:gridCol w:w="2880"/>
        <w:gridCol w:w="864"/>
        <w:gridCol w:w="864"/>
        <w:gridCol w:w="1080"/>
        <w:gridCol w:w="1080"/>
      </w:tblGrid>
      <w:tr>
        <w:trPr>
          <w:tblHeader/>
        </w:trPr>
        <w:tc>
          <w:tcPr>
            <w:tcW w:w="1440" w:type="dxa"/>
            <w:shd w:val="clear" w:color="auto" w:fill="1F3864"/>
          </w:tcPr>
          <w:p>
            <w:pPr>
              <w:spacing w:after="40"/>
            </w:pPr>
            <w:r>
              <w:rPr>
                <w:b/>
                <w:bCs/>
                <w:color w:val="FFFFFF"/>
                <w:sz w:val="18"/>
                <w:szCs w:val="18"/>
              </w:rPr>
              <w:t xml:space="preserve">Name</w:t>
            </w:r>
          </w:p>
        </w:tc>
        <w:tc>
          <w:tcPr>
            <w:tcW w:w="2880" w:type="dxa"/>
            <w:shd w:val="clear" w:color="auto" w:fill="1F3864"/>
          </w:tcPr>
          <w:p>
            <w:pPr>
              <w:spacing w:after="40"/>
            </w:pPr>
            <w:r>
              <w:rPr>
                <w:b/>
                <w:bCs/>
                <w:color w:val="FFFFFF"/>
                <w:sz w:val="18"/>
                <w:szCs w:val="18"/>
              </w:rPr>
              <w:t xml:space="preserve">Email</w:t>
            </w:r>
          </w:p>
        </w:tc>
        <w:tc>
          <w:tcPr>
            <w:tcW w:w="864" w:type="dxa"/>
            <w:shd w:val="clear" w:color="auto" w:fill="1F3864"/>
          </w:tcPr>
          <w:p>
            <w:pPr>
              <w:spacing w:after="40"/>
            </w:pPr>
            <w:r>
              <w:rPr>
                <w:b/>
                <w:bCs/>
                <w:color w:val="FFFFFF"/>
                <w:sz w:val="18"/>
                <w:szCs w:val="18"/>
              </w:rPr>
              <w:t xml:space="preserve">e-Invoicing</w:t>
            </w:r>
          </w:p>
        </w:tc>
        <w:tc>
          <w:tcPr>
            <w:tcW w:w="864" w:type="dxa"/>
            <w:shd w:val="clear" w:color="auto" w:fill="1F3864"/>
          </w:tcPr>
          <w:p>
            <w:pPr>
              <w:spacing w:after="40"/>
            </w:pPr>
            <w:r>
              <w:rPr>
                <w:b/>
                <w:bCs/>
                <w:color w:val="FFFFFF"/>
                <w:sz w:val="18"/>
                <w:szCs w:val="18"/>
              </w:rPr>
              <w:t xml:space="preserve">e-Reporting</w:t>
            </w:r>
          </w:p>
        </w:tc>
        <w:tc>
          <w:tcPr>
            <w:tcW w:w="1080" w:type="dxa"/>
            <w:shd w:val="clear" w:color="auto" w:fill="1F3864"/>
          </w:tcPr>
          <w:p>
            <w:pPr>
              <w:spacing w:after="40"/>
            </w:pPr>
            <w:r>
              <w:rPr>
                <w:b/>
                <w:bCs/>
                <w:color w:val="FFFFFF"/>
                <w:sz w:val="18"/>
                <w:szCs w:val="18"/>
              </w:rPr>
              <w:t xml:space="preserve">Country</w:t>
            </w:r>
          </w:p>
        </w:tc>
        <w:tc>
          <w:tcPr>
            <w:tcW w:w="1080" w:type="dxa"/>
            <w:shd w:val="clear" w:color="auto" w:fill="1F3864"/>
          </w:tcPr>
          <w:p>
            <w:pPr>
              <w:spacing w:after="40"/>
            </w:pPr>
            <w:r>
              <w:rPr>
                <w:b/>
                <w:bCs/>
                <w:color w:val="FFFFFF"/>
                <w:sz w:val="18"/>
                <w:szCs w:val="18"/>
              </w:rPr>
              <w:t xml:space="preserve">Company</w:t>
            </w:r>
          </w:p>
        </w:tc>
      </w:tr>
      <w:tr>
        <w:tc>
          <w:tcPr>
            <w:tcW w:w="1440" w:type="dxa"/>
            <w:shd w:val="clear" w:color="auto" w:fill="auto"/>
          </w:tcPr>
          <w:p>
            <w:pPr>
              <w:spacing w:after="40"/>
            </w:pPr>
            <w:r>
              <w:rPr>
                <w:sz w:val="18"/>
                <w:szCs w:val="18"/>
              </w:rPr>
              <w:t xml:space="preserve">Ajit Gaekwad</w:t>
            </w:r>
          </w:p>
        </w:tc>
        <w:tc>
          <w:tcPr>
            <w:tcW w:w="2880" w:type="dxa"/>
            <w:shd w:val="clear" w:color="auto" w:fill="auto"/>
          </w:tcPr>
          <w:p>
            <w:pPr>
              <w:spacing w:after="40"/>
            </w:pPr>
            <w:r>
              <w:rPr>
                <w:sz w:val="18"/>
                <w:szCs w:val="18"/>
              </w:rPr>
              <w:t xml:space="preserve">ajit_gaekwad@paramount.com</w:t>
            </w:r>
          </w:p>
        </w:tc>
        <w:tc>
          <w:tcPr>
            <w:tcW w:w="864" w:type="dxa"/>
            <w:shd w:val="clear" w:color="auto" w:fill="auto"/>
          </w:tcPr>
          <w:p>
            <w:pPr>
              <w:spacing w:after="40"/>
            </w:pPr>
            <w:r>
              <w:rPr>
                <w:sz w:val="18"/>
                <w:szCs w:val="18"/>
              </w:rPr>
              <w:t xml:space="preserve">Yes</w:t>
            </w:r>
          </w:p>
        </w:tc>
        <w:tc>
          <w:tcPr>
            <w:tcW w:w="864" w:type="dxa"/>
            <w:shd w:val="clear" w:color="auto" w:fill="auto"/>
          </w:tcPr>
          <w:p>
            <w:pPr>
              <w:spacing w:after="40"/>
            </w:pPr>
            <w:r>
              <w:rPr>
                <w:sz w:val="18"/>
                <w:szCs w:val="18"/>
              </w:rPr>
              <w:t xml:space="preserve">Yes</w:t>
            </w:r>
          </w:p>
        </w:tc>
        <w:tc>
          <w:tcPr>
            <w:tcW w:w="1080" w:type="dxa"/>
            <w:shd w:val="clear" w:color="auto" w:fill="auto"/>
          </w:tcPr>
          <w:p>
            <w:pPr>
              <w:spacing w:after="40"/>
            </w:pPr>
            <w:r>
              <w:rPr>
                <w:sz w:val="18"/>
                <w:szCs w:val="18"/>
              </w:rPr>
              <w:t xml:space="preserve">all</w:t>
            </w:r>
          </w:p>
        </w:tc>
        <w:tc>
          <w:tcPr>
            <w:tcW w:w="1080" w:type="dxa"/>
            <w:shd w:val="clear" w:color="auto" w:fill="auto"/>
          </w:tcPr>
          <w:p>
            <w:pPr>
              <w:spacing w:after="40"/>
            </w:pPr>
            <w:r>
              <w:rPr>
                <w:sz w:val="18"/>
                <w:szCs w:val="18"/>
              </w:rPr>
              <w:t xml:space="preserve">all</w:t>
            </w:r>
          </w:p>
        </w:tc>
      </w:tr>
      <w:tr>
        <w:tc>
          <w:tcPr>
            <w:tcW w:w="1440" w:type="dxa"/>
            <w:shd w:val="clear" w:color="auto" w:fill="auto"/>
          </w:tcPr>
          <w:p>
            <w:pPr>
              <w:spacing w:after="40"/>
            </w:pPr>
            <w:r>
              <w:rPr>
                <w:sz w:val="18"/>
                <w:szCs w:val="18"/>
              </w:rPr>
              <w:t xml:space="preserve">Elaine Gin</w:t>
            </w:r>
          </w:p>
        </w:tc>
        <w:tc>
          <w:tcPr>
            <w:tcW w:w="2880" w:type="dxa"/>
            <w:shd w:val="clear" w:color="auto" w:fill="auto"/>
          </w:tcPr>
          <w:p>
            <w:pPr>
              <w:spacing w:after="40"/>
            </w:pPr>
            <w:r>
              <w:rPr>
                <w:sz w:val="18"/>
                <w:szCs w:val="18"/>
              </w:rPr>
              <w:t xml:space="preserve">elaine.gin@paramount.com</w:t>
            </w:r>
          </w:p>
        </w:tc>
        <w:tc>
          <w:tcPr>
            <w:tcW w:w="864" w:type="dxa"/>
            <w:shd w:val="clear" w:color="auto" w:fill="auto"/>
          </w:tcPr>
          <w:p>
            <w:pPr>
              <w:spacing w:after="40"/>
            </w:pPr>
            <w:r>
              <w:rPr>
                <w:sz w:val="18"/>
                <w:szCs w:val="18"/>
              </w:rPr>
              <w:t xml:space="preserve">Yes</w:t>
            </w:r>
          </w:p>
        </w:tc>
        <w:tc>
          <w:tcPr>
            <w:tcW w:w="864" w:type="dxa"/>
            <w:shd w:val="clear" w:color="auto" w:fill="auto"/>
          </w:tcPr>
          <w:p>
            <w:pPr>
              <w:spacing w:after="40"/>
            </w:pPr>
            <w:r>
              <w:rPr>
                <w:sz w:val="18"/>
                <w:szCs w:val="18"/>
              </w:rPr>
              <w:t xml:space="preserve"/>
            </w:r>
          </w:p>
        </w:tc>
        <w:tc>
          <w:tcPr>
            <w:tcW w:w="1080" w:type="dxa"/>
            <w:shd w:val="clear" w:color="auto" w:fill="auto"/>
          </w:tcPr>
          <w:p>
            <w:pPr>
              <w:spacing w:after="40"/>
            </w:pPr>
            <w:r>
              <w:rPr>
                <w:sz w:val="18"/>
                <w:szCs w:val="18"/>
              </w:rPr>
              <w:t xml:space="preserve">all</w:t>
            </w:r>
          </w:p>
        </w:tc>
        <w:tc>
          <w:tcPr>
            <w:tcW w:w="1080" w:type="dxa"/>
            <w:shd w:val="clear" w:color="auto" w:fill="auto"/>
          </w:tcPr>
          <w:p>
            <w:pPr>
              <w:spacing w:after="40"/>
            </w:pPr>
            <w:r>
              <w:rPr>
                <w:sz w:val="18"/>
                <w:szCs w:val="18"/>
              </w:rPr>
              <w:t xml:space="preserve">all</w:t>
            </w:r>
          </w:p>
        </w:tc>
      </w:tr>
      <w:tr>
        <w:tc>
          <w:tcPr>
            <w:tcW w:w="1440" w:type="dxa"/>
            <w:shd w:val="clear" w:color="auto" w:fill="auto"/>
          </w:tcPr>
          <w:p>
            <w:pPr>
              <w:spacing w:after="40"/>
            </w:pPr>
            <w:r>
              <w:rPr>
                <w:sz w:val="18"/>
                <w:szCs w:val="18"/>
              </w:rPr>
              <w:t xml:space="preserve">Rob Gaffney</w:t>
            </w:r>
          </w:p>
        </w:tc>
        <w:tc>
          <w:tcPr>
            <w:tcW w:w="2880" w:type="dxa"/>
            <w:shd w:val="clear" w:color="auto" w:fill="auto"/>
          </w:tcPr>
          <w:p>
            <w:pPr>
              <w:spacing w:after="40"/>
            </w:pPr>
            <w:r>
              <w:rPr>
                <w:sz w:val="18"/>
                <w:szCs w:val="18"/>
              </w:rPr>
              <w:t xml:space="preserve">robert.gaffney@paramount.com</w:t>
            </w:r>
          </w:p>
        </w:tc>
        <w:tc>
          <w:tcPr>
            <w:tcW w:w="864" w:type="dxa"/>
            <w:shd w:val="clear" w:color="auto" w:fill="auto"/>
          </w:tcPr>
          <w:p>
            <w:pPr>
              <w:spacing w:after="40"/>
            </w:pPr>
            <w:r>
              <w:rPr>
                <w:sz w:val="18"/>
                <w:szCs w:val="18"/>
              </w:rPr>
              <w:t xml:space="preserve">Yes</w:t>
            </w:r>
          </w:p>
        </w:tc>
        <w:tc>
          <w:tcPr>
            <w:tcW w:w="864" w:type="dxa"/>
            <w:shd w:val="clear" w:color="auto" w:fill="auto"/>
          </w:tcPr>
          <w:p>
            <w:pPr>
              <w:spacing w:after="40"/>
            </w:pPr>
            <w:r>
              <w:rPr>
                <w:sz w:val="18"/>
                <w:szCs w:val="18"/>
              </w:rPr>
              <w:t xml:space="preserve">Yes</w:t>
            </w:r>
          </w:p>
        </w:tc>
        <w:tc>
          <w:tcPr>
            <w:tcW w:w="1080" w:type="dxa"/>
            <w:shd w:val="clear" w:color="auto" w:fill="auto"/>
          </w:tcPr>
          <w:p>
            <w:pPr>
              <w:spacing w:after="40"/>
            </w:pPr>
            <w:r>
              <w:rPr>
                <w:sz w:val="18"/>
                <w:szCs w:val="18"/>
              </w:rPr>
              <w:t xml:space="preserve">all</w:t>
            </w:r>
          </w:p>
        </w:tc>
        <w:tc>
          <w:tcPr>
            <w:tcW w:w="1080" w:type="dxa"/>
            <w:shd w:val="clear" w:color="auto" w:fill="auto"/>
          </w:tcPr>
          <w:p>
            <w:pPr>
              <w:spacing w:after="40"/>
            </w:pPr>
            <w:r>
              <w:rPr>
                <w:sz w:val="18"/>
                <w:szCs w:val="18"/>
              </w:rPr>
              <w:t xml:space="preserve">Viacom</w:t>
            </w:r>
          </w:p>
        </w:tc>
      </w:tr>
      <w:tr>
        <w:tc>
          <w:tcPr>
            <w:tcW w:w="1440" w:type="dxa"/>
            <w:shd w:val="clear" w:color="auto" w:fill="auto"/>
          </w:tcPr>
          <w:p>
            <w:pPr>
              <w:spacing w:after="40"/>
            </w:pPr>
            <w:r>
              <w:rPr>
                <w:sz w:val="18"/>
                <w:szCs w:val="18"/>
              </w:rPr>
              <w:t xml:space="preserve">Sean Walsh</w:t>
            </w:r>
          </w:p>
        </w:tc>
        <w:tc>
          <w:tcPr>
            <w:tcW w:w="2880" w:type="dxa"/>
            <w:shd w:val="clear" w:color="auto" w:fill="auto"/>
          </w:tcPr>
          <w:p>
            <w:pPr>
              <w:spacing w:after="40"/>
            </w:pPr>
            <w:r>
              <w:rPr>
                <w:sz w:val="18"/>
                <w:szCs w:val="18"/>
              </w:rPr>
              <w:t xml:space="preserve">Sean_Walsh@Paramount.com</w:t>
            </w:r>
          </w:p>
        </w:tc>
        <w:tc>
          <w:tcPr>
            <w:tcW w:w="864" w:type="dxa"/>
            <w:shd w:val="clear" w:color="auto" w:fill="auto"/>
          </w:tcPr>
          <w:p>
            <w:pPr>
              <w:spacing w:after="40"/>
            </w:pPr>
            <w:r>
              <w:rPr>
                <w:sz w:val="18"/>
                <w:szCs w:val="18"/>
              </w:rPr>
              <w:t xml:space="preserve">Yes</w:t>
            </w:r>
          </w:p>
        </w:tc>
        <w:tc>
          <w:tcPr>
            <w:tcW w:w="864" w:type="dxa"/>
            <w:shd w:val="clear" w:color="auto" w:fill="auto"/>
          </w:tcPr>
          <w:p>
            <w:pPr>
              <w:spacing w:after="40"/>
            </w:pPr>
            <w:r>
              <w:rPr>
                <w:sz w:val="18"/>
                <w:szCs w:val="18"/>
              </w:rPr>
              <w:t xml:space="preserve"/>
            </w:r>
          </w:p>
        </w:tc>
        <w:tc>
          <w:tcPr>
            <w:tcW w:w="1080" w:type="dxa"/>
            <w:shd w:val="clear" w:color="auto" w:fill="auto"/>
          </w:tcPr>
          <w:p>
            <w:pPr>
              <w:spacing w:after="40"/>
            </w:pPr>
            <w:r>
              <w:rPr>
                <w:sz w:val="18"/>
                <w:szCs w:val="18"/>
              </w:rPr>
              <w:t xml:space="preserve">all</w:t>
            </w:r>
          </w:p>
        </w:tc>
        <w:tc>
          <w:tcPr>
            <w:tcW w:w="1080" w:type="dxa"/>
            <w:shd w:val="clear" w:color="auto" w:fill="auto"/>
          </w:tcPr>
          <w:p>
            <w:pPr>
              <w:spacing w:after="40"/>
            </w:pPr>
            <w:r>
              <w:rPr>
                <w:sz w:val="18"/>
                <w:szCs w:val="18"/>
              </w:rPr>
              <w:t xml:space="preserve">Viacom</w:t>
            </w:r>
          </w:p>
        </w:tc>
      </w:tr>
      <w:tr>
        <w:tc>
          <w:tcPr>
            <w:tcW w:w="1440" w:type="dxa"/>
            <w:shd w:val="clear" w:color="auto" w:fill="auto"/>
          </w:tcPr>
          <w:p>
            <w:pPr>
              <w:spacing w:after="40"/>
            </w:pPr>
            <w:r>
              <w:rPr>
                <w:sz w:val="18"/>
                <w:szCs w:val="18"/>
              </w:rPr>
              <w:t xml:space="preserve">Diane Gill</w:t>
            </w:r>
          </w:p>
        </w:tc>
        <w:tc>
          <w:tcPr>
            <w:tcW w:w="2880" w:type="dxa"/>
            <w:shd w:val="clear" w:color="auto" w:fill="auto"/>
          </w:tcPr>
          <w:p>
            <w:pPr>
              <w:spacing w:after="40"/>
            </w:pPr>
            <w:r>
              <w:rPr>
                <w:sz w:val="18"/>
                <w:szCs w:val="18"/>
              </w:rPr>
              <w:t xml:space="preserve">diane_gill@paramount.com</w:t>
            </w:r>
          </w:p>
        </w:tc>
        <w:tc>
          <w:tcPr>
            <w:tcW w:w="864" w:type="dxa"/>
            <w:shd w:val="clear" w:color="auto" w:fill="auto"/>
          </w:tcPr>
          <w:p>
            <w:pPr>
              <w:spacing w:after="40"/>
            </w:pPr>
            <w:r>
              <w:rPr>
                <w:sz w:val="18"/>
                <w:szCs w:val="18"/>
              </w:rPr>
              <w:t xml:space="preserve">Yes</w:t>
            </w:r>
          </w:p>
        </w:tc>
        <w:tc>
          <w:tcPr>
            <w:tcW w:w="864" w:type="dxa"/>
            <w:shd w:val="clear" w:color="auto" w:fill="auto"/>
          </w:tcPr>
          <w:p>
            <w:pPr>
              <w:spacing w:after="40"/>
            </w:pPr>
            <w:r>
              <w:rPr>
                <w:sz w:val="18"/>
                <w:szCs w:val="18"/>
              </w:rPr>
              <w:t xml:space="preserve">Yes</w:t>
            </w:r>
          </w:p>
        </w:tc>
        <w:tc>
          <w:tcPr>
            <w:tcW w:w="1080" w:type="dxa"/>
            <w:shd w:val="clear" w:color="auto" w:fill="auto"/>
          </w:tcPr>
          <w:p>
            <w:pPr>
              <w:spacing w:after="40"/>
            </w:pPr>
            <w:r>
              <w:rPr>
                <w:sz w:val="18"/>
                <w:szCs w:val="18"/>
              </w:rPr>
              <w:t xml:space="preserve">all</w:t>
            </w:r>
          </w:p>
        </w:tc>
        <w:tc>
          <w:tcPr>
            <w:tcW w:w="1080" w:type="dxa"/>
            <w:shd w:val="clear" w:color="auto" w:fill="auto"/>
          </w:tcPr>
          <w:p>
            <w:pPr>
              <w:spacing w:after="40"/>
            </w:pPr>
            <w:r>
              <w:rPr>
                <w:sz w:val="18"/>
                <w:szCs w:val="18"/>
              </w:rPr>
              <w:t xml:space="preserve">all</w:t>
            </w:r>
          </w:p>
        </w:tc>
      </w:tr>
    </w:tbl>
    <w:p>
      <w:pPr>
        <w:pStyle w:val="Normal"/>
      </w:pPr>
    </w:p>
    <w:p>
      <w:pPr>
        <w:pStyle w:val="Heading2"/>
        <w:spacing w:before="200" w:after="80"/>
      </w:pPr>
      <w:r>
        <w:t xml:space="preserve">10.6  Tech — Tax</w:t>
      </w:r>
    </w:p>
    <w:tbl>
      <w:tblPr>
        <w:tblStyle w:val="TableGrid"/>
        <w:tblW w:w="8208"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440"/>
        <w:gridCol w:w="2880"/>
        <w:gridCol w:w="864"/>
        <w:gridCol w:w="864"/>
        <w:gridCol w:w="1080"/>
        <w:gridCol w:w="1080"/>
      </w:tblGrid>
      <w:tr>
        <w:trPr>
          <w:tblHeader/>
        </w:trPr>
        <w:tc>
          <w:tcPr>
            <w:tcW w:w="1440" w:type="dxa"/>
            <w:shd w:val="clear" w:color="auto" w:fill="1F3864"/>
          </w:tcPr>
          <w:p>
            <w:pPr>
              <w:spacing w:after="40"/>
            </w:pPr>
            <w:r>
              <w:rPr>
                <w:b/>
                <w:bCs/>
                <w:color w:val="FFFFFF"/>
                <w:sz w:val="18"/>
                <w:szCs w:val="18"/>
              </w:rPr>
              <w:t xml:space="preserve">Name</w:t>
            </w:r>
          </w:p>
        </w:tc>
        <w:tc>
          <w:tcPr>
            <w:tcW w:w="2880" w:type="dxa"/>
            <w:shd w:val="clear" w:color="auto" w:fill="1F3864"/>
          </w:tcPr>
          <w:p>
            <w:pPr>
              <w:spacing w:after="40"/>
            </w:pPr>
            <w:r>
              <w:rPr>
                <w:b/>
                <w:bCs/>
                <w:color w:val="FFFFFF"/>
                <w:sz w:val="18"/>
                <w:szCs w:val="18"/>
              </w:rPr>
              <w:t xml:space="preserve">Email</w:t>
            </w:r>
          </w:p>
        </w:tc>
        <w:tc>
          <w:tcPr>
            <w:tcW w:w="864" w:type="dxa"/>
            <w:shd w:val="clear" w:color="auto" w:fill="1F3864"/>
          </w:tcPr>
          <w:p>
            <w:pPr>
              <w:spacing w:after="40"/>
            </w:pPr>
            <w:r>
              <w:rPr>
                <w:b/>
                <w:bCs/>
                <w:color w:val="FFFFFF"/>
                <w:sz w:val="18"/>
                <w:szCs w:val="18"/>
              </w:rPr>
              <w:t xml:space="preserve">e-Invoicing</w:t>
            </w:r>
          </w:p>
        </w:tc>
        <w:tc>
          <w:tcPr>
            <w:tcW w:w="864" w:type="dxa"/>
            <w:shd w:val="clear" w:color="auto" w:fill="1F3864"/>
          </w:tcPr>
          <w:p>
            <w:pPr>
              <w:spacing w:after="40"/>
            </w:pPr>
            <w:r>
              <w:rPr>
                <w:b/>
                <w:bCs/>
                <w:color w:val="FFFFFF"/>
                <w:sz w:val="18"/>
                <w:szCs w:val="18"/>
              </w:rPr>
              <w:t xml:space="preserve">e-Reporting</w:t>
            </w:r>
          </w:p>
        </w:tc>
        <w:tc>
          <w:tcPr>
            <w:tcW w:w="1080" w:type="dxa"/>
            <w:shd w:val="clear" w:color="auto" w:fill="1F3864"/>
          </w:tcPr>
          <w:p>
            <w:pPr>
              <w:spacing w:after="40"/>
            </w:pPr>
            <w:r>
              <w:rPr>
                <w:b/>
                <w:bCs/>
                <w:color w:val="FFFFFF"/>
                <w:sz w:val="18"/>
                <w:szCs w:val="18"/>
              </w:rPr>
              <w:t xml:space="preserve">Country</w:t>
            </w:r>
          </w:p>
        </w:tc>
        <w:tc>
          <w:tcPr>
            <w:tcW w:w="1080" w:type="dxa"/>
            <w:shd w:val="clear" w:color="auto" w:fill="1F3864"/>
          </w:tcPr>
          <w:p>
            <w:pPr>
              <w:spacing w:after="40"/>
            </w:pPr>
            <w:r>
              <w:rPr>
                <w:b/>
                <w:bCs/>
                <w:color w:val="FFFFFF"/>
                <w:sz w:val="18"/>
                <w:szCs w:val="18"/>
              </w:rPr>
              <w:t xml:space="preserve">Company</w:t>
            </w:r>
          </w:p>
        </w:tc>
      </w:tr>
      <w:tr>
        <w:tc>
          <w:tcPr>
            <w:tcW w:w="1440" w:type="dxa"/>
            <w:shd w:val="clear" w:color="auto" w:fill="auto"/>
          </w:tcPr>
          <w:p>
            <w:pPr>
              <w:spacing w:after="40"/>
            </w:pPr>
            <w:r>
              <w:rPr>
                <w:sz w:val="18"/>
                <w:szCs w:val="18"/>
              </w:rPr>
              <w:t xml:space="preserve">Antonio Garcia</w:t>
            </w:r>
          </w:p>
        </w:tc>
        <w:tc>
          <w:tcPr>
            <w:tcW w:w="2880" w:type="dxa"/>
            <w:shd w:val="clear" w:color="auto" w:fill="auto"/>
          </w:tcPr>
          <w:p>
            <w:pPr>
              <w:spacing w:after="40"/>
            </w:pPr>
            <w:r>
              <w:rPr>
                <w:sz w:val="18"/>
                <w:szCs w:val="18"/>
              </w:rPr>
              <w:t xml:space="preserve">antonio.garcia@paramount.com</w:t>
            </w:r>
          </w:p>
        </w:tc>
        <w:tc>
          <w:tcPr>
            <w:tcW w:w="864" w:type="dxa"/>
            <w:shd w:val="clear" w:color="auto" w:fill="auto"/>
          </w:tcPr>
          <w:p>
            <w:pPr>
              <w:spacing w:after="40"/>
            </w:pPr>
            <w:r>
              <w:rPr>
                <w:sz w:val="18"/>
                <w:szCs w:val="18"/>
              </w:rPr>
              <w:t xml:space="preserve">Yes</w:t>
            </w:r>
          </w:p>
        </w:tc>
        <w:tc>
          <w:tcPr>
            <w:tcW w:w="864" w:type="dxa"/>
            <w:shd w:val="clear" w:color="auto" w:fill="auto"/>
          </w:tcPr>
          <w:p>
            <w:pPr>
              <w:spacing w:after="40"/>
            </w:pPr>
            <w:r>
              <w:rPr>
                <w:sz w:val="18"/>
                <w:szCs w:val="18"/>
              </w:rPr>
              <w:t xml:space="preserve">Yes</w:t>
            </w:r>
          </w:p>
        </w:tc>
        <w:tc>
          <w:tcPr>
            <w:tcW w:w="1080" w:type="dxa"/>
            <w:shd w:val="clear" w:color="auto" w:fill="auto"/>
          </w:tcPr>
          <w:p>
            <w:pPr>
              <w:spacing w:after="40"/>
            </w:pPr>
            <w:r>
              <w:rPr>
                <w:sz w:val="18"/>
                <w:szCs w:val="18"/>
              </w:rPr>
              <w:t xml:space="preserve">all</w:t>
            </w:r>
          </w:p>
        </w:tc>
        <w:tc>
          <w:tcPr>
            <w:tcW w:w="1080" w:type="dxa"/>
            <w:shd w:val="clear" w:color="auto" w:fill="auto"/>
          </w:tcPr>
          <w:p>
            <w:pPr>
              <w:spacing w:after="40"/>
            </w:pPr>
            <w:r>
              <w:rPr>
                <w:sz w:val="18"/>
                <w:szCs w:val="18"/>
              </w:rPr>
              <w:t xml:space="preserve">all</w:t>
            </w:r>
          </w:p>
        </w:tc>
      </w:tr>
    </w:tbl>
    <w:p>
      <w:pPr>
        <w:pStyle w:val="Normal"/>
      </w:pPr>
    </w:p>
    <w:p>
      <w:pPr>
        <w:pStyle w:val="Heading2"/>
        <w:spacing w:before="200" w:after="80"/>
      </w:pPr>
      <w:r>
        <w:t xml:space="preserve">10.7  Finance</w:t>
      </w:r>
    </w:p>
    <w:tbl>
      <w:tblPr>
        <w:tblStyle w:val="TableGrid"/>
        <w:tblW w:w="8208"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440"/>
        <w:gridCol w:w="2880"/>
        <w:gridCol w:w="864"/>
        <w:gridCol w:w="864"/>
        <w:gridCol w:w="1080"/>
        <w:gridCol w:w="1080"/>
      </w:tblGrid>
      <w:tr>
        <w:trPr>
          <w:tblHeader/>
        </w:trPr>
        <w:tc>
          <w:tcPr>
            <w:tcW w:w="1440" w:type="dxa"/>
            <w:shd w:val="clear" w:color="auto" w:fill="1F3864"/>
          </w:tcPr>
          <w:p>
            <w:pPr>
              <w:spacing w:after="40"/>
            </w:pPr>
            <w:r>
              <w:rPr>
                <w:b/>
                <w:bCs/>
                <w:color w:val="FFFFFF"/>
                <w:sz w:val="18"/>
                <w:szCs w:val="18"/>
              </w:rPr>
              <w:t xml:space="preserve">Name</w:t>
            </w:r>
          </w:p>
        </w:tc>
        <w:tc>
          <w:tcPr>
            <w:tcW w:w="2880" w:type="dxa"/>
            <w:shd w:val="clear" w:color="auto" w:fill="1F3864"/>
          </w:tcPr>
          <w:p>
            <w:pPr>
              <w:spacing w:after="40"/>
            </w:pPr>
            <w:r>
              <w:rPr>
                <w:b/>
                <w:bCs/>
                <w:color w:val="FFFFFF"/>
                <w:sz w:val="18"/>
                <w:szCs w:val="18"/>
              </w:rPr>
              <w:t xml:space="preserve">Email</w:t>
            </w:r>
          </w:p>
        </w:tc>
        <w:tc>
          <w:tcPr>
            <w:tcW w:w="864" w:type="dxa"/>
            <w:shd w:val="clear" w:color="auto" w:fill="1F3864"/>
          </w:tcPr>
          <w:p>
            <w:pPr>
              <w:spacing w:after="40"/>
            </w:pPr>
            <w:r>
              <w:rPr>
                <w:b/>
                <w:bCs/>
                <w:color w:val="FFFFFF"/>
                <w:sz w:val="18"/>
                <w:szCs w:val="18"/>
              </w:rPr>
              <w:t xml:space="preserve">e-Invoicing</w:t>
            </w:r>
          </w:p>
        </w:tc>
        <w:tc>
          <w:tcPr>
            <w:tcW w:w="864" w:type="dxa"/>
            <w:shd w:val="clear" w:color="auto" w:fill="1F3864"/>
          </w:tcPr>
          <w:p>
            <w:pPr>
              <w:spacing w:after="40"/>
            </w:pPr>
            <w:r>
              <w:rPr>
                <w:b/>
                <w:bCs/>
                <w:color w:val="FFFFFF"/>
                <w:sz w:val="18"/>
                <w:szCs w:val="18"/>
              </w:rPr>
              <w:t xml:space="preserve">e-Reporting</w:t>
            </w:r>
          </w:p>
        </w:tc>
        <w:tc>
          <w:tcPr>
            <w:tcW w:w="1080" w:type="dxa"/>
            <w:shd w:val="clear" w:color="auto" w:fill="1F3864"/>
          </w:tcPr>
          <w:p>
            <w:pPr>
              <w:spacing w:after="40"/>
            </w:pPr>
            <w:r>
              <w:rPr>
                <w:b/>
                <w:bCs/>
                <w:color w:val="FFFFFF"/>
                <w:sz w:val="18"/>
                <w:szCs w:val="18"/>
              </w:rPr>
              <w:t xml:space="preserve">Country</w:t>
            </w:r>
          </w:p>
        </w:tc>
        <w:tc>
          <w:tcPr>
            <w:tcW w:w="1080" w:type="dxa"/>
            <w:shd w:val="clear" w:color="auto" w:fill="1F3864"/>
          </w:tcPr>
          <w:p>
            <w:pPr>
              <w:spacing w:after="40"/>
            </w:pPr>
            <w:r>
              <w:rPr>
                <w:b/>
                <w:bCs/>
                <w:color w:val="FFFFFF"/>
                <w:sz w:val="18"/>
                <w:szCs w:val="18"/>
              </w:rPr>
              <w:t xml:space="preserve">Company</w:t>
            </w:r>
          </w:p>
        </w:tc>
      </w:tr>
      <w:tr>
        <w:tc>
          <w:tcPr>
            <w:tcW w:w="1440" w:type="dxa"/>
            <w:shd w:val="clear" w:color="auto" w:fill="auto"/>
          </w:tcPr>
          <w:p>
            <w:pPr>
              <w:spacing w:after="40"/>
            </w:pPr>
            <w:r>
              <w:rPr>
                <w:sz w:val="18"/>
                <w:szCs w:val="18"/>
              </w:rPr>
              <w:t xml:space="preserve">Roie Bittar</w:t>
            </w:r>
          </w:p>
        </w:tc>
        <w:tc>
          <w:tcPr>
            <w:tcW w:w="2880" w:type="dxa"/>
            <w:shd w:val="clear" w:color="auto" w:fill="auto"/>
          </w:tcPr>
          <w:p>
            <w:pPr>
              <w:spacing w:after="40"/>
            </w:pPr>
            <w:r>
              <w:rPr>
                <w:sz w:val="18"/>
                <w:szCs w:val="18"/>
              </w:rPr>
              <w:t xml:space="preserve">Roie.Bittar@paramount.com</w:t>
            </w:r>
          </w:p>
        </w:tc>
        <w:tc>
          <w:tcPr>
            <w:tcW w:w="864" w:type="dxa"/>
            <w:shd w:val="clear" w:color="auto" w:fill="auto"/>
          </w:tcPr>
          <w:p>
            <w:pPr>
              <w:spacing w:after="40"/>
            </w:pPr>
            <w:r>
              <w:rPr>
                <w:sz w:val="18"/>
                <w:szCs w:val="18"/>
              </w:rPr>
              <w:t xml:space="preserve">Yes</w:t>
            </w:r>
          </w:p>
        </w:tc>
        <w:tc>
          <w:tcPr>
            <w:tcW w:w="864" w:type="dxa"/>
            <w:shd w:val="clear" w:color="auto" w:fill="auto"/>
          </w:tcPr>
          <w:p>
            <w:pPr>
              <w:spacing w:after="40"/>
            </w:pPr>
            <w:r>
              <w:rPr>
                <w:sz w:val="18"/>
                <w:szCs w:val="18"/>
              </w:rPr>
              <w:t xml:space="preserve"/>
            </w:r>
          </w:p>
        </w:tc>
        <w:tc>
          <w:tcPr>
            <w:tcW w:w="1080" w:type="dxa"/>
            <w:shd w:val="clear" w:color="auto" w:fill="auto"/>
          </w:tcPr>
          <w:p>
            <w:pPr>
              <w:spacing w:after="40"/>
            </w:pPr>
            <w:r>
              <w:rPr>
                <w:sz w:val="18"/>
                <w:szCs w:val="18"/>
              </w:rPr>
              <w:t xml:space="preserve">Israel</w:t>
            </w:r>
          </w:p>
        </w:tc>
        <w:tc>
          <w:tcPr>
            <w:tcW w:w="1080" w:type="dxa"/>
            <w:shd w:val="clear" w:color="auto" w:fill="auto"/>
          </w:tcPr>
          <w:p>
            <w:pPr>
              <w:spacing w:after="40"/>
            </w:pPr>
            <w:r>
              <w:rPr>
                <w:sz w:val="18"/>
                <w:szCs w:val="18"/>
              </w:rPr>
              <w:t xml:space="preserve">Viacom</w:t>
            </w:r>
          </w:p>
        </w:tc>
      </w:tr>
      <w:tr>
        <w:tc>
          <w:tcPr>
            <w:tcW w:w="1440" w:type="dxa"/>
            <w:shd w:val="clear" w:color="auto" w:fill="auto"/>
          </w:tcPr>
          <w:p>
            <w:pPr>
              <w:spacing w:after="40"/>
            </w:pPr>
            <w:r>
              <w:rPr>
                <w:sz w:val="18"/>
                <w:szCs w:val="18"/>
              </w:rPr>
              <w:t xml:space="preserve">Carla Westphal</w:t>
            </w:r>
          </w:p>
        </w:tc>
        <w:tc>
          <w:tcPr>
            <w:tcW w:w="2880" w:type="dxa"/>
            <w:shd w:val="clear" w:color="auto" w:fill="auto"/>
          </w:tcPr>
          <w:p>
            <w:pPr>
              <w:spacing w:after="40"/>
            </w:pPr>
            <w:r>
              <w:rPr>
                <w:sz w:val="18"/>
                <w:szCs w:val="18"/>
              </w:rPr>
              <w:t xml:space="preserve">Carla.Westphal@paramount.com</w:t>
            </w:r>
          </w:p>
        </w:tc>
        <w:tc>
          <w:tcPr>
            <w:tcW w:w="864" w:type="dxa"/>
            <w:shd w:val="clear" w:color="auto" w:fill="auto"/>
          </w:tcPr>
          <w:p>
            <w:pPr>
              <w:spacing w:after="40"/>
            </w:pPr>
            <w:r>
              <w:rPr>
                <w:sz w:val="18"/>
                <w:szCs w:val="18"/>
              </w:rPr>
              <w:t xml:space="preserve">Yes</w:t>
            </w:r>
          </w:p>
        </w:tc>
        <w:tc>
          <w:tcPr>
            <w:tcW w:w="864" w:type="dxa"/>
            <w:shd w:val="clear" w:color="auto" w:fill="auto"/>
          </w:tcPr>
          <w:p>
            <w:pPr>
              <w:spacing w:after="40"/>
            </w:pPr>
            <w:r>
              <w:rPr>
                <w:sz w:val="18"/>
                <w:szCs w:val="18"/>
              </w:rPr>
              <w:t xml:space="preserve">Yes</w:t>
            </w:r>
          </w:p>
        </w:tc>
        <w:tc>
          <w:tcPr>
            <w:tcW w:w="1080" w:type="dxa"/>
            <w:shd w:val="clear" w:color="auto" w:fill="auto"/>
          </w:tcPr>
          <w:p>
            <w:pPr>
              <w:spacing w:after="40"/>
            </w:pPr>
            <w:r>
              <w:rPr>
                <w:sz w:val="18"/>
                <w:szCs w:val="18"/>
              </w:rPr>
              <w:t xml:space="preserve">Brazil</w:t>
            </w:r>
          </w:p>
        </w:tc>
        <w:tc>
          <w:tcPr>
            <w:tcW w:w="1080" w:type="dxa"/>
            <w:shd w:val="clear" w:color="auto" w:fill="auto"/>
          </w:tcPr>
          <w:p>
            <w:pPr>
              <w:spacing w:after="40"/>
            </w:pPr>
            <w:r>
              <w:rPr>
                <w:sz w:val="18"/>
                <w:szCs w:val="18"/>
              </w:rPr>
              <w:t xml:space="preserve">Viacom</w:t>
            </w:r>
          </w:p>
        </w:tc>
      </w:tr>
    </w:tbl>
    <w:p>
      <w:pPr>
        <w:pStyle w:val="Normal"/>
      </w:pPr>
    </w:p>
    <w:p>
      <w:pPr>
        <w:pStyle w:val="Heading2"/>
        <w:spacing w:before="200" w:after="80"/>
      </w:pPr>
      <w:r>
        <w:t xml:space="preserve">10.8  Tech — MACCS</w:t>
      </w:r>
    </w:p>
    <w:tbl>
      <w:tblPr>
        <w:tblStyle w:val="TableGrid"/>
        <w:tblW w:w="8208"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440"/>
        <w:gridCol w:w="2880"/>
        <w:gridCol w:w="864"/>
        <w:gridCol w:w="864"/>
        <w:gridCol w:w="1080"/>
        <w:gridCol w:w="1080"/>
      </w:tblGrid>
      <w:tr>
        <w:trPr>
          <w:tblHeader/>
        </w:trPr>
        <w:tc>
          <w:tcPr>
            <w:tcW w:w="1440" w:type="dxa"/>
            <w:shd w:val="clear" w:color="auto" w:fill="1F3864"/>
          </w:tcPr>
          <w:p>
            <w:pPr>
              <w:spacing w:after="40"/>
            </w:pPr>
            <w:r>
              <w:rPr>
                <w:b/>
                <w:bCs/>
                <w:color w:val="FFFFFF"/>
                <w:sz w:val="18"/>
                <w:szCs w:val="18"/>
              </w:rPr>
              <w:t xml:space="preserve">Name</w:t>
            </w:r>
          </w:p>
        </w:tc>
        <w:tc>
          <w:tcPr>
            <w:tcW w:w="2880" w:type="dxa"/>
            <w:shd w:val="clear" w:color="auto" w:fill="1F3864"/>
          </w:tcPr>
          <w:p>
            <w:pPr>
              <w:spacing w:after="40"/>
            </w:pPr>
            <w:r>
              <w:rPr>
                <w:b/>
                <w:bCs/>
                <w:color w:val="FFFFFF"/>
                <w:sz w:val="18"/>
                <w:szCs w:val="18"/>
              </w:rPr>
              <w:t xml:space="preserve">Email</w:t>
            </w:r>
          </w:p>
        </w:tc>
        <w:tc>
          <w:tcPr>
            <w:tcW w:w="864" w:type="dxa"/>
            <w:shd w:val="clear" w:color="auto" w:fill="1F3864"/>
          </w:tcPr>
          <w:p>
            <w:pPr>
              <w:spacing w:after="40"/>
            </w:pPr>
            <w:r>
              <w:rPr>
                <w:b/>
                <w:bCs/>
                <w:color w:val="FFFFFF"/>
                <w:sz w:val="18"/>
                <w:szCs w:val="18"/>
              </w:rPr>
              <w:t xml:space="preserve">e-Invoicing</w:t>
            </w:r>
          </w:p>
        </w:tc>
        <w:tc>
          <w:tcPr>
            <w:tcW w:w="864" w:type="dxa"/>
            <w:shd w:val="clear" w:color="auto" w:fill="1F3864"/>
          </w:tcPr>
          <w:p>
            <w:pPr>
              <w:spacing w:after="40"/>
            </w:pPr>
            <w:r>
              <w:rPr>
                <w:b/>
                <w:bCs/>
                <w:color w:val="FFFFFF"/>
                <w:sz w:val="18"/>
                <w:szCs w:val="18"/>
              </w:rPr>
              <w:t xml:space="preserve">e-Reporting</w:t>
            </w:r>
          </w:p>
        </w:tc>
        <w:tc>
          <w:tcPr>
            <w:tcW w:w="1080" w:type="dxa"/>
            <w:shd w:val="clear" w:color="auto" w:fill="1F3864"/>
          </w:tcPr>
          <w:p>
            <w:pPr>
              <w:spacing w:after="40"/>
            </w:pPr>
            <w:r>
              <w:rPr>
                <w:b/>
                <w:bCs/>
                <w:color w:val="FFFFFF"/>
                <w:sz w:val="18"/>
                <w:szCs w:val="18"/>
              </w:rPr>
              <w:t xml:space="preserve">Country</w:t>
            </w:r>
          </w:p>
        </w:tc>
        <w:tc>
          <w:tcPr>
            <w:tcW w:w="1080" w:type="dxa"/>
            <w:shd w:val="clear" w:color="auto" w:fill="1F3864"/>
          </w:tcPr>
          <w:p>
            <w:pPr>
              <w:spacing w:after="40"/>
            </w:pPr>
            <w:r>
              <w:rPr>
                <w:b/>
                <w:bCs/>
                <w:color w:val="FFFFFF"/>
                <w:sz w:val="18"/>
                <w:szCs w:val="18"/>
              </w:rPr>
              <w:t xml:space="preserve">Company</w:t>
            </w:r>
          </w:p>
        </w:tc>
      </w:tr>
      <w:tr>
        <w:tc>
          <w:tcPr>
            <w:tcW w:w="1440" w:type="dxa"/>
            <w:shd w:val="clear" w:color="auto" w:fill="auto"/>
          </w:tcPr>
          <w:p>
            <w:pPr>
              <w:spacing w:after="40"/>
            </w:pPr>
            <w:r>
              <w:rPr>
                <w:sz w:val="18"/>
                <w:szCs w:val="18"/>
              </w:rPr>
              <w:t xml:space="preserve">Truc Tu</w:t>
            </w:r>
          </w:p>
        </w:tc>
        <w:tc>
          <w:tcPr>
            <w:tcW w:w="2880" w:type="dxa"/>
            <w:shd w:val="clear" w:color="auto" w:fill="auto"/>
          </w:tcPr>
          <w:p>
            <w:pPr>
              <w:spacing w:after="40"/>
            </w:pPr>
            <w:r>
              <w:rPr>
                <w:sz w:val="18"/>
                <w:szCs w:val="18"/>
              </w:rPr>
              <w:t xml:space="preserve">truc_tu@paramount.com</w:t>
            </w:r>
          </w:p>
        </w:tc>
        <w:tc>
          <w:tcPr>
            <w:tcW w:w="864" w:type="dxa"/>
            <w:shd w:val="clear" w:color="auto" w:fill="auto"/>
          </w:tcPr>
          <w:p>
            <w:pPr>
              <w:spacing w:after="40"/>
            </w:pPr>
            <w:r>
              <w:rPr>
                <w:sz w:val="18"/>
                <w:szCs w:val="18"/>
              </w:rPr>
              <w:t xml:space="preserve">Yes</w:t>
            </w:r>
          </w:p>
        </w:tc>
        <w:tc>
          <w:tcPr>
            <w:tcW w:w="864" w:type="dxa"/>
            <w:shd w:val="clear" w:color="auto" w:fill="auto"/>
          </w:tcPr>
          <w:p>
            <w:pPr>
              <w:spacing w:after="40"/>
            </w:pPr>
            <w:r>
              <w:rPr>
                <w:sz w:val="18"/>
                <w:szCs w:val="18"/>
              </w:rPr>
              <w:t xml:space="preserve"/>
            </w:r>
          </w:p>
        </w:tc>
        <w:tc>
          <w:tcPr>
            <w:tcW w:w="1080" w:type="dxa"/>
            <w:shd w:val="clear" w:color="auto" w:fill="auto"/>
          </w:tcPr>
          <w:p>
            <w:pPr>
              <w:spacing w:after="40"/>
            </w:pPr>
            <w:r>
              <w:rPr>
                <w:sz w:val="18"/>
                <w:szCs w:val="18"/>
              </w:rPr>
              <w:t xml:space="preserve">all</w:t>
            </w:r>
          </w:p>
        </w:tc>
        <w:tc>
          <w:tcPr>
            <w:tcW w:w="1080" w:type="dxa"/>
            <w:shd w:val="clear" w:color="auto" w:fill="auto"/>
          </w:tcPr>
          <w:p>
            <w:pPr>
              <w:spacing w:after="40"/>
            </w:pPr>
            <w:r>
              <w:rPr>
                <w:sz w:val="18"/>
                <w:szCs w:val="18"/>
              </w:rPr>
              <w:t xml:space="preserve">Paramount</w:t>
            </w:r>
          </w:p>
        </w:tc>
      </w:tr>
    </w:tbl>
    <w:p>
      <w:pPr>
        <w:pStyle w:val="Normal"/>
      </w:pPr>
    </w:p>
    <w:p>
      <w:pPr>
        <w:pStyle w:val="Heading2"/>
        <w:spacing w:before="200" w:after="80"/>
      </w:pPr>
      <w:r>
        <w:t xml:space="preserve">10.9  Tech — PRISM</w:t>
      </w:r>
    </w:p>
    <w:tbl>
      <w:tblPr>
        <w:tblStyle w:val="TableGrid"/>
        <w:tblW w:w="8208"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440"/>
        <w:gridCol w:w="2880"/>
        <w:gridCol w:w="864"/>
        <w:gridCol w:w="864"/>
        <w:gridCol w:w="1080"/>
        <w:gridCol w:w="1080"/>
      </w:tblGrid>
      <w:tr>
        <w:trPr>
          <w:tblHeader/>
        </w:trPr>
        <w:tc>
          <w:tcPr>
            <w:tcW w:w="1440" w:type="dxa"/>
            <w:shd w:val="clear" w:color="auto" w:fill="1F3864"/>
          </w:tcPr>
          <w:p>
            <w:pPr>
              <w:spacing w:after="40"/>
            </w:pPr>
            <w:r>
              <w:rPr>
                <w:b/>
                <w:bCs/>
                <w:color w:val="FFFFFF"/>
                <w:sz w:val="18"/>
                <w:szCs w:val="18"/>
              </w:rPr>
              <w:t xml:space="preserve">Name</w:t>
            </w:r>
          </w:p>
        </w:tc>
        <w:tc>
          <w:tcPr>
            <w:tcW w:w="2880" w:type="dxa"/>
            <w:shd w:val="clear" w:color="auto" w:fill="1F3864"/>
          </w:tcPr>
          <w:p>
            <w:pPr>
              <w:spacing w:after="40"/>
            </w:pPr>
            <w:r>
              <w:rPr>
                <w:b/>
                <w:bCs/>
                <w:color w:val="FFFFFF"/>
                <w:sz w:val="18"/>
                <w:szCs w:val="18"/>
              </w:rPr>
              <w:t xml:space="preserve">Email</w:t>
            </w:r>
          </w:p>
        </w:tc>
        <w:tc>
          <w:tcPr>
            <w:tcW w:w="864" w:type="dxa"/>
            <w:shd w:val="clear" w:color="auto" w:fill="1F3864"/>
          </w:tcPr>
          <w:p>
            <w:pPr>
              <w:spacing w:after="40"/>
            </w:pPr>
            <w:r>
              <w:rPr>
                <w:b/>
                <w:bCs/>
                <w:color w:val="FFFFFF"/>
                <w:sz w:val="18"/>
                <w:szCs w:val="18"/>
              </w:rPr>
              <w:t xml:space="preserve">e-Invoicing</w:t>
            </w:r>
          </w:p>
        </w:tc>
        <w:tc>
          <w:tcPr>
            <w:tcW w:w="864" w:type="dxa"/>
            <w:shd w:val="clear" w:color="auto" w:fill="1F3864"/>
          </w:tcPr>
          <w:p>
            <w:pPr>
              <w:spacing w:after="40"/>
            </w:pPr>
            <w:r>
              <w:rPr>
                <w:b/>
                <w:bCs/>
                <w:color w:val="FFFFFF"/>
                <w:sz w:val="18"/>
                <w:szCs w:val="18"/>
              </w:rPr>
              <w:t xml:space="preserve">e-Reporting</w:t>
            </w:r>
          </w:p>
        </w:tc>
        <w:tc>
          <w:tcPr>
            <w:tcW w:w="1080" w:type="dxa"/>
            <w:shd w:val="clear" w:color="auto" w:fill="1F3864"/>
          </w:tcPr>
          <w:p>
            <w:pPr>
              <w:spacing w:after="40"/>
            </w:pPr>
            <w:r>
              <w:rPr>
                <w:b/>
                <w:bCs/>
                <w:color w:val="FFFFFF"/>
                <w:sz w:val="18"/>
                <w:szCs w:val="18"/>
              </w:rPr>
              <w:t xml:space="preserve">Country</w:t>
            </w:r>
          </w:p>
        </w:tc>
        <w:tc>
          <w:tcPr>
            <w:tcW w:w="1080" w:type="dxa"/>
            <w:shd w:val="clear" w:color="auto" w:fill="1F3864"/>
          </w:tcPr>
          <w:p>
            <w:pPr>
              <w:spacing w:after="40"/>
            </w:pPr>
            <w:r>
              <w:rPr>
                <w:b/>
                <w:bCs/>
                <w:color w:val="FFFFFF"/>
                <w:sz w:val="18"/>
                <w:szCs w:val="18"/>
              </w:rPr>
              <w:t xml:space="preserve">Company</w:t>
            </w:r>
          </w:p>
        </w:tc>
      </w:tr>
      <w:tr>
        <w:tc>
          <w:tcPr>
            <w:tcW w:w="1440" w:type="dxa"/>
            <w:shd w:val="clear" w:color="auto" w:fill="auto"/>
          </w:tcPr>
          <w:p>
            <w:pPr>
              <w:spacing w:after="40"/>
            </w:pPr>
            <w:r>
              <w:rPr>
                <w:sz w:val="18"/>
                <w:szCs w:val="18"/>
              </w:rPr>
              <w:t xml:space="preserve">Sarah Bryan</w:t>
            </w:r>
          </w:p>
        </w:tc>
        <w:tc>
          <w:tcPr>
            <w:tcW w:w="2880" w:type="dxa"/>
            <w:shd w:val="clear" w:color="auto" w:fill="auto"/>
          </w:tcPr>
          <w:p>
            <w:pPr>
              <w:spacing w:after="40"/>
            </w:pPr>
            <w:r>
              <w:rPr>
                <w:sz w:val="18"/>
                <w:szCs w:val="18"/>
              </w:rPr>
              <w:t xml:space="preserve">sarah_bryan@paramount.com</w:t>
            </w:r>
          </w:p>
        </w:tc>
        <w:tc>
          <w:tcPr>
            <w:tcW w:w="864" w:type="dxa"/>
            <w:shd w:val="clear" w:color="auto" w:fill="auto"/>
          </w:tcPr>
          <w:p>
            <w:pPr>
              <w:spacing w:after="40"/>
            </w:pPr>
            <w:r>
              <w:rPr>
                <w:sz w:val="18"/>
                <w:szCs w:val="18"/>
              </w:rPr>
              <w:t xml:space="preserve">Yes</w:t>
            </w:r>
          </w:p>
        </w:tc>
        <w:tc>
          <w:tcPr>
            <w:tcW w:w="864" w:type="dxa"/>
            <w:shd w:val="clear" w:color="auto" w:fill="auto"/>
          </w:tcPr>
          <w:p>
            <w:pPr>
              <w:spacing w:after="40"/>
            </w:pPr>
            <w:r>
              <w:rPr>
                <w:sz w:val="18"/>
                <w:szCs w:val="18"/>
              </w:rPr>
              <w:t xml:space="preserve"/>
            </w:r>
          </w:p>
        </w:tc>
        <w:tc>
          <w:tcPr>
            <w:tcW w:w="1080" w:type="dxa"/>
            <w:shd w:val="clear" w:color="auto" w:fill="auto"/>
          </w:tcPr>
          <w:p>
            <w:pPr>
              <w:spacing w:after="40"/>
            </w:pPr>
            <w:r>
              <w:rPr>
                <w:sz w:val="18"/>
                <w:szCs w:val="18"/>
              </w:rPr>
              <w:t xml:space="preserve">all</w:t>
            </w:r>
          </w:p>
        </w:tc>
        <w:tc>
          <w:tcPr>
            <w:tcW w:w="1080" w:type="dxa"/>
            <w:shd w:val="clear" w:color="auto" w:fill="auto"/>
          </w:tcPr>
          <w:p>
            <w:pPr>
              <w:spacing w:after="40"/>
            </w:pPr>
            <w:r>
              <w:rPr>
                <w:sz w:val="18"/>
                <w:szCs w:val="18"/>
              </w:rPr>
              <w:t xml:space="preserve">Paramount</w:t>
            </w:r>
          </w:p>
        </w:tc>
      </w:tr>
    </w:tbl>
    <w:p>
      <w:pPr>
        <w:pStyle w:val="Normal"/>
      </w:pPr>
    </w:p>
    <w:p>
      <w:pPr>
        <w:pStyle w:val="Heading2"/>
        <w:spacing w:before="200" w:after="80"/>
      </w:pPr>
      <w:r>
        <w:t xml:space="preserve">10.10  Tech — MACCS</w:t>
      </w:r>
    </w:p>
    <w:tbl>
      <w:tblPr>
        <w:tblStyle w:val="TableGrid"/>
        <w:tblW w:w="8208"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440"/>
        <w:gridCol w:w="2880"/>
        <w:gridCol w:w="864"/>
        <w:gridCol w:w="864"/>
        <w:gridCol w:w="1080"/>
        <w:gridCol w:w="1080"/>
      </w:tblGrid>
      <w:tr>
        <w:trPr>
          <w:tblHeader/>
        </w:trPr>
        <w:tc>
          <w:tcPr>
            <w:tcW w:w="1440" w:type="dxa"/>
            <w:shd w:val="clear" w:color="auto" w:fill="1F3864"/>
          </w:tcPr>
          <w:p>
            <w:pPr>
              <w:spacing w:after="40"/>
            </w:pPr>
            <w:r>
              <w:rPr>
                <w:b/>
                <w:bCs/>
                <w:color w:val="FFFFFF"/>
                <w:sz w:val="18"/>
                <w:szCs w:val="18"/>
              </w:rPr>
              <w:t xml:space="preserve">Name</w:t>
            </w:r>
          </w:p>
        </w:tc>
        <w:tc>
          <w:tcPr>
            <w:tcW w:w="2880" w:type="dxa"/>
            <w:shd w:val="clear" w:color="auto" w:fill="1F3864"/>
          </w:tcPr>
          <w:p>
            <w:pPr>
              <w:spacing w:after="40"/>
            </w:pPr>
            <w:r>
              <w:rPr>
                <w:b/>
                <w:bCs/>
                <w:color w:val="FFFFFF"/>
                <w:sz w:val="18"/>
                <w:szCs w:val="18"/>
              </w:rPr>
              <w:t xml:space="preserve">Email</w:t>
            </w:r>
          </w:p>
        </w:tc>
        <w:tc>
          <w:tcPr>
            <w:tcW w:w="864" w:type="dxa"/>
            <w:shd w:val="clear" w:color="auto" w:fill="1F3864"/>
          </w:tcPr>
          <w:p>
            <w:pPr>
              <w:spacing w:after="40"/>
            </w:pPr>
            <w:r>
              <w:rPr>
                <w:b/>
                <w:bCs/>
                <w:color w:val="FFFFFF"/>
                <w:sz w:val="18"/>
                <w:szCs w:val="18"/>
              </w:rPr>
              <w:t xml:space="preserve">e-Invoicing</w:t>
            </w:r>
          </w:p>
        </w:tc>
        <w:tc>
          <w:tcPr>
            <w:tcW w:w="864" w:type="dxa"/>
            <w:shd w:val="clear" w:color="auto" w:fill="1F3864"/>
          </w:tcPr>
          <w:p>
            <w:pPr>
              <w:spacing w:after="40"/>
            </w:pPr>
            <w:r>
              <w:rPr>
                <w:b/>
                <w:bCs/>
                <w:color w:val="FFFFFF"/>
                <w:sz w:val="18"/>
                <w:szCs w:val="18"/>
              </w:rPr>
              <w:t xml:space="preserve">e-Reporting</w:t>
            </w:r>
          </w:p>
        </w:tc>
        <w:tc>
          <w:tcPr>
            <w:tcW w:w="1080" w:type="dxa"/>
            <w:shd w:val="clear" w:color="auto" w:fill="1F3864"/>
          </w:tcPr>
          <w:p>
            <w:pPr>
              <w:spacing w:after="40"/>
            </w:pPr>
            <w:r>
              <w:rPr>
                <w:b/>
                <w:bCs/>
                <w:color w:val="FFFFFF"/>
                <w:sz w:val="18"/>
                <w:szCs w:val="18"/>
              </w:rPr>
              <w:t xml:space="preserve">Country</w:t>
            </w:r>
          </w:p>
        </w:tc>
        <w:tc>
          <w:tcPr>
            <w:tcW w:w="1080" w:type="dxa"/>
            <w:shd w:val="clear" w:color="auto" w:fill="1F3864"/>
          </w:tcPr>
          <w:p>
            <w:pPr>
              <w:spacing w:after="40"/>
            </w:pPr>
            <w:r>
              <w:rPr>
                <w:b/>
                <w:bCs/>
                <w:color w:val="FFFFFF"/>
                <w:sz w:val="18"/>
                <w:szCs w:val="18"/>
              </w:rPr>
              <w:t xml:space="preserve">Company</w:t>
            </w:r>
          </w:p>
        </w:tc>
      </w:tr>
      <w:tr>
        <w:tc>
          <w:tcPr>
            <w:tcW w:w="1440" w:type="dxa"/>
            <w:shd w:val="clear" w:color="auto" w:fill="auto"/>
          </w:tcPr>
          <w:p>
            <w:pPr>
              <w:spacing w:after="40"/>
            </w:pPr>
            <w:r>
              <w:rPr>
                <w:sz w:val="18"/>
                <w:szCs w:val="18"/>
              </w:rPr>
              <w:t xml:space="preserve">Steve Kirkland</w:t>
            </w:r>
          </w:p>
        </w:tc>
        <w:tc>
          <w:tcPr>
            <w:tcW w:w="2880" w:type="dxa"/>
            <w:shd w:val="clear" w:color="auto" w:fill="auto"/>
          </w:tcPr>
          <w:p>
            <w:pPr>
              <w:spacing w:after="40"/>
            </w:pPr>
            <w:r>
              <w:rPr>
                <w:sz w:val="18"/>
                <w:szCs w:val="18"/>
              </w:rPr>
              <w:t xml:space="preserve">stephen_kirkland@paramount.com</w:t>
            </w:r>
          </w:p>
        </w:tc>
        <w:tc>
          <w:tcPr>
            <w:tcW w:w="864" w:type="dxa"/>
            <w:shd w:val="clear" w:color="auto" w:fill="auto"/>
          </w:tcPr>
          <w:p>
            <w:pPr>
              <w:spacing w:after="40"/>
            </w:pPr>
            <w:r>
              <w:rPr>
                <w:sz w:val="18"/>
                <w:szCs w:val="18"/>
              </w:rPr>
              <w:t xml:space="preserve">Yes</w:t>
            </w:r>
          </w:p>
        </w:tc>
        <w:tc>
          <w:tcPr>
            <w:tcW w:w="864" w:type="dxa"/>
            <w:shd w:val="clear" w:color="auto" w:fill="auto"/>
          </w:tcPr>
          <w:p>
            <w:pPr>
              <w:spacing w:after="40"/>
            </w:pPr>
            <w:r>
              <w:rPr>
                <w:sz w:val="18"/>
                <w:szCs w:val="18"/>
              </w:rPr>
              <w:t xml:space="preserve"/>
            </w:r>
          </w:p>
        </w:tc>
        <w:tc>
          <w:tcPr>
            <w:tcW w:w="1080" w:type="dxa"/>
            <w:shd w:val="clear" w:color="auto" w:fill="auto"/>
          </w:tcPr>
          <w:p>
            <w:pPr>
              <w:spacing w:after="40"/>
            </w:pPr>
            <w:r>
              <w:rPr>
                <w:sz w:val="18"/>
                <w:szCs w:val="18"/>
              </w:rPr>
              <w:t xml:space="preserve">UK, France, Germany</w:t>
            </w:r>
          </w:p>
        </w:tc>
        <w:tc>
          <w:tcPr>
            <w:tcW w:w="1080" w:type="dxa"/>
            <w:shd w:val="clear" w:color="auto" w:fill="auto"/>
          </w:tcPr>
          <w:p>
            <w:pPr>
              <w:spacing w:after="40"/>
            </w:pPr>
            <w:r>
              <w:rPr>
                <w:sz w:val="18"/>
                <w:szCs w:val="18"/>
              </w:rPr>
              <w:t xml:space="preserve">Paramount</w:t>
            </w:r>
          </w:p>
        </w:tc>
      </w:tr>
    </w:tbl>
    <w:p>
      <w:pPr>
        <w:pStyle w:val="Normal"/>
      </w:pPr>
    </w:p>
    <w:p>
      <w:pPr>
        <w:pStyle w:val="Heading2"/>
        <w:spacing w:before="200" w:after="80"/>
      </w:pPr>
      <w:r>
        <w:t xml:space="preserve">10.11  Ryan (Tax Compliance Consultant)</w:t>
      </w:r>
    </w:p>
    <w:tbl>
      <w:tblPr>
        <w:tblStyle w:val="TableGrid"/>
        <w:tblW w:w="8208"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440"/>
        <w:gridCol w:w="2880"/>
        <w:gridCol w:w="864"/>
        <w:gridCol w:w="864"/>
        <w:gridCol w:w="1080"/>
        <w:gridCol w:w="1080"/>
      </w:tblGrid>
      <w:tr>
        <w:trPr>
          <w:tblHeader/>
        </w:trPr>
        <w:tc>
          <w:tcPr>
            <w:tcW w:w="1440" w:type="dxa"/>
            <w:shd w:val="clear" w:color="auto" w:fill="1F3864"/>
          </w:tcPr>
          <w:p>
            <w:pPr>
              <w:spacing w:after="40"/>
            </w:pPr>
            <w:r>
              <w:rPr>
                <w:b/>
                <w:bCs/>
                <w:color w:val="FFFFFF"/>
                <w:sz w:val="18"/>
                <w:szCs w:val="18"/>
              </w:rPr>
              <w:t xml:space="preserve">Name</w:t>
            </w:r>
          </w:p>
        </w:tc>
        <w:tc>
          <w:tcPr>
            <w:tcW w:w="2880" w:type="dxa"/>
            <w:shd w:val="clear" w:color="auto" w:fill="1F3864"/>
          </w:tcPr>
          <w:p>
            <w:pPr>
              <w:spacing w:after="40"/>
            </w:pPr>
            <w:r>
              <w:rPr>
                <w:b/>
                <w:bCs/>
                <w:color w:val="FFFFFF"/>
                <w:sz w:val="18"/>
                <w:szCs w:val="18"/>
              </w:rPr>
              <w:t xml:space="preserve">Email</w:t>
            </w:r>
          </w:p>
        </w:tc>
        <w:tc>
          <w:tcPr>
            <w:tcW w:w="864" w:type="dxa"/>
            <w:shd w:val="clear" w:color="auto" w:fill="1F3864"/>
          </w:tcPr>
          <w:p>
            <w:pPr>
              <w:spacing w:after="40"/>
            </w:pPr>
            <w:r>
              <w:rPr>
                <w:b/>
                <w:bCs/>
                <w:color w:val="FFFFFF"/>
                <w:sz w:val="18"/>
                <w:szCs w:val="18"/>
              </w:rPr>
              <w:t xml:space="preserve">e-Invoicing</w:t>
            </w:r>
          </w:p>
        </w:tc>
        <w:tc>
          <w:tcPr>
            <w:tcW w:w="864" w:type="dxa"/>
            <w:shd w:val="clear" w:color="auto" w:fill="1F3864"/>
          </w:tcPr>
          <w:p>
            <w:pPr>
              <w:spacing w:after="40"/>
            </w:pPr>
            <w:r>
              <w:rPr>
                <w:b/>
                <w:bCs/>
                <w:color w:val="FFFFFF"/>
                <w:sz w:val="18"/>
                <w:szCs w:val="18"/>
              </w:rPr>
              <w:t xml:space="preserve">e-Reporting</w:t>
            </w:r>
          </w:p>
        </w:tc>
        <w:tc>
          <w:tcPr>
            <w:tcW w:w="1080" w:type="dxa"/>
            <w:shd w:val="clear" w:color="auto" w:fill="1F3864"/>
          </w:tcPr>
          <w:p>
            <w:pPr>
              <w:spacing w:after="40"/>
            </w:pPr>
            <w:r>
              <w:rPr>
                <w:b/>
                <w:bCs/>
                <w:color w:val="FFFFFF"/>
                <w:sz w:val="18"/>
                <w:szCs w:val="18"/>
              </w:rPr>
              <w:t xml:space="preserve">Country</w:t>
            </w:r>
          </w:p>
        </w:tc>
        <w:tc>
          <w:tcPr>
            <w:tcW w:w="1080" w:type="dxa"/>
            <w:shd w:val="clear" w:color="auto" w:fill="1F3864"/>
          </w:tcPr>
          <w:p>
            <w:pPr>
              <w:spacing w:after="40"/>
            </w:pPr>
            <w:r>
              <w:rPr>
                <w:b/>
                <w:bCs/>
                <w:color w:val="FFFFFF"/>
                <w:sz w:val="18"/>
                <w:szCs w:val="18"/>
              </w:rPr>
              <w:t xml:space="preserve">Company</w:t>
            </w:r>
          </w:p>
        </w:tc>
      </w:tr>
      <w:tr>
        <w:tc>
          <w:tcPr>
            <w:tcW w:w="1440" w:type="dxa"/>
            <w:shd w:val="clear" w:color="auto" w:fill="auto"/>
          </w:tcPr>
          <w:p>
            <w:pPr>
              <w:spacing w:after="40"/>
            </w:pPr>
            <w:r>
              <w:rPr>
                <w:sz w:val="18"/>
                <w:szCs w:val="18"/>
              </w:rPr>
              <w:t xml:space="preserve">Ken Frericks</w:t>
            </w:r>
          </w:p>
        </w:tc>
        <w:tc>
          <w:tcPr>
            <w:tcW w:w="2880" w:type="dxa"/>
            <w:shd w:val="clear" w:color="auto" w:fill="auto"/>
          </w:tcPr>
          <w:p>
            <w:pPr>
              <w:spacing w:after="40"/>
            </w:pPr>
            <w:r>
              <w:rPr>
                <w:sz w:val="18"/>
                <w:szCs w:val="18"/>
              </w:rPr>
              <w:t xml:space="preserve">ken.frericks@ryan.com</w:t>
            </w:r>
          </w:p>
        </w:tc>
        <w:tc>
          <w:tcPr>
            <w:tcW w:w="864" w:type="dxa"/>
            <w:shd w:val="clear" w:color="auto" w:fill="auto"/>
          </w:tcPr>
          <w:p>
            <w:pPr>
              <w:spacing w:after="40"/>
            </w:pPr>
            <w:r>
              <w:rPr>
                <w:sz w:val="18"/>
                <w:szCs w:val="18"/>
              </w:rPr>
              <w:t xml:space="preserve"/>
            </w:r>
          </w:p>
        </w:tc>
        <w:tc>
          <w:tcPr>
            <w:tcW w:w="864" w:type="dxa"/>
            <w:shd w:val="clear" w:color="auto" w:fill="auto"/>
          </w:tcPr>
          <w:p>
            <w:pPr>
              <w:spacing w:after="40"/>
            </w:pPr>
            <w:r>
              <w:rPr>
                <w:sz w:val="18"/>
                <w:szCs w:val="18"/>
              </w:rPr>
              <w:t xml:space="preserve">Yes</w:t>
            </w:r>
          </w:p>
        </w:tc>
        <w:tc>
          <w:tcPr>
            <w:tcW w:w="1080" w:type="dxa"/>
            <w:shd w:val="clear" w:color="auto" w:fill="auto"/>
          </w:tcPr>
          <w:p>
            <w:pPr>
              <w:spacing w:after="40"/>
            </w:pPr>
            <w:r>
              <w:rPr>
                <w:sz w:val="18"/>
                <w:szCs w:val="18"/>
              </w:rPr>
              <w:t xml:space="preserve">all</w:t>
            </w:r>
          </w:p>
        </w:tc>
        <w:tc>
          <w:tcPr>
            <w:tcW w:w="1080" w:type="dxa"/>
            <w:shd w:val="clear" w:color="auto" w:fill="auto"/>
          </w:tcPr>
          <w:p>
            <w:pPr>
              <w:spacing w:after="40"/>
            </w:pPr>
            <w:r>
              <w:rPr>
                <w:sz w:val="18"/>
                <w:szCs w:val="18"/>
              </w:rPr>
              <w:t xml:space="preserve">all</w:t>
            </w:r>
          </w:p>
        </w:tc>
      </w:tr>
      <w:tr>
        <w:tc>
          <w:tcPr>
            <w:tcW w:w="1440" w:type="dxa"/>
            <w:shd w:val="clear" w:color="auto" w:fill="auto"/>
          </w:tcPr>
          <w:p>
            <w:pPr>
              <w:spacing w:after="40"/>
            </w:pPr>
            <w:r>
              <w:rPr>
                <w:sz w:val="18"/>
                <w:szCs w:val="18"/>
              </w:rPr>
              <w:t xml:space="preserve">Shiva Dheer</w:t>
            </w:r>
          </w:p>
        </w:tc>
        <w:tc>
          <w:tcPr>
            <w:tcW w:w="2880" w:type="dxa"/>
            <w:shd w:val="clear" w:color="auto" w:fill="auto"/>
          </w:tcPr>
          <w:p>
            <w:pPr>
              <w:spacing w:after="40"/>
            </w:pPr>
            <w:r>
              <w:rPr>
                <w:sz w:val="18"/>
                <w:szCs w:val="18"/>
              </w:rPr>
              <w:t xml:space="preserve">shiva.dheer@ryan.com</w:t>
            </w:r>
          </w:p>
        </w:tc>
        <w:tc>
          <w:tcPr>
            <w:tcW w:w="864" w:type="dxa"/>
            <w:shd w:val="clear" w:color="auto" w:fill="auto"/>
          </w:tcPr>
          <w:p>
            <w:pPr>
              <w:spacing w:after="40"/>
            </w:pPr>
            <w:r>
              <w:rPr>
                <w:sz w:val="18"/>
                <w:szCs w:val="18"/>
              </w:rPr>
              <w:t xml:space="preserve"/>
            </w:r>
          </w:p>
        </w:tc>
        <w:tc>
          <w:tcPr>
            <w:tcW w:w="864" w:type="dxa"/>
            <w:shd w:val="clear" w:color="auto" w:fill="auto"/>
          </w:tcPr>
          <w:p>
            <w:pPr>
              <w:spacing w:after="40"/>
            </w:pPr>
            <w:r>
              <w:rPr>
                <w:sz w:val="18"/>
                <w:szCs w:val="18"/>
              </w:rPr>
              <w:t xml:space="preserve">Yes</w:t>
            </w:r>
          </w:p>
        </w:tc>
        <w:tc>
          <w:tcPr>
            <w:tcW w:w="1080" w:type="dxa"/>
            <w:shd w:val="clear" w:color="auto" w:fill="auto"/>
          </w:tcPr>
          <w:p>
            <w:pPr>
              <w:spacing w:after="40"/>
            </w:pPr>
            <w:r>
              <w:rPr>
                <w:sz w:val="18"/>
                <w:szCs w:val="18"/>
              </w:rPr>
              <w:t xml:space="preserve">all</w:t>
            </w:r>
          </w:p>
        </w:tc>
        <w:tc>
          <w:tcPr>
            <w:tcW w:w="1080" w:type="dxa"/>
            <w:shd w:val="clear" w:color="auto" w:fill="auto"/>
          </w:tcPr>
          <w:p>
            <w:pPr>
              <w:spacing w:after="40"/>
            </w:pPr>
            <w:r>
              <w:rPr>
                <w:sz w:val="18"/>
                <w:szCs w:val="18"/>
              </w:rPr>
              <w:t xml:space="preserve">all</w:t>
            </w:r>
          </w:p>
        </w:tc>
      </w:tr>
      <w:tr>
        <w:tc>
          <w:tcPr>
            <w:tcW w:w="1440" w:type="dxa"/>
            <w:shd w:val="clear" w:color="auto" w:fill="auto"/>
          </w:tcPr>
          <w:p>
            <w:pPr>
              <w:spacing w:after="40"/>
            </w:pPr>
            <w:r>
              <w:rPr>
                <w:sz w:val="18"/>
                <w:szCs w:val="18"/>
              </w:rPr>
              <w:t xml:space="preserve">Robbie Davis</w:t>
            </w:r>
          </w:p>
        </w:tc>
        <w:tc>
          <w:tcPr>
            <w:tcW w:w="2880" w:type="dxa"/>
            <w:shd w:val="clear" w:color="auto" w:fill="auto"/>
          </w:tcPr>
          <w:p>
            <w:pPr>
              <w:spacing w:after="40"/>
            </w:pPr>
            <w:r>
              <w:rPr>
                <w:sz w:val="18"/>
                <w:szCs w:val="18"/>
              </w:rPr>
              <w:t xml:space="preserve">robbie.davis@ryan.com</w:t>
            </w:r>
          </w:p>
        </w:tc>
        <w:tc>
          <w:tcPr>
            <w:tcW w:w="864" w:type="dxa"/>
            <w:shd w:val="clear" w:color="auto" w:fill="auto"/>
          </w:tcPr>
          <w:p>
            <w:pPr>
              <w:spacing w:after="40"/>
            </w:pPr>
            <w:r>
              <w:rPr>
                <w:sz w:val="18"/>
                <w:szCs w:val="18"/>
              </w:rPr>
              <w:t xml:space="preserve"/>
            </w:r>
          </w:p>
        </w:tc>
        <w:tc>
          <w:tcPr>
            <w:tcW w:w="864" w:type="dxa"/>
            <w:shd w:val="clear" w:color="auto" w:fill="auto"/>
          </w:tcPr>
          <w:p>
            <w:pPr>
              <w:spacing w:after="40"/>
            </w:pPr>
            <w:r>
              <w:rPr>
                <w:sz w:val="18"/>
                <w:szCs w:val="18"/>
              </w:rPr>
              <w:t xml:space="preserve">Yes</w:t>
            </w:r>
          </w:p>
        </w:tc>
        <w:tc>
          <w:tcPr>
            <w:tcW w:w="1080" w:type="dxa"/>
            <w:shd w:val="clear" w:color="auto" w:fill="auto"/>
          </w:tcPr>
          <w:p>
            <w:pPr>
              <w:spacing w:after="40"/>
            </w:pPr>
            <w:r>
              <w:rPr>
                <w:sz w:val="18"/>
                <w:szCs w:val="18"/>
              </w:rPr>
              <w:t xml:space="preserve">all</w:t>
            </w:r>
          </w:p>
        </w:tc>
        <w:tc>
          <w:tcPr>
            <w:tcW w:w="1080" w:type="dxa"/>
            <w:shd w:val="clear" w:color="auto" w:fill="auto"/>
          </w:tcPr>
          <w:p>
            <w:pPr>
              <w:spacing w:after="40"/>
            </w:pPr>
            <w:r>
              <w:rPr>
                <w:sz w:val="18"/>
                <w:szCs w:val="18"/>
              </w:rPr>
              <w:t xml:space="preserve">all</w:t>
            </w:r>
          </w:p>
        </w:tc>
      </w:tr>
      <w:tr>
        <w:tc>
          <w:tcPr>
            <w:tcW w:w="1440" w:type="dxa"/>
            <w:shd w:val="clear" w:color="auto" w:fill="auto"/>
          </w:tcPr>
          <w:p>
            <w:pPr>
              <w:spacing w:after="40"/>
            </w:pPr>
            <w:r>
              <w:rPr>
                <w:sz w:val="18"/>
                <w:szCs w:val="18"/>
              </w:rPr>
              <w:t xml:space="preserve">Camilo Paredes</w:t>
            </w:r>
          </w:p>
        </w:tc>
        <w:tc>
          <w:tcPr>
            <w:tcW w:w="2880" w:type="dxa"/>
            <w:shd w:val="clear" w:color="auto" w:fill="auto"/>
          </w:tcPr>
          <w:p>
            <w:pPr>
              <w:spacing w:after="40"/>
            </w:pPr>
            <w:r>
              <w:rPr>
                <w:sz w:val="18"/>
                <w:szCs w:val="18"/>
              </w:rPr>
              <w:t xml:space="preserve">camilo.paredes@ryan.com</w:t>
            </w:r>
          </w:p>
        </w:tc>
        <w:tc>
          <w:tcPr>
            <w:tcW w:w="864" w:type="dxa"/>
            <w:shd w:val="clear" w:color="auto" w:fill="auto"/>
          </w:tcPr>
          <w:p>
            <w:pPr>
              <w:spacing w:after="40"/>
            </w:pPr>
            <w:r>
              <w:rPr>
                <w:sz w:val="18"/>
                <w:szCs w:val="18"/>
              </w:rPr>
              <w:t xml:space="preserve"/>
            </w:r>
          </w:p>
        </w:tc>
        <w:tc>
          <w:tcPr>
            <w:tcW w:w="864" w:type="dxa"/>
            <w:shd w:val="clear" w:color="auto" w:fill="auto"/>
          </w:tcPr>
          <w:p>
            <w:pPr>
              <w:spacing w:after="40"/>
            </w:pPr>
            <w:r>
              <w:rPr>
                <w:sz w:val="18"/>
                <w:szCs w:val="18"/>
              </w:rPr>
              <w:t xml:space="preserve">Yes</w:t>
            </w:r>
          </w:p>
        </w:tc>
        <w:tc>
          <w:tcPr>
            <w:tcW w:w="1080" w:type="dxa"/>
            <w:shd w:val="clear" w:color="auto" w:fill="auto"/>
          </w:tcPr>
          <w:p>
            <w:pPr>
              <w:spacing w:after="40"/>
            </w:pPr>
            <w:r>
              <w:rPr>
                <w:sz w:val="18"/>
                <w:szCs w:val="18"/>
              </w:rPr>
              <w:t xml:space="preserve">all</w:t>
            </w:r>
          </w:p>
        </w:tc>
        <w:tc>
          <w:tcPr>
            <w:tcW w:w="1080" w:type="dxa"/>
            <w:shd w:val="clear" w:color="auto" w:fill="auto"/>
          </w:tcPr>
          <w:p>
            <w:pPr>
              <w:spacing w:after="40"/>
            </w:pPr>
            <w:r>
              <w:rPr>
                <w:sz w:val="18"/>
                <w:szCs w:val="18"/>
              </w:rPr>
              <w:t xml:space="preserve">all</w:t>
            </w:r>
          </w:p>
        </w:tc>
      </w:tr>
    </w:tbl>
    <w:p>
      <w:pPr>
        <w:pStyle w:val="Normal"/>
      </w:pPr>
    </w:p>
    <w:p>
      <w:pPr>
        <w:pStyle w:val="Heading2"/>
        <w:spacing w:before="200" w:after="80"/>
      </w:pPr>
      <w:r>
        <w:t xml:space="preserve">10.12  Avalara ELR</w:t>
      </w:r>
    </w:p>
    <w:tbl>
      <w:tblPr>
        <w:tblStyle w:val="TableGrid"/>
        <w:tblW w:w="8208"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440"/>
        <w:gridCol w:w="2880"/>
        <w:gridCol w:w="864"/>
        <w:gridCol w:w="864"/>
        <w:gridCol w:w="1080"/>
        <w:gridCol w:w="1080"/>
      </w:tblGrid>
      <w:tr>
        <w:trPr>
          <w:tblHeader/>
        </w:trPr>
        <w:tc>
          <w:tcPr>
            <w:tcW w:w="1440" w:type="dxa"/>
            <w:shd w:val="clear" w:color="auto" w:fill="1F3864"/>
          </w:tcPr>
          <w:p>
            <w:pPr>
              <w:spacing w:after="40"/>
            </w:pPr>
            <w:r>
              <w:rPr>
                <w:b/>
                <w:bCs/>
                <w:color w:val="FFFFFF"/>
                <w:sz w:val="18"/>
                <w:szCs w:val="18"/>
              </w:rPr>
              <w:t xml:space="preserve">Name</w:t>
            </w:r>
          </w:p>
        </w:tc>
        <w:tc>
          <w:tcPr>
            <w:tcW w:w="2880" w:type="dxa"/>
            <w:shd w:val="clear" w:color="auto" w:fill="1F3864"/>
          </w:tcPr>
          <w:p>
            <w:pPr>
              <w:spacing w:after="40"/>
            </w:pPr>
            <w:r>
              <w:rPr>
                <w:b/>
                <w:bCs/>
                <w:color w:val="FFFFFF"/>
                <w:sz w:val="18"/>
                <w:szCs w:val="18"/>
              </w:rPr>
              <w:t xml:space="preserve">Email</w:t>
            </w:r>
          </w:p>
        </w:tc>
        <w:tc>
          <w:tcPr>
            <w:tcW w:w="864" w:type="dxa"/>
            <w:shd w:val="clear" w:color="auto" w:fill="1F3864"/>
          </w:tcPr>
          <w:p>
            <w:pPr>
              <w:spacing w:after="40"/>
            </w:pPr>
            <w:r>
              <w:rPr>
                <w:b/>
                <w:bCs/>
                <w:color w:val="FFFFFF"/>
                <w:sz w:val="18"/>
                <w:szCs w:val="18"/>
              </w:rPr>
              <w:t xml:space="preserve">e-Invoicing</w:t>
            </w:r>
          </w:p>
        </w:tc>
        <w:tc>
          <w:tcPr>
            <w:tcW w:w="864" w:type="dxa"/>
            <w:shd w:val="clear" w:color="auto" w:fill="1F3864"/>
          </w:tcPr>
          <w:p>
            <w:pPr>
              <w:spacing w:after="40"/>
            </w:pPr>
            <w:r>
              <w:rPr>
                <w:b/>
                <w:bCs/>
                <w:color w:val="FFFFFF"/>
                <w:sz w:val="18"/>
                <w:szCs w:val="18"/>
              </w:rPr>
              <w:t xml:space="preserve">e-Reporting</w:t>
            </w:r>
          </w:p>
        </w:tc>
        <w:tc>
          <w:tcPr>
            <w:tcW w:w="1080" w:type="dxa"/>
            <w:shd w:val="clear" w:color="auto" w:fill="1F3864"/>
          </w:tcPr>
          <w:p>
            <w:pPr>
              <w:spacing w:after="40"/>
            </w:pPr>
            <w:r>
              <w:rPr>
                <w:b/>
                <w:bCs/>
                <w:color w:val="FFFFFF"/>
                <w:sz w:val="18"/>
                <w:szCs w:val="18"/>
              </w:rPr>
              <w:t xml:space="preserve">Country</w:t>
            </w:r>
          </w:p>
        </w:tc>
        <w:tc>
          <w:tcPr>
            <w:tcW w:w="1080" w:type="dxa"/>
            <w:shd w:val="clear" w:color="auto" w:fill="1F3864"/>
          </w:tcPr>
          <w:p>
            <w:pPr>
              <w:spacing w:after="40"/>
            </w:pPr>
            <w:r>
              <w:rPr>
                <w:b/>
                <w:bCs/>
                <w:color w:val="FFFFFF"/>
                <w:sz w:val="18"/>
                <w:szCs w:val="18"/>
              </w:rPr>
              <w:t xml:space="preserve">Company</w:t>
            </w:r>
          </w:p>
        </w:tc>
      </w:tr>
      <w:tr>
        <w:tc>
          <w:tcPr>
            <w:tcW w:w="1440" w:type="dxa"/>
            <w:shd w:val="clear" w:color="auto" w:fill="auto"/>
          </w:tcPr>
          <w:p>
            <w:pPr>
              <w:spacing w:after="40"/>
            </w:pPr>
            <w:r>
              <w:rPr>
                <w:sz w:val="18"/>
                <w:szCs w:val="18"/>
              </w:rPr>
              <w:t xml:space="preserve">Rafael Manias</w:t>
            </w:r>
          </w:p>
        </w:tc>
        <w:tc>
          <w:tcPr>
            <w:tcW w:w="2880" w:type="dxa"/>
            <w:shd w:val="clear" w:color="auto" w:fill="auto"/>
          </w:tcPr>
          <w:p>
            <w:pPr>
              <w:spacing w:after="40"/>
            </w:pPr>
            <w:r>
              <w:rPr>
                <w:sz w:val="18"/>
                <w:szCs w:val="18"/>
              </w:rPr>
              <w:t xml:space="preserve">rafael.manias@avalara.com</w:t>
            </w:r>
          </w:p>
        </w:tc>
        <w:tc>
          <w:tcPr>
            <w:tcW w:w="864" w:type="dxa"/>
            <w:shd w:val="clear" w:color="auto" w:fill="auto"/>
          </w:tcPr>
          <w:p>
            <w:pPr>
              <w:spacing w:after="40"/>
            </w:pPr>
            <w:r>
              <w:rPr>
                <w:sz w:val="18"/>
                <w:szCs w:val="18"/>
              </w:rPr>
              <w:t xml:space="preserve">Yes</w:t>
            </w:r>
          </w:p>
        </w:tc>
        <w:tc>
          <w:tcPr>
            <w:tcW w:w="864" w:type="dxa"/>
            <w:shd w:val="clear" w:color="auto" w:fill="auto"/>
          </w:tcPr>
          <w:p>
            <w:pPr>
              <w:spacing w:after="40"/>
            </w:pPr>
            <w:r>
              <w:rPr>
                <w:sz w:val="18"/>
                <w:szCs w:val="18"/>
              </w:rPr>
              <w:t xml:space="preserve"/>
            </w:r>
          </w:p>
        </w:tc>
        <w:tc>
          <w:tcPr>
            <w:tcW w:w="1080" w:type="dxa"/>
            <w:shd w:val="clear" w:color="auto" w:fill="auto"/>
          </w:tcPr>
          <w:p>
            <w:pPr>
              <w:spacing w:after="40"/>
            </w:pPr>
            <w:r>
              <w:rPr>
                <w:sz w:val="18"/>
                <w:szCs w:val="18"/>
              </w:rPr>
              <w:t xml:space="preserve">all</w:t>
            </w:r>
          </w:p>
        </w:tc>
        <w:tc>
          <w:tcPr>
            <w:tcW w:w="1080" w:type="dxa"/>
            <w:shd w:val="clear" w:color="auto" w:fill="auto"/>
          </w:tcPr>
          <w:p>
            <w:pPr>
              <w:spacing w:after="40"/>
            </w:pPr>
            <w:r>
              <w:rPr>
                <w:sz w:val="18"/>
                <w:szCs w:val="18"/>
              </w:rPr>
              <w:t xml:space="preserve">all</w:t>
            </w:r>
          </w:p>
        </w:tc>
      </w:tr>
      <w:tr>
        <w:tc>
          <w:tcPr>
            <w:tcW w:w="1440" w:type="dxa"/>
            <w:shd w:val="clear" w:color="auto" w:fill="auto"/>
          </w:tcPr>
          <w:p>
            <w:pPr>
              <w:spacing w:after="40"/>
            </w:pPr>
            <w:r>
              <w:rPr>
                <w:sz w:val="18"/>
                <w:szCs w:val="18"/>
              </w:rPr>
              <w:t xml:space="preserve">Paul Graupner</w:t>
            </w:r>
          </w:p>
        </w:tc>
        <w:tc>
          <w:tcPr>
            <w:tcW w:w="2880" w:type="dxa"/>
            <w:shd w:val="clear" w:color="auto" w:fill="auto"/>
          </w:tcPr>
          <w:p>
            <w:pPr>
              <w:spacing w:after="40"/>
            </w:pPr>
            <w:r>
              <w:rPr>
                <w:sz w:val="18"/>
                <w:szCs w:val="18"/>
              </w:rPr>
              <w:t xml:space="preserve">paul.graupner@avalara.com</w:t>
            </w:r>
          </w:p>
        </w:tc>
        <w:tc>
          <w:tcPr>
            <w:tcW w:w="864" w:type="dxa"/>
            <w:shd w:val="clear" w:color="auto" w:fill="auto"/>
          </w:tcPr>
          <w:p>
            <w:pPr>
              <w:spacing w:after="40"/>
            </w:pPr>
            <w:r>
              <w:rPr>
                <w:sz w:val="18"/>
                <w:szCs w:val="18"/>
              </w:rPr>
              <w:t xml:space="preserve">Yes</w:t>
            </w:r>
          </w:p>
        </w:tc>
        <w:tc>
          <w:tcPr>
            <w:tcW w:w="864" w:type="dxa"/>
            <w:shd w:val="clear" w:color="auto" w:fill="auto"/>
          </w:tcPr>
          <w:p>
            <w:pPr>
              <w:spacing w:after="40"/>
            </w:pPr>
            <w:r>
              <w:rPr>
                <w:sz w:val="18"/>
                <w:szCs w:val="18"/>
              </w:rPr>
              <w:t xml:space="preserve"/>
            </w:r>
          </w:p>
        </w:tc>
        <w:tc>
          <w:tcPr>
            <w:tcW w:w="1080" w:type="dxa"/>
            <w:shd w:val="clear" w:color="auto" w:fill="auto"/>
          </w:tcPr>
          <w:p>
            <w:pPr>
              <w:spacing w:after="40"/>
            </w:pPr>
            <w:r>
              <w:rPr>
                <w:sz w:val="18"/>
                <w:szCs w:val="18"/>
              </w:rPr>
              <w:t xml:space="preserve">all</w:t>
            </w:r>
          </w:p>
        </w:tc>
        <w:tc>
          <w:tcPr>
            <w:tcW w:w="1080" w:type="dxa"/>
            <w:shd w:val="clear" w:color="auto" w:fill="auto"/>
          </w:tcPr>
          <w:p>
            <w:pPr>
              <w:spacing w:after="40"/>
            </w:pPr>
            <w:r>
              <w:rPr>
                <w:sz w:val="18"/>
                <w:szCs w:val="18"/>
              </w:rPr>
              <w:t xml:space="preserve">all</w:t>
            </w:r>
          </w:p>
        </w:tc>
      </w:tr>
      <w:tr>
        <w:tc>
          <w:tcPr>
            <w:tcW w:w="1440" w:type="dxa"/>
            <w:shd w:val="clear" w:color="auto" w:fill="auto"/>
          </w:tcPr>
          <w:p>
            <w:pPr>
              <w:spacing w:after="40"/>
            </w:pPr>
            <w:r>
              <w:rPr>
                <w:sz w:val="18"/>
                <w:szCs w:val="18"/>
              </w:rPr>
              <w:t xml:space="preserve">Shelly-Ann Scott</w:t>
            </w:r>
          </w:p>
        </w:tc>
        <w:tc>
          <w:tcPr>
            <w:tcW w:w="2880" w:type="dxa"/>
            <w:shd w:val="clear" w:color="auto" w:fill="auto"/>
          </w:tcPr>
          <w:p>
            <w:pPr>
              <w:spacing w:after="40"/>
            </w:pPr>
            <w:r>
              <w:rPr>
                <w:sz w:val="18"/>
                <w:szCs w:val="18"/>
              </w:rPr>
              <w:t xml:space="preserve">shelly-ann.scott@avalara.com</w:t>
            </w:r>
          </w:p>
        </w:tc>
        <w:tc>
          <w:tcPr>
            <w:tcW w:w="864" w:type="dxa"/>
            <w:shd w:val="clear" w:color="auto" w:fill="auto"/>
          </w:tcPr>
          <w:p>
            <w:pPr>
              <w:spacing w:after="40"/>
            </w:pPr>
            <w:r>
              <w:rPr>
                <w:sz w:val="18"/>
                <w:szCs w:val="18"/>
              </w:rPr>
              <w:t xml:space="preserve">Yes</w:t>
            </w:r>
          </w:p>
        </w:tc>
        <w:tc>
          <w:tcPr>
            <w:tcW w:w="864" w:type="dxa"/>
            <w:shd w:val="clear" w:color="auto" w:fill="auto"/>
          </w:tcPr>
          <w:p>
            <w:pPr>
              <w:spacing w:after="40"/>
            </w:pPr>
            <w:r>
              <w:rPr>
                <w:sz w:val="18"/>
                <w:szCs w:val="18"/>
              </w:rPr>
              <w:t xml:space="preserve"/>
            </w:r>
          </w:p>
        </w:tc>
        <w:tc>
          <w:tcPr>
            <w:tcW w:w="1080" w:type="dxa"/>
            <w:shd w:val="clear" w:color="auto" w:fill="auto"/>
          </w:tcPr>
          <w:p>
            <w:pPr>
              <w:spacing w:after="40"/>
            </w:pPr>
            <w:r>
              <w:rPr>
                <w:sz w:val="18"/>
                <w:szCs w:val="18"/>
              </w:rPr>
              <w:t xml:space="preserve">all</w:t>
            </w:r>
          </w:p>
        </w:tc>
        <w:tc>
          <w:tcPr>
            <w:tcW w:w="1080" w:type="dxa"/>
            <w:shd w:val="clear" w:color="auto" w:fill="auto"/>
          </w:tcPr>
          <w:p>
            <w:pPr>
              <w:spacing w:after="40"/>
            </w:pPr>
            <w:r>
              <w:rPr>
                <w:sz w:val="18"/>
                <w:szCs w:val="18"/>
              </w:rPr>
              <w:t xml:space="preserve">all</w:t>
            </w:r>
          </w:p>
        </w:tc>
      </w:tr>
    </w:tbl>
    <w:p>
      <w:pPr>
        <w:pStyle w:val="Normal"/>
      </w:pPr>
    </w:p>
    <w:p>
      <w:pPr>
        <w:pStyle w:val="Heading2"/>
        <w:spacing w:before="200" w:after="80"/>
      </w:pPr>
      <w:r>
        <w:t xml:space="preserve">10.13  T&amp;E</w:t>
      </w:r>
    </w:p>
    <w:tbl>
      <w:tblPr>
        <w:tblStyle w:val="TableGrid"/>
        <w:tblW w:w="8208"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440"/>
        <w:gridCol w:w="2880"/>
        <w:gridCol w:w="864"/>
        <w:gridCol w:w="864"/>
        <w:gridCol w:w="1080"/>
        <w:gridCol w:w="1080"/>
      </w:tblGrid>
      <w:tr>
        <w:trPr>
          <w:tblHeader/>
        </w:trPr>
        <w:tc>
          <w:tcPr>
            <w:tcW w:w="1440" w:type="dxa"/>
            <w:shd w:val="clear" w:color="auto" w:fill="1F3864"/>
          </w:tcPr>
          <w:p>
            <w:pPr>
              <w:spacing w:after="40"/>
            </w:pPr>
            <w:r>
              <w:rPr>
                <w:b/>
                <w:bCs/>
                <w:color w:val="FFFFFF"/>
                <w:sz w:val="18"/>
                <w:szCs w:val="18"/>
              </w:rPr>
              <w:t xml:space="preserve">Name</w:t>
            </w:r>
          </w:p>
        </w:tc>
        <w:tc>
          <w:tcPr>
            <w:tcW w:w="2880" w:type="dxa"/>
            <w:shd w:val="clear" w:color="auto" w:fill="1F3864"/>
          </w:tcPr>
          <w:p>
            <w:pPr>
              <w:spacing w:after="40"/>
            </w:pPr>
            <w:r>
              <w:rPr>
                <w:b/>
                <w:bCs/>
                <w:color w:val="FFFFFF"/>
                <w:sz w:val="18"/>
                <w:szCs w:val="18"/>
              </w:rPr>
              <w:t xml:space="preserve">Email</w:t>
            </w:r>
          </w:p>
        </w:tc>
        <w:tc>
          <w:tcPr>
            <w:tcW w:w="864" w:type="dxa"/>
            <w:shd w:val="clear" w:color="auto" w:fill="1F3864"/>
          </w:tcPr>
          <w:p>
            <w:pPr>
              <w:spacing w:after="40"/>
            </w:pPr>
            <w:r>
              <w:rPr>
                <w:b/>
                <w:bCs/>
                <w:color w:val="FFFFFF"/>
                <w:sz w:val="18"/>
                <w:szCs w:val="18"/>
              </w:rPr>
              <w:t xml:space="preserve">e-Invoicing</w:t>
            </w:r>
          </w:p>
        </w:tc>
        <w:tc>
          <w:tcPr>
            <w:tcW w:w="864" w:type="dxa"/>
            <w:shd w:val="clear" w:color="auto" w:fill="1F3864"/>
          </w:tcPr>
          <w:p>
            <w:pPr>
              <w:spacing w:after="40"/>
            </w:pPr>
            <w:r>
              <w:rPr>
                <w:b/>
                <w:bCs/>
                <w:color w:val="FFFFFF"/>
                <w:sz w:val="18"/>
                <w:szCs w:val="18"/>
              </w:rPr>
              <w:t xml:space="preserve">e-Reporting</w:t>
            </w:r>
          </w:p>
        </w:tc>
        <w:tc>
          <w:tcPr>
            <w:tcW w:w="1080" w:type="dxa"/>
            <w:shd w:val="clear" w:color="auto" w:fill="1F3864"/>
          </w:tcPr>
          <w:p>
            <w:pPr>
              <w:spacing w:after="40"/>
            </w:pPr>
            <w:r>
              <w:rPr>
                <w:b/>
                <w:bCs/>
                <w:color w:val="FFFFFF"/>
                <w:sz w:val="18"/>
                <w:szCs w:val="18"/>
              </w:rPr>
              <w:t xml:space="preserve">Country</w:t>
            </w:r>
          </w:p>
        </w:tc>
        <w:tc>
          <w:tcPr>
            <w:tcW w:w="1080" w:type="dxa"/>
            <w:shd w:val="clear" w:color="auto" w:fill="1F3864"/>
          </w:tcPr>
          <w:p>
            <w:pPr>
              <w:spacing w:after="40"/>
            </w:pPr>
            <w:r>
              <w:rPr>
                <w:b/>
                <w:bCs/>
                <w:color w:val="FFFFFF"/>
                <w:sz w:val="18"/>
                <w:szCs w:val="18"/>
              </w:rPr>
              <w:t xml:space="preserve">Company</w:t>
            </w:r>
          </w:p>
        </w:tc>
      </w:tr>
      <w:tr>
        <w:tc>
          <w:tcPr>
            <w:tcW w:w="1440" w:type="dxa"/>
            <w:shd w:val="clear" w:color="auto" w:fill="auto"/>
          </w:tcPr>
          <w:p>
            <w:pPr>
              <w:spacing w:after="40"/>
            </w:pPr>
            <w:r>
              <w:rPr>
                <w:sz w:val="18"/>
                <w:szCs w:val="18"/>
              </w:rPr>
              <w:t xml:space="preserve">Stacy Rivera</w:t>
            </w:r>
          </w:p>
        </w:tc>
        <w:tc>
          <w:tcPr>
            <w:tcW w:w="2880" w:type="dxa"/>
            <w:shd w:val="clear" w:color="auto" w:fill="auto"/>
          </w:tcPr>
          <w:p>
            <w:pPr>
              <w:spacing w:after="40"/>
            </w:pPr>
            <w:r>
              <w:rPr>
                <w:sz w:val="18"/>
                <w:szCs w:val="18"/>
              </w:rPr>
              <w:t xml:space="preserve">stacy.rivera@paramount.com</w:t>
            </w:r>
          </w:p>
        </w:tc>
        <w:tc>
          <w:tcPr>
            <w:tcW w:w="864" w:type="dxa"/>
            <w:shd w:val="clear" w:color="auto" w:fill="auto"/>
          </w:tcPr>
          <w:p>
            <w:pPr>
              <w:spacing w:after="40"/>
            </w:pPr>
            <w:r>
              <w:rPr>
                <w:sz w:val="18"/>
                <w:szCs w:val="18"/>
              </w:rPr>
              <w:t xml:space="preserve"/>
            </w:r>
          </w:p>
        </w:tc>
        <w:tc>
          <w:tcPr>
            <w:tcW w:w="864" w:type="dxa"/>
            <w:shd w:val="clear" w:color="auto" w:fill="auto"/>
          </w:tcPr>
          <w:p>
            <w:pPr>
              <w:spacing w:after="40"/>
            </w:pPr>
            <w:r>
              <w:rPr>
                <w:sz w:val="18"/>
                <w:szCs w:val="18"/>
              </w:rPr>
              <w:t xml:space="preserve"/>
            </w:r>
          </w:p>
        </w:tc>
        <w:tc>
          <w:tcPr>
            <w:tcW w:w="1080" w:type="dxa"/>
            <w:shd w:val="clear" w:color="auto" w:fill="auto"/>
          </w:tcPr>
          <w:p>
            <w:pPr>
              <w:spacing w:after="40"/>
            </w:pPr>
            <w:r>
              <w:rPr>
                <w:sz w:val="18"/>
                <w:szCs w:val="18"/>
              </w:rPr>
              <w:t xml:space="preserve">all</w:t>
            </w:r>
          </w:p>
        </w:tc>
        <w:tc>
          <w:tcPr>
            <w:tcW w:w="1080" w:type="dxa"/>
            <w:shd w:val="clear" w:color="auto" w:fill="auto"/>
          </w:tcPr>
          <w:p>
            <w:pPr>
              <w:spacing w:after="40"/>
            </w:pPr>
            <w:r>
              <w:rPr>
                <w:sz w:val="18"/>
                <w:szCs w:val="18"/>
              </w:rPr>
              <w:t xml:space="preserve">all</w:t>
            </w:r>
          </w:p>
        </w:tc>
      </w:tr>
    </w:tbl>
    <w:p>
      <w:pPr>
        <w:pStyle w:val="Normal"/>
      </w:pPr>
    </w:p>
    <w:sectPr>
      <w:headerReference w:type="default" r:id="rId7"/>
      <w:footerReference w:type="default" r:id="rId8"/>
      <w:pgSz w:w="12240" w:h="15840" w:orient="portrait"/>
      <w:pgMar w:top="900" w:right="1080" w:bottom="90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FBFBF" w:sz="4"/>
      </w:pBdr>
      <w:tabs>
        <w:tab w:val="right" w:pos="9026"/>
      </w:tabs>
    </w:pPr>
    <w:r>
      <w:rPr>
        <w:rFonts w:ascii="Arial" w:cs="Arial" w:eastAsia="Arial" w:hAnsi="Arial"/>
        <w:color w:val="666666"/>
        <w:sz w:val="16"/>
        <w:szCs w:val="16"/>
      </w:rPr>
      <w:t xml:space="preserve">Internal Use Only  |  AR Billing Integration Program</w:t>
    </w:r>
    <w:r>
      <w:rPr>
        <w:rFonts w:ascii="Arial" w:cs="Arial" w:eastAsia="Arial" w:hAnsi="Arial"/>
        <w:color w:val="666666"/>
        <w:sz w:val="16"/>
        <w:szCs w:val="16"/>
      </w:rPr>
      <w:t xml:space="preserve">	Page </w:t>
    </w:r>
    <w:r>
      <w:rPr>
        <w:rFonts w:ascii="Arial" w:cs="Arial" w:eastAsia="Arial" w:hAnsi="Arial"/>
        <w:color w:val="66666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BFBF" w:sz="4"/>
      </w:pBdr>
      <w:tabs>
        <w:tab w:val="right" w:pos="9026"/>
      </w:tabs>
    </w:pPr>
    <w:r>
      <w:rPr>
        <w:rFonts w:ascii="Arial" w:cs="Arial" w:eastAsia="Arial" w:hAnsi="Arial"/>
        <w:color w:val="666666"/>
        <w:sz w:val="16"/>
        <w:szCs w:val="16"/>
      </w:rPr>
      <w:t xml:space="preserve">PARAMOUNT PICTURES  |  Oracle Fusion 10/1 Go-Live  |  Project Roster</w:t>
    </w:r>
    <w:r>
      <w:rPr>
        <w:rFonts w:ascii="Arial" w:cs="Arial" w:eastAsia="Arial" w:hAnsi="Arial"/>
        <w:color w:val="666666"/>
        <w:sz w:val="16"/>
        <w:szCs w:val="16"/>
      </w:rPr>
      <w:t xml:space="preserve">	June 2026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
<Relationships xmlns="http://schemas.openxmlformats.org/package/2006/relationships"/>

</file>

<file path=word/_rels/document.xml.rels><?xml version="1.0" encoding="utf-8"?>
<Relationships xmlns="http://schemas.openxmlformats.org/package/2006/relationships">
  <Relationship Id="rId1" Type="http://schemas.openxmlformats.org/officeDocument/2006/relationships/styles" Target="styles.xml"/>
  <Relationship Id="rId2" Type="http://schemas.openxmlformats.org/officeDocument/2006/relationships/numbering" Target="numbering.xml"/>
  <Relationship Id="rId3" Type="http://schemas.openxmlformats.org/officeDocument/2006/relationships/footnotes" Target="footnotes.xml"/>
  <Relationship Id="rId4" Type="http://schemas.openxmlformats.org/officeDocument/2006/relationships/endnotes" Target="endnotes.xml"/>
  <Relationship Id="rId5" Type="http://schemas.openxmlformats.org/officeDocument/2006/relationships/settings" Target="settings.xml"/>
  <Relationship Id="rId6" Type="http://schemas.openxmlformats.org/officeDocument/2006/relationships/comments" Target="comments.xml"/>
  <Relationship Id="rId7" Type="http://schemas.openxmlformats.org/officeDocument/2006/relationships/header" Target="header1.xml"/>
  <Relationship Id="rId8" Type="http://schemas.openxmlformats.org/officeDocument/2006/relationships/footer" Target="footer1.xml"/>
  <Relationship Id="rId9" Type="http://schemas.openxmlformats.org/officeDocument/2006/relationships/fontTable" Target="fontTable.xml"/>
</Relationships>

</file>

<file path=word/_rels/endnotes.xml.rels><?xml version="1.0" encoding="utf-8"?>
<Relationships xmlns="http://schemas.openxmlformats.org/package/2006/relationships"/>

</file>

<file path=word/_rels/fontTable.xml.rels><?xml version="1.0" encoding="utf-8"?>
<Relationships xmlns="http://schemas.openxmlformats.org/package/2006/relationships"/>

</file>

<file path=word/_rels/footer1.xml.rels><?xml version="1.0" encoding="utf-8"?>
<Relationships xmlns="http://schemas.openxmlformats.org/package/2006/relationships"/>

</file>

<file path=word/_rels/footnotes.xml.rels><?xml version="1.0" encoding="utf-8"?>
<Relationships xmlns="http://schemas.openxmlformats.org/package/2006/relationships"/>

</file>

<file path=word/_rels/header1.xml.rels><?xml version="1.0" encoding="utf-8"?>
<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2026-06-25T21:59:58.175Z</dcterms:created>
  <dcterms:modified xsi:type="dcterms:W3CDTF">2026-06-25T21:59:58.175Z</dcterms:modified>
</cp:coreProperties>
</file>

<file path=docProps/custom.xml><?xml version="1.0" encoding="utf-8"?>
<Properties xmlns="http://schemas.openxmlformats.org/officeDocument/2006/custom-properties" xmlns:vt="http://schemas.openxmlformats.org/officeDocument/2006/docPropsVTypes"/>
</file>