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F6724">
      <w:pPr>
        <w:pStyle w:val="8"/>
        <w:keepNext w:val="0"/>
        <w:keepLines w:val="0"/>
        <w:pageBreakBefore w:val="0"/>
        <w:widowControl w:val="0"/>
        <w:kinsoku/>
        <w:wordWrap/>
        <w:overflowPunct/>
        <w:topLinePunct w:val="0"/>
        <w:autoSpaceDE w:val="0"/>
        <w:autoSpaceDN w:val="0"/>
        <w:bidi w:val="0"/>
        <w:adjustRightInd/>
        <w:snapToGrid/>
        <w:spacing w:line="480" w:lineRule="auto"/>
        <w:textAlignment w:val="auto"/>
        <w:rPr>
          <w:rFonts w:hint="eastAsia" w:ascii="宋体" w:hAnsi="宋体" w:eastAsia="宋体" w:cs="宋体"/>
          <w:color w:val="FF0000"/>
          <w:sz w:val="28"/>
          <w:szCs w:val="28"/>
          <w:lang w:eastAsia="zh-CN"/>
        </w:rPr>
      </w:pPr>
      <w:r>
        <w:rPr>
          <w:rFonts w:hint="eastAsia" w:ascii="宋体" w:hAnsi="宋体" w:eastAsia="宋体" w:cs="宋体"/>
          <w:color w:val="FF0000"/>
          <w:sz w:val="28"/>
          <w:szCs w:val="28"/>
          <w:lang w:eastAsia="zh-CN"/>
        </w:rPr>
        <w:t>检测目的：</w:t>
      </w:r>
    </w:p>
    <w:p w14:paraId="70ABCEAA">
      <w:pPr>
        <w:pStyle w:val="8"/>
        <w:keepNext w:val="0"/>
        <w:keepLines w:val="0"/>
        <w:pageBreakBefore w:val="0"/>
        <w:widowControl w:val="0"/>
        <w:numPr>
          <w:ilvl w:val="0"/>
          <w:numId w:val="0"/>
        </w:numPr>
        <w:kinsoku/>
        <w:wordWrap/>
        <w:overflowPunct/>
        <w:topLinePunct w:val="0"/>
        <w:autoSpaceDE w:val="0"/>
        <w:autoSpaceDN w:val="0"/>
        <w:bidi w:val="0"/>
        <w:adjustRightInd/>
        <w:snapToGrid/>
        <w:spacing w:line="480" w:lineRule="auto"/>
        <w:ind w:left="0" w:leftChars="0" w:right="0" w:rightChars="0"/>
        <w:textAlignment w:val="auto"/>
        <w:rPr>
          <w:rFonts w:hint="eastAsia" w:ascii="宋体" w:hAnsi="宋体" w:eastAsia="宋体" w:cs="宋体"/>
          <w:color w:val="FF0000"/>
          <w:sz w:val="28"/>
          <w:szCs w:val="28"/>
          <w:lang w:val="en-US" w:eastAsia="zh-CN"/>
        </w:rPr>
      </w:pPr>
      <w:r>
        <w:rPr>
          <w:rFonts w:hint="eastAsia" w:ascii="宋体" w:hAnsi="宋体" w:eastAsia="宋体" w:cs="宋体"/>
          <w:color w:val="FF0000"/>
          <w:sz w:val="28"/>
          <w:szCs w:val="28"/>
          <w:lang w:val="en-US" w:eastAsia="zh-CN" w:bidi="zh-CN"/>
        </w:rPr>
        <w:t>1、</w:t>
      </w:r>
      <w:r>
        <w:rPr>
          <w:rFonts w:hint="eastAsia" w:ascii="宋体" w:hAnsi="宋体" w:eastAsia="宋体" w:cs="宋体"/>
          <w:color w:val="FF0000"/>
          <w:sz w:val="28"/>
          <w:szCs w:val="28"/>
          <w:lang w:val="en-US" w:eastAsia="zh-CN"/>
        </w:rPr>
        <w:t>目录格式复杂，看是否能精准检测</w:t>
      </w:r>
      <w:r>
        <w:rPr>
          <w:rFonts w:hint="eastAsia" w:cs="宋体"/>
          <w:color w:val="FF0000"/>
          <w:sz w:val="28"/>
          <w:szCs w:val="28"/>
          <w:lang w:val="en-US" w:eastAsia="zh-CN"/>
        </w:rPr>
        <w:t>，一、二、三级标题的目录格式是不一样的</w:t>
      </w:r>
    </w:p>
    <w:p w14:paraId="5D895554">
      <w:pPr>
        <w:pStyle w:val="8"/>
        <w:keepNext w:val="0"/>
        <w:keepLines w:val="0"/>
        <w:pageBreakBefore w:val="0"/>
        <w:widowControl w:val="0"/>
        <w:numPr>
          <w:ilvl w:val="0"/>
          <w:numId w:val="0"/>
        </w:numPr>
        <w:kinsoku/>
        <w:wordWrap/>
        <w:overflowPunct/>
        <w:topLinePunct w:val="0"/>
        <w:autoSpaceDE w:val="0"/>
        <w:autoSpaceDN w:val="0"/>
        <w:bidi w:val="0"/>
        <w:adjustRightInd/>
        <w:snapToGrid/>
        <w:spacing w:before="0" w:after="0" w:line="480" w:lineRule="auto"/>
        <w:ind w:right="0" w:rightChars="0"/>
        <w:jc w:val="left"/>
        <w:textAlignment w:val="auto"/>
        <w:rPr>
          <w:rFonts w:hint="eastAsia" w:ascii="宋体" w:hAnsi="宋体" w:eastAsia="宋体" w:cs="宋体"/>
          <w:color w:val="FF0000"/>
          <w:sz w:val="28"/>
          <w:szCs w:val="28"/>
          <w:lang w:val="en-US" w:eastAsia="zh-CN"/>
        </w:rPr>
      </w:pPr>
      <w:r>
        <w:rPr>
          <w:rFonts w:hint="eastAsia" w:ascii="宋体" w:hAnsi="宋体" w:eastAsia="宋体" w:cs="宋体"/>
          <w:color w:val="FF0000"/>
          <w:sz w:val="28"/>
          <w:szCs w:val="28"/>
          <w:lang w:val="en-US" w:eastAsia="zh-CN"/>
        </w:rPr>
        <w:t>2、</w:t>
      </w:r>
      <w:r>
        <w:rPr>
          <w:rFonts w:hint="eastAsia" w:cs="宋体"/>
          <w:color w:val="FF0000"/>
          <w:sz w:val="28"/>
          <w:szCs w:val="28"/>
          <w:lang w:val="en-US" w:eastAsia="zh-CN"/>
        </w:rPr>
        <w:t>封面、声明页和后面页</w:t>
      </w:r>
      <w:r>
        <w:rPr>
          <w:rFonts w:hint="eastAsia" w:ascii="宋体" w:hAnsi="宋体" w:eastAsia="宋体" w:cs="宋体"/>
          <w:color w:val="FF0000"/>
          <w:sz w:val="28"/>
          <w:szCs w:val="28"/>
          <w:lang w:val="en-US" w:eastAsia="zh-CN"/>
        </w:rPr>
        <w:t>的页边距是不一样的</w:t>
      </w:r>
      <w:r>
        <w:rPr>
          <w:rFonts w:hint="eastAsia" w:cs="宋体"/>
          <w:color w:val="FF0000"/>
          <w:sz w:val="28"/>
          <w:szCs w:val="28"/>
          <w:lang w:val="en-US" w:eastAsia="zh-CN"/>
        </w:rPr>
        <w:t>，看能否识别出来</w:t>
      </w:r>
    </w:p>
    <w:p w14:paraId="23014D3B">
      <w:pPr>
        <w:pStyle w:val="8"/>
        <w:keepNext w:val="0"/>
        <w:keepLines w:val="0"/>
        <w:pageBreakBefore w:val="0"/>
        <w:widowControl w:val="0"/>
        <w:numPr>
          <w:ilvl w:val="0"/>
          <w:numId w:val="0"/>
        </w:numPr>
        <w:kinsoku/>
        <w:wordWrap/>
        <w:overflowPunct/>
        <w:topLinePunct w:val="0"/>
        <w:autoSpaceDE w:val="0"/>
        <w:autoSpaceDN w:val="0"/>
        <w:bidi w:val="0"/>
        <w:adjustRightInd/>
        <w:snapToGrid/>
        <w:spacing w:before="0" w:after="0" w:line="480" w:lineRule="auto"/>
        <w:ind w:right="0" w:rightChars="0"/>
        <w:jc w:val="left"/>
        <w:textAlignment w:val="auto"/>
        <w:rPr>
          <w:rFonts w:hint="eastAsia" w:ascii="宋体" w:hAnsi="宋体" w:eastAsia="宋体" w:cs="宋体"/>
          <w:color w:val="FF0000"/>
          <w:sz w:val="28"/>
          <w:szCs w:val="28"/>
          <w:lang w:val="en-US" w:eastAsia="zh-CN"/>
        </w:rPr>
      </w:pPr>
      <w:r>
        <w:rPr>
          <w:rFonts w:hint="eastAsia" w:ascii="宋体" w:hAnsi="宋体" w:eastAsia="宋体" w:cs="宋体"/>
          <w:color w:val="FF0000"/>
          <w:sz w:val="28"/>
          <w:szCs w:val="28"/>
          <w:lang w:val="en-US" w:eastAsia="zh-CN"/>
        </w:rPr>
        <w:t>3、</w:t>
      </w:r>
      <w:r>
        <w:rPr>
          <w:rFonts w:hint="eastAsia" w:cs="宋体"/>
          <w:color w:val="FF0000"/>
          <w:sz w:val="28"/>
          <w:szCs w:val="28"/>
          <w:lang w:val="en-US" w:eastAsia="zh-CN"/>
        </w:rPr>
        <w:t>表格边框是中间有边框两遍有边框</w:t>
      </w:r>
    </w:p>
    <w:p w14:paraId="252C0ACD">
      <w:pPr>
        <w:pStyle w:val="8"/>
        <w:keepNext w:val="0"/>
        <w:keepLines w:val="0"/>
        <w:pageBreakBefore w:val="0"/>
        <w:widowControl w:val="0"/>
        <w:numPr>
          <w:ilvl w:val="0"/>
          <w:numId w:val="0"/>
        </w:numPr>
        <w:kinsoku/>
        <w:wordWrap/>
        <w:overflowPunct/>
        <w:topLinePunct w:val="0"/>
        <w:autoSpaceDE w:val="0"/>
        <w:autoSpaceDN w:val="0"/>
        <w:bidi w:val="0"/>
        <w:adjustRightInd/>
        <w:snapToGrid/>
        <w:spacing w:before="0" w:after="0" w:line="480" w:lineRule="auto"/>
        <w:ind w:right="0" w:rightChars="0"/>
        <w:jc w:val="left"/>
        <w:textAlignment w:val="auto"/>
        <w:rPr>
          <w:rFonts w:hint="eastAsia" w:ascii="宋体" w:hAnsi="宋体" w:eastAsia="宋体" w:cs="宋体"/>
          <w:color w:val="FF0000"/>
          <w:sz w:val="28"/>
          <w:szCs w:val="28"/>
          <w:lang w:val="en-US" w:eastAsia="zh-CN"/>
        </w:rPr>
      </w:pPr>
      <w:r>
        <w:rPr>
          <w:rFonts w:hint="eastAsia" w:ascii="宋体" w:hAnsi="宋体" w:eastAsia="宋体" w:cs="宋体"/>
          <w:color w:val="FF0000"/>
          <w:sz w:val="28"/>
          <w:szCs w:val="28"/>
          <w:lang w:val="en-US" w:eastAsia="zh-CN"/>
        </w:rPr>
        <w:t>4、脚注</w:t>
      </w:r>
      <w:r>
        <w:rPr>
          <w:rFonts w:hint="eastAsia" w:cs="宋体"/>
          <w:color w:val="FF0000"/>
          <w:sz w:val="28"/>
          <w:szCs w:val="28"/>
          <w:lang w:val="en-US" w:eastAsia="zh-CN"/>
        </w:rPr>
        <w:t>的字体字号，序号样式</w:t>
      </w:r>
      <w:r>
        <w:rPr>
          <w:rFonts w:hint="eastAsia" w:ascii="宋体" w:hAnsi="宋体" w:eastAsia="宋体" w:cs="宋体"/>
          <w:color w:val="FF0000"/>
          <w:sz w:val="28"/>
          <w:szCs w:val="28"/>
          <w:lang w:val="en-US" w:eastAsia="zh-CN"/>
        </w:rPr>
        <w:t>是否能识别</w:t>
      </w:r>
    </w:p>
    <w:p w14:paraId="67D87591">
      <w:pPr>
        <w:pStyle w:val="8"/>
        <w:keepNext w:val="0"/>
        <w:keepLines w:val="0"/>
        <w:pageBreakBefore w:val="0"/>
        <w:widowControl w:val="0"/>
        <w:numPr>
          <w:ilvl w:val="0"/>
          <w:numId w:val="0"/>
        </w:numPr>
        <w:kinsoku/>
        <w:wordWrap/>
        <w:overflowPunct/>
        <w:topLinePunct w:val="0"/>
        <w:autoSpaceDE w:val="0"/>
        <w:autoSpaceDN w:val="0"/>
        <w:bidi w:val="0"/>
        <w:adjustRightInd/>
        <w:snapToGrid/>
        <w:spacing w:before="0" w:after="0" w:line="480" w:lineRule="auto"/>
        <w:ind w:right="0" w:rightChars="0"/>
        <w:jc w:val="left"/>
        <w:textAlignment w:val="auto"/>
        <w:rPr>
          <w:rFonts w:hint="eastAsia" w:ascii="宋体" w:hAnsi="宋体" w:eastAsia="宋体" w:cs="宋体"/>
          <w:color w:val="FF0000"/>
          <w:sz w:val="28"/>
          <w:szCs w:val="28"/>
          <w:lang w:val="en-US" w:eastAsia="zh-CN"/>
        </w:rPr>
      </w:pPr>
      <w:r>
        <w:rPr>
          <w:rFonts w:hint="eastAsia" w:ascii="宋体" w:hAnsi="宋体" w:eastAsia="宋体" w:cs="宋体"/>
          <w:color w:val="FF0000"/>
          <w:sz w:val="28"/>
          <w:szCs w:val="28"/>
          <w:lang w:val="en-US" w:eastAsia="zh-CN"/>
        </w:rPr>
        <w:t>5、英文题目和英文摘要</w:t>
      </w:r>
    </w:p>
    <w:p w14:paraId="698F17DA">
      <w:pPr>
        <w:pStyle w:val="8"/>
        <w:keepNext w:val="0"/>
        <w:keepLines w:val="0"/>
        <w:pageBreakBefore w:val="0"/>
        <w:widowControl w:val="0"/>
        <w:numPr>
          <w:ilvl w:val="0"/>
          <w:numId w:val="0"/>
        </w:numPr>
        <w:kinsoku/>
        <w:wordWrap/>
        <w:overflowPunct/>
        <w:topLinePunct w:val="0"/>
        <w:autoSpaceDE w:val="0"/>
        <w:autoSpaceDN w:val="0"/>
        <w:bidi w:val="0"/>
        <w:adjustRightInd/>
        <w:snapToGrid/>
        <w:spacing w:before="0" w:after="0" w:line="480" w:lineRule="auto"/>
        <w:ind w:right="0" w:rightChars="0"/>
        <w:jc w:val="left"/>
        <w:textAlignment w:val="auto"/>
        <w:rPr>
          <w:rFonts w:hint="eastAsia" w:cs="宋体"/>
          <w:color w:val="FF0000"/>
          <w:sz w:val="28"/>
          <w:szCs w:val="28"/>
          <w:lang w:val="en-US" w:eastAsia="zh-CN"/>
        </w:rPr>
      </w:pPr>
      <w:r>
        <w:rPr>
          <w:rFonts w:hint="eastAsia" w:cs="宋体"/>
          <w:color w:val="FF0000"/>
          <w:sz w:val="28"/>
          <w:szCs w:val="28"/>
          <w:lang w:val="en-US" w:eastAsia="zh-CN"/>
        </w:rPr>
        <w:t>6、“摘要”“目录”中间空一格能否识别</w:t>
      </w:r>
    </w:p>
    <w:p w14:paraId="18F189D1">
      <w:pPr>
        <w:pStyle w:val="8"/>
        <w:keepNext w:val="0"/>
        <w:keepLines w:val="0"/>
        <w:pageBreakBefore w:val="0"/>
        <w:widowControl w:val="0"/>
        <w:numPr>
          <w:ilvl w:val="0"/>
          <w:numId w:val="0"/>
        </w:numPr>
        <w:kinsoku/>
        <w:wordWrap/>
        <w:overflowPunct/>
        <w:topLinePunct w:val="0"/>
        <w:autoSpaceDE w:val="0"/>
        <w:autoSpaceDN w:val="0"/>
        <w:bidi w:val="0"/>
        <w:adjustRightInd/>
        <w:snapToGrid/>
        <w:spacing w:before="0" w:after="0" w:line="480" w:lineRule="auto"/>
        <w:ind w:right="0" w:rightChars="0"/>
        <w:jc w:val="left"/>
        <w:textAlignment w:val="auto"/>
        <w:rPr>
          <w:rFonts w:hint="default" w:cs="宋体"/>
          <w:color w:val="FF0000"/>
          <w:sz w:val="28"/>
          <w:szCs w:val="28"/>
          <w:lang w:val="en-US" w:eastAsia="zh-CN"/>
        </w:rPr>
        <w:sectPr>
          <w:footnotePr>
            <w:numFmt w:val="decimal"/>
          </w:footnotePr>
          <w:type w:val="continuous"/>
          <w:pgSz w:w="11910" w:h="16840"/>
          <w:pgMar w:top="1580" w:right="900" w:bottom="280" w:left="1180" w:header="720" w:footer="720" w:gutter="0"/>
          <w:pgBorders>
            <w:top w:val="none" w:sz="0" w:space="0"/>
            <w:left w:val="none" w:sz="0" w:space="0"/>
            <w:bottom w:val="none" w:sz="0" w:space="0"/>
            <w:right w:val="none" w:sz="0" w:space="0"/>
          </w:pgBorders>
          <w:cols w:space="720" w:num="1"/>
        </w:sectPr>
      </w:pPr>
      <w:r>
        <w:rPr>
          <w:rFonts w:hint="eastAsia" w:cs="宋体"/>
          <w:color w:val="FF0000"/>
          <w:sz w:val="28"/>
          <w:szCs w:val="28"/>
          <w:lang w:val="en-US" w:eastAsia="zh-CN"/>
        </w:rPr>
        <w:t>7、“目录”标题的上下各空一行，是否能识别</w:t>
      </w:r>
    </w:p>
    <w:p w14:paraId="7F75472C">
      <w:pPr>
        <w:pStyle w:val="8"/>
        <w:rPr>
          <w:rFonts w:ascii="楷体"/>
          <w:sz w:val="20"/>
        </w:rPr>
      </w:pPr>
    </w:p>
    <w:p w14:paraId="7BBB4563">
      <w:pPr>
        <w:pStyle w:val="8"/>
        <w:rPr>
          <w:rFonts w:ascii="楷体"/>
          <w:sz w:val="20"/>
        </w:rPr>
      </w:pPr>
    </w:p>
    <w:p w14:paraId="64EB84DC">
      <w:pPr>
        <w:pStyle w:val="8"/>
        <w:rPr>
          <w:rFonts w:ascii="楷体"/>
          <w:sz w:val="20"/>
        </w:rPr>
      </w:pPr>
    </w:p>
    <w:p w14:paraId="5AF5D9F2">
      <w:pPr>
        <w:pStyle w:val="8"/>
        <w:rPr>
          <w:rFonts w:ascii="楷体"/>
          <w:sz w:val="20"/>
        </w:rPr>
      </w:pPr>
    </w:p>
    <w:p w14:paraId="1C2A7068">
      <w:pPr>
        <w:pStyle w:val="8"/>
        <w:spacing w:before="4"/>
        <w:rPr>
          <w:rFonts w:ascii="楷体"/>
          <w:sz w:val="29"/>
        </w:rPr>
      </w:pPr>
      <w:r>
        <w:drawing>
          <wp:anchor distT="0" distB="0" distL="0" distR="0" simplePos="0" relativeHeight="251659264" behindDoc="0" locked="0" layoutInCell="1" allowOverlap="1">
            <wp:simplePos x="0" y="0"/>
            <wp:positionH relativeFrom="page">
              <wp:posOffset>2364740</wp:posOffset>
            </wp:positionH>
            <wp:positionV relativeFrom="paragraph">
              <wp:posOffset>263525</wp:posOffset>
            </wp:positionV>
            <wp:extent cx="2905125" cy="60325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0" cstate="print"/>
                    <a:stretch>
                      <a:fillRect/>
                    </a:stretch>
                  </pic:blipFill>
                  <pic:spPr>
                    <a:xfrm>
                      <a:off x="0" y="0"/>
                      <a:ext cx="2904896" cy="603503"/>
                    </a:xfrm>
                    <a:prstGeom prst="rect">
                      <a:avLst/>
                    </a:prstGeom>
                  </pic:spPr>
                </pic:pic>
              </a:graphicData>
            </a:graphic>
          </wp:anchor>
        </w:drawing>
      </w:r>
    </w:p>
    <w:p w14:paraId="3D098A75">
      <w:pPr>
        <w:pStyle w:val="8"/>
        <w:spacing w:before="1"/>
        <w:rPr>
          <w:rFonts w:ascii="楷体"/>
          <w:sz w:val="16"/>
        </w:rPr>
      </w:pPr>
    </w:p>
    <w:p w14:paraId="35ED804C">
      <w:pPr>
        <w:spacing w:before="0" w:line="799" w:lineRule="exact"/>
        <w:ind w:left="1187" w:right="1295" w:firstLine="0"/>
        <w:jc w:val="center"/>
        <w:rPr>
          <w:rFonts w:hint="eastAsia" w:ascii="Malgun Gothic" w:eastAsia="Malgun Gothic"/>
          <w:b/>
          <w:sz w:val="52"/>
        </w:rPr>
      </w:pPr>
      <w:r>
        <w:rPr>
          <w:rFonts w:hint="eastAsia" w:ascii="Malgun Gothic"/>
          <w:b/>
          <w:sz w:val="52"/>
          <w:lang w:val="en-US" w:eastAsia="zh-CN"/>
        </w:rPr>
        <w:t>自学考试</w:t>
      </w:r>
      <w:r>
        <w:rPr>
          <w:rFonts w:hint="eastAsia" w:ascii="宋体" w:hAnsi="宋体" w:eastAsia="宋体" w:cs="宋体"/>
          <w:b/>
          <w:sz w:val="52"/>
        </w:rPr>
        <w:t>本科生</w:t>
      </w:r>
      <w:r>
        <w:rPr>
          <w:b/>
          <w:sz w:val="52"/>
        </w:rPr>
        <w:t>毕业论</w:t>
      </w:r>
      <w:r>
        <w:rPr>
          <w:rFonts w:hint="eastAsia"/>
          <w:b/>
          <w:sz w:val="52"/>
        </w:rPr>
        <w:t>文（</w:t>
      </w:r>
      <w:r>
        <w:rPr>
          <w:b/>
          <w:sz w:val="52"/>
        </w:rPr>
        <w:t>设计</w:t>
      </w:r>
      <w:r>
        <w:rPr>
          <w:rFonts w:hint="eastAsia"/>
          <w:b/>
          <w:sz w:val="52"/>
        </w:rPr>
        <w:t>）</w:t>
      </w:r>
    </w:p>
    <w:p w14:paraId="1A048398">
      <w:pPr>
        <w:pStyle w:val="8"/>
        <w:rPr>
          <w:rFonts w:ascii="Malgun Gothic"/>
          <w:b/>
          <w:sz w:val="20"/>
        </w:rPr>
      </w:pPr>
    </w:p>
    <w:p w14:paraId="21A34315">
      <w:pPr>
        <w:pStyle w:val="8"/>
        <w:rPr>
          <w:rFonts w:ascii="Malgun Gothic"/>
          <w:b/>
          <w:sz w:val="18"/>
        </w:rPr>
      </w:pPr>
      <w:r>
        <w:drawing>
          <wp:anchor distT="0" distB="0" distL="0" distR="0" simplePos="0" relativeHeight="251660288" behindDoc="0" locked="0" layoutInCell="1" allowOverlap="1">
            <wp:simplePos x="0" y="0"/>
            <wp:positionH relativeFrom="page">
              <wp:posOffset>3386455</wp:posOffset>
            </wp:positionH>
            <wp:positionV relativeFrom="paragraph">
              <wp:posOffset>232410</wp:posOffset>
            </wp:positionV>
            <wp:extent cx="908050" cy="895985"/>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11" cstate="print"/>
                    <a:stretch>
                      <a:fillRect/>
                    </a:stretch>
                  </pic:blipFill>
                  <pic:spPr>
                    <a:xfrm>
                      <a:off x="0" y="0"/>
                      <a:ext cx="908297" cy="896112"/>
                    </a:xfrm>
                    <a:prstGeom prst="rect">
                      <a:avLst/>
                    </a:prstGeom>
                  </pic:spPr>
                </pic:pic>
              </a:graphicData>
            </a:graphic>
          </wp:anchor>
        </w:drawing>
      </w:r>
    </w:p>
    <w:p w14:paraId="5120D7CC">
      <w:pPr>
        <w:pStyle w:val="8"/>
        <w:rPr>
          <w:rFonts w:ascii="Malgun Gothic"/>
          <w:b/>
          <w:sz w:val="20"/>
        </w:rPr>
      </w:pPr>
    </w:p>
    <w:p w14:paraId="1323238A">
      <w:pPr>
        <w:pStyle w:val="8"/>
        <w:rPr>
          <w:rFonts w:ascii="Malgun Gothic"/>
          <w:b/>
          <w:sz w:val="20"/>
        </w:rPr>
      </w:pPr>
    </w:p>
    <w:p w14:paraId="65EF72CE">
      <w:pPr>
        <w:pStyle w:val="8"/>
        <w:rPr>
          <w:rFonts w:ascii="Malgun Gothic"/>
          <w:b/>
          <w:sz w:val="20"/>
        </w:rPr>
      </w:pPr>
    </w:p>
    <w:p w14:paraId="6B94A68F">
      <w:pPr>
        <w:pStyle w:val="8"/>
        <w:rPr>
          <w:rFonts w:ascii="Malgun Gothic"/>
          <w:b/>
          <w:sz w:val="20"/>
        </w:rPr>
      </w:pPr>
    </w:p>
    <w:p w14:paraId="44E3A695">
      <w:pPr>
        <w:pStyle w:val="8"/>
        <w:rPr>
          <w:rFonts w:ascii="Malgun Gothic"/>
          <w:b/>
          <w:sz w:val="20"/>
        </w:rPr>
      </w:pPr>
    </w:p>
    <w:p w14:paraId="4EC68908">
      <w:pPr>
        <w:pStyle w:val="8"/>
        <w:spacing w:before="13"/>
        <w:rPr>
          <w:rFonts w:ascii="Malgun Gothic"/>
          <w:b/>
          <w:sz w:val="20"/>
        </w:rPr>
      </w:pPr>
    </w:p>
    <w:tbl>
      <w:tblPr>
        <w:tblStyle w:val="16"/>
        <w:tblW w:w="0" w:type="auto"/>
        <w:tblInd w:w="135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49"/>
        <w:gridCol w:w="481"/>
        <w:gridCol w:w="4911"/>
      </w:tblGrid>
      <w:tr w14:paraId="08AEE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1649" w:type="dxa"/>
            <w:vAlign w:val="center"/>
          </w:tcPr>
          <w:p w14:paraId="71643D29">
            <w:pPr>
              <w:pStyle w:val="22"/>
              <w:spacing w:line="320" w:lineRule="exact"/>
              <w:ind w:left="107"/>
              <w:jc w:val="distribute"/>
              <w:rPr>
                <w:rFonts w:hint="eastAsia" w:ascii="仿宋" w:eastAsia="仿宋"/>
                <w:sz w:val="28"/>
              </w:rPr>
            </w:pPr>
            <w:r>
              <w:rPr>
                <w:rFonts w:hint="eastAsia" w:ascii="仿宋" w:eastAsia="仿宋"/>
                <w:sz w:val="28"/>
              </w:rPr>
              <w:t>论文题目</w:t>
            </w:r>
          </w:p>
        </w:tc>
        <w:tc>
          <w:tcPr>
            <w:tcW w:w="481" w:type="dxa"/>
            <w:vAlign w:val="center"/>
          </w:tcPr>
          <w:p w14:paraId="23A97781">
            <w:pPr>
              <w:pStyle w:val="22"/>
              <w:spacing w:line="320" w:lineRule="exact"/>
              <w:ind w:right="34"/>
              <w:jc w:val="center"/>
              <w:rPr>
                <w:rFonts w:hint="eastAsia" w:ascii="宋体" w:eastAsia="宋体"/>
                <w:b/>
                <w:sz w:val="28"/>
              </w:rPr>
            </w:pPr>
            <w:r>
              <w:rPr>
                <w:rFonts w:hint="eastAsia" w:ascii="宋体" w:eastAsia="宋体"/>
                <w:b/>
                <w:w w:val="99"/>
                <w:sz w:val="28"/>
              </w:rPr>
              <w:t>：</w:t>
            </w:r>
          </w:p>
        </w:tc>
        <w:tc>
          <w:tcPr>
            <w:tcW w:w="4911" w:type="dxa"/>
            <w:tcBorders>
              <w:bottom w:val="single" w:color="000000" w:sz="4" w:space="0"/>
            </w:tcBorders>
            <w:vAlign w:val="center"/>
          </w:tcPr>
          <w:p w14:paraId="76CF43E7">
            <w:pPr>
              <w:pStyle w:val="22"/>
              <w:spacing w:line="320" w:lineRule="exact"/>
              <w:ind w:left="608" w:right="608"/>
              <w:jc w:val="center"/>
              <w:rPr>
                <w:rFonts w:hint="eastAsia" w:ascii="宋体" w:eastAsia="宋体"/>
                <w:b/>
                <w:sz w:val="28"/>
              </w:rPr>
            </w:pPr>
            <w:r>
              <w:rPr>
                <w:rFonts w:hint="eastAsia" w:ascii="宋体" w:eastAsia="宋体"/>
                <w:b/>
                <w:sz w:val="28"/>
              </w:rPr>
              <w:t>城乡融合背景下乡村文化建设的问题及对策研究——以C市X村为例</w:t>
            </w:r>
          </w:p>
        </w:tc>
      </w:tr>
      <w:tr w14:paraId="50BBC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1649" w:type="dxa"/>
          </w:tcPr>
          <w:p w14:paraId="16037EDC">
            <w:pPr>
              <w:pStyle w:val="22"/>
              <w:tabs>
                <w:tab w:val="left" w:pos="1055"/>
              </w:tabs>
              <w:spacing w:before="132"/>
              <w:ind w:left="54"/>
              <w:jc w:val="distribute"/>
              <w:rPr>
                <w:rFonts w:hint="eastAsia" w:ascii="仿宋" w:eastAsia="仿宋"/>
                <w:sz w:val="28"/>
              </w:rPr>
            </w:pPr>
            <w:r>
              <w:rPr>
                <w:rFonts w:hint="eastAsia" w:ascii="仿宋" w:eastAsia="仿宋"/>
                <w:sz w:val="28"/>
              </w:rPr>
              <w:t>姓</w:t>
            </w:r>
            <w:r>
              <w:rPr>
                <w:rFonts w:hint="eastAsia" w:ascii="仿宋" w:eastAsia="仿宋"/>
                <w:sz w:val="28"/>
                <w:lang w:val="en-US" w:eastAsia="zh-CN"/>
              </w:rPr>
              <w:t xml:space="preserve"> </w:t>
            </w:r>
            <w:r>
              <w:rPr>
                <w:rFonts w:hint="eastAsia" w:ascii="仿宋" w:eastAsia="仿宋"/>
                <w:sz w:val="28"/>
              </w:rPr>
              <w:t>名</w:t>
            </w:r>
          </w:p>
        </w:tc>
        <w:tc>
          <w:tcPr>
            <w:tcW w:w="481" w:type="dxa"/>
          </w:tcPr>
          <w:p w14:paraId="0269AC4A">
            <w:pPr>
              <w:pStyle w:val="22"/>
              <w:spacing w:before="132"/>
              <w:ind w:right="34"/>
              <w:rPr>
                <w:rFonts w:hint="eastAsia" w:ascii="宋体" w:eastAsia="宋体"/>
                <w:b/>
                <w:sz w:val="28"/>
              </w:rPr>
            </w:pPr>
            <w:r>
              <w:rPr>
                <w:rFonts w:hint="eastAsia" w:ascii="宋体" w:eastAsia="宋体"/>
                <w:b/>
                <w:w w:val="99"/>
                <w:sz w:val="28"/>
              </w:rPr>
              <w:t>：</w:t>
            </w:r>
          </w:p>
        </w:tc>
        <w:tc>
          <w:tcPr>
            <w:tcW w:w="4911" w:type="dxa"/>
            <w:tcBorders>
              <w:top w:val="single" w:color="000000" w:sz="4" w:space="0"/>
              <w:bottom w:val="single" w:color="000000" w:sz="4" w:space="0"/>
            </w:tcBorders>
          </w:tcPr>
          <w:p w14:paraId="4F94A348">
            <w:pPr>
              <w:pStyle w:val="22"/>
              <w:spacing w:before="132"/>
              <w:ind w:left="607" w:right="608"/>
              <w:rPr>
                <w:rFonts w:hint="eastAsia" w:ascii="宋体" w:eastAsia="宋体"/>
                <w:b/>
                <w:sz w:val="28"/>
              </w:rPr>
            </w:pPr>
          </w:p>
        </w:tc>
      </w:tr>
      <w:tr w14:paraId="4B2AD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1649" w:type="dxa"/>
          </w:tcPr>
          <w:p w14:paraId="0AAF5EC2">
            <w:pPr>
              <w:pStyle w:val="22"/>
              <w:tabs>
                <w:tab w:val="left" w:pos="1055"/>
              </w:tabs>
              <w:spacing w:before="132"/>
              <w:ind w:left="54"/>
              <w:jc w:val="distribute"/>
              <w:rPr>
                <w:rFonts w:hint="default" w:ascii="仿宋" w:eastAsia="仿宋"/>
                <w:sz w:val="28"/>
                <w:lang w:val="en-US" w:eastAsia="zh-CN"/>
              </w:rPr>
            </w:pPr>
            <w:r>
              <w:rPr>
                <w:rFonts w:hint="eastAsia" w:ascii="仿宋" w:eastAsia="仿宋"/>
                <w:sz w:val="28"/>
                <w:lang w:val="en-US" w:eastAsia="zh-CN"/>
              </w:rPr>
              <w:t>准考证号</w:t>
            </w:r>
          </w:p>
        </w:tc>
        <w:tc>
          <w:tcPr>
            <w:tcW w:w="481" w:type="dxa"/>
          </w:tcPr>
          <w:p w14:paraId="48102311">
            <w:pPr>
              <w:pStyle w:val="22"/>
              <w:spacing w:before="132"/>
              <w:ind w:right="34"/>
              <w:rPr>
                <w:rFonts w:hint="eastAsia" w:ascii="宋体" w:eastAsia="宋体"/>
                <w:b/>
                <w:sz w:val="28"/>
              </w:rPr>
            </w:pPr>
            <w:r>
              <w:rPr>
                <w:rFonts w:hint="eastAsia" w:ascii="宋体" w:eastAsia="宋体"/>
                <w:b/>
                <w:w w:val="99"/>
                <w:sz w:val="28"/>
              </w:rPr>
              <w:t>：</w:t>
            </w:r>
          </w:p>
        </w:tc>
        <w:tc>
          <w:tcPr>
            <w:tcW w:w="4911" w:type="dxa"/>
            <w:tcBorders>
              <w:top w:val="single" w:color="000000" w:sz="4" w:space="0"/>
              <w:bottom w:val="single" w:color="000000" w:sz="4" w:space="0"/>
            </w:tcBorders>
          </w:tcPr>
          <w:p w14:paraId="69466D6D">
            <w:pPr>
              <w:pStyle w:val="22"/>
              <w:spacing w:before="151"/>
              <w:ind w:left="608" w:right="608"/>
              <w:rPr>
                <w:b/>
                <w:sz w:val="28"/>
              </w:rPr>
            </w:pPr>
          </w:p>
        </w:tc>
      </w:tr>
      <w:tr w14:paraId="3A4EE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5" w:hRule="atLeast"/>
        </w:trPr>
        <w:tc>
          <w:tcPr>
            <w:tcW w:w="1649" w:type="dxa"/>
          </w:tcPr>
          <w:p w14:paraId="35C1DBD3">
            <w:pPr>
              <w:pStyle w:val="22"/>
              <w:tabs>
                <w:tab w:val="left" w:pos="1055"/>
              </w:tabs>
              <w:spacing w:before="135"/>
              <w:ind w:left="54"/>
              <w:jc w:val="distribute"/>
              <w:rPr>
                <w:rFonts w:hint="eastAsia" w:ascii="仿宋" w:eastAsia="仿宋"/>
                <w:sz w:val="28"/>
              </w:rPr>
            </w:pPr>
            <w:r>
              <w:rPr>
                <w:rFonts w:hint="eastAsia" w:ascii="仿宋" w:eastAsia="仿宋"/>
                <w:sz w:val="28"/>
              </w:rPr>
              <w:t>专业</w:t>
            </w:r>
          </w:p>
        </w:tc>
        <w:tc>
          <w:tcPr>
            <w:tcW w:w="481" w:type="dxa"/>
          </w:tcPr>
          <w:p w14:paraId="77B027B8">
            <w:pPr>
              <w:pStyle w:val="22"/>
              <w:spacing w:before="135"/>
              <w:ind w:right="34"/>
              <w:rPr>
                <w:rFonts w:hint="eastAsia" w:ascii="宋体" w:eastAsia="宋体"/>
                <w:b/>
                <w:sz w:val="28"/>
              </w:rPr>
            </w:pPr>
            <w:r>
              <w:rPr>
                <w:rFonts w:hint="eastAsia" w:ascii="宋体" w:eastAsia="宋体"/>
                <w:b/>
                <w:w w:val="99"/>
                <w:sz w:val="28"/>
              </w:rPr>
              <w:t>：</w:t>
            </w:r>
          </w:p>
        </w:tc>
        <w:tc>
          <w:tcPr>
            <w:tcW w:w="4911" w:type="dxa"/>
            <w:tcBorders>
              <w:top w:val="single" w:color="000000" w:sz="4" w:space="0"/>
              <w:bottom w:val="single" w:color="000000" w:sz="4" w:space="0"/>
            </w:tcBorders>
          </w:tcPr>
          <w:p w14:paraId="3E75D47C">
            <w:pPr>
              <w:pStyle w:val="22"/>
              <w:spacing w:before="153"/>
              <w:ind w:left="608" w:right="606"/>
              <w:rPr>
                <w:b/>
                <w:sz w:val="28"/>
              </w:rPr>
            </w:pPr>
          </w:p>
        </w:tc>
      </w:tr>
      <w:tr w14:paraId="0E9B4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1649" w:type="dxa"/>
          </w:tcPr>
          <w:p w14:paraId="2C44FD79">
            <w:pPr>
              <w:pStyle w:val="22"/>
              <w:spacing w:before="132"/>
              <w:ind w:left="107"/>
              <w:jc w:val="distribute"/>
              <w:rPr>
                <w:rFonts w:hint="eastAsia" w:ascii="仿宋" w:eastAsia="仿宋"/>
                <w:sz w:val="28"/>
              </w:rPr>
            </w:pPr>
            <w:r>
              <w:rPr>
                <w:rFonts w:hint="eastAsia" w:ascii="仿宋" w:eastAsia="仿宋"/>
                <w:sz w:val="28"/>
              </w:rPr>
              <w:t>指导教师</w:t>
            </w:r>
          </w:p>
        </w:tc>
        <w:tc>
          <w:tcPr>
            <w:tcW w:w="481" w:type="dxa"/>
          </w:tcPr>
          <w:p w14:paraId="0D96AC03">
            <w:pPr>
              <w:pStyle w:val="22"/>
              <w:spacing w:before="132"/>
              <w:ind w:right="34"/>
              <w:rPr>
                <w:rFonts w:hint="eastAsia" w:ascii="宋体" w:eastAsia="宋体"/>
                <w:b/>
                <w:sz w:val="28"/>
              </w:rPr>
            </w:pPr>
            <w:r>
              <w:rPr>
                <w:rFonts w:hint="eastAsia" w:ascii="宋体" w:eastAsia="宋体"/>
                <w:b/>
                <w:w w:val="99"/>
                <w:sz w:val="28"/>
              </w:rPr>
              <w:t>：</w:t>
            </w:r>
          </w:p>
        </w:tc>
        <w:tc>
          <w:tcPr>
            <w:tcW w:w="4911" w:type="dxa"/>
            <w:tcBorders>
              <w:top w:val="single" w:color="000000" w:sz="4" w:space="0"/>
              <w:bottom w:val="single" w:color="000000" w:sz="4" w:space="0"/>
            </w:tcBorders>
          </w:tcPr>
          <w:p w14:paraId="226B1129">
            <w:pPr>
              <w:pStyle w:val="22"/>
              <w:tabs>
                <w:tab w:val="left" w:pos="887"/>
              </w:tabs>
              <w:spacing w:before="132"/>
              <w:ind w:right="1"/>
              <w:rPr>
                <w:rFonts w:hint="eastAsia" w:ascii="宋体" w:eastAsia="宋体"/>
                <w:b/>
                <w:sz w:val="28"/>
              </w:rPr>
            </w:pPr>
          </w:p>
        </w:tc>
      </w:tr>
      <w:tr w14:paraId="40FD5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649" w:type="dxa"/>
          </w:tcPr>
          <w:p w14:paraId="779D57B8">
            <w:pPr>
              <w:pStyle w:val="22"/>
              <w:spacing w:before="132" w:line="321" w:lineRule="exact"/>
              <w:ind w:left="107"/>
              <w:jc w:val="distribute"/>
              <w:rPr>
                <w:rFonts w:hint="eastAsia" w:ascii="仿宋" w:eastAsia="仿宋"/>
                <w:sz w:val="28"/>
              </w:rPr>
            </w:pPr>
            <w:r>
              <w:rPr>
                <w:rFonts w:hint="eastAsia" w:ascii="仿宋" w:eastAsia="仿宋"/>
                <w:sz w:val="28"/>
              </w:rPr>
              <w:t>完成时间</w:t>
            </w:r>
          </w:p>
        </w:tc>
        <w:tc>
          <w:tcPr>
            <w:tcW w:w="481" w:type="dxa"/>
          </w:tcPr>
          <w:p w14:paraId="5C47A6F5">
            <w:pPr>
              <w:pStyle w:val="22"/>
              <w:spacing w:before="132" w:line="321" w:lineRule="exact"/>
              <w:ind w:right="34"/>
              <w:rPr>
                <w:rFonts w:hint="eastAsia" w:ascii="宋体" w:eastAsia="宋体"/>
                <w:b/>
                <w:sz w:val="28"/>
              </w:rPr>
            </w:pPr>
            <w:r>
              <w:rPr>
                <w:rFonts w:hint="eastAsia" w:ascii="宋体" w:eastAsia="宋体"/>
                <w:b/>
                <w:w w:val="99"/>
                <w:sz w:val="28"/>
              </w:rPr>
              <w:t>：</w:t>
            </w:r>
          </w:p>
        </w:tc>
        <w:tc>
          <w:tcPr>
            <w:tcW w:w="4911" w:type="dxa"/>
            <w:tcBorders>
              <w:top w:val="single" w:color="000000" w:sz="4" w:space="0"/>
            </w:tcBorders>
          </w:tcPr>
          <w:p w14:paraId="2DFAD237">
            <w:pPr>
              <w:pStyle w:val="22"/>
              <w:tabs>
                <w:tab w:val="left" w:pos="887"/>
              </w:tabs>
              <w:spacing w:before="132"/>
              <w:ind w:right="1"/>
              <w:rPr>
                <w:rFonts w:hint="eastAsia"/>
                <w:b/>
                <w:sz w:val="28"/>
              </w:rPr>
            </w:pPr>
          </w:p>
        </w:tc>
      </w:tr>
    </w:tbl>
    <w:p w14:paraId="0F43B713">
      <w:pPr>
        <w:spacing w:after="0" w:line="321" w:lineRule="exact"/>
        <w:rPr>
          <w:rFonts w:hint="eastAsia" w:ascii="宋体" w:eastAsia="宋体"/>
          <w:sz w:val="28"/>
        </w:rPr>
        <w:sectPr>
          <w:footnotePr>
            <w:numFmt w:val="decimal"/>
          </w:footnotePr>
          <w:pgSz w:w="11910" w:h="16840"/>
          <w:pgMar w:top="1580" w:right="900" w:bottom="280" w:left="1180" w:header="720" w:footer="720" w:gutter="0"/>
          <w:pgBorders>
            <w:top w:val="none" w:sz="0" w:space="0"/>
            <w:left w:val="none" w:sz="0" w:space="0"/>
            <w:bottom w:val="none" w:sz="0" w:space="0"/>
            <w:right w:val="none" w:sz="0" w:space="0"/>
          </w:pgBorders>
          <w:cols w:space="720" w:num="1"/>
        </w:sectPr>
      </w:pPr>
    </w:p>
    <w:p w14:paraId="55C4B541">
      <w:pPr>
        <w:pStyle w:val="8"/>
        <w:spacing w:before="9"/>
        <w:rPr>
          <w:rFonts w:ascii="Malgun Gothic"/>
          <w:b/>
          <w:sz w:val="22"/>
        </w:rPr>
      </w:pPr>
    </w:p>
    <w:p w14:paraId="59CE70B7">
      <w:pPr>
        <w:keepNext w:val="0"/>
        <w:keepLines w:val="0"/>
        <w:pageBreakBefore w:val="0"/>
        <w:widowControl w:val="0"/>
        <w:kinsoku/>
        <w:wordWrap/>
        <w:overflowPunct/>
        <w:topLinePunct w:val="0"/>
        <w:autoSpaceDE w:val="0"/>
        <w:autoSpaceDN w:val="0"/>
        <w:bidi w:val="0"/>
        <w:adjustRightInd/>
        <w:snapToGrid/>
        <w:ind w:left="0" w:leftChars="0" w:right="0" w:rightChars="0" w:firstLine="0" w:firstLineChars="0"/>
        <w:jc w:val="center"/>
        <w:textAlignment w:val="auto"/>
        <w:outlineLvl w:val="9"/>
        <w:rPr>
          <w:rFonts w:hint="eastAsia" w:ascii="宋体" w:eastAsia="宋体"/>
          <w:b/>
          <w:bCs/>
          <w:sz w:val="44"/>
          <w:szCs w:val="44"/>
        </w:rPr>
      </w:pPr>
      <w:r>
        <w:rPr>
          <w:rFonts w:hint="eastAsia" w:ascii="宋体" w:eastAsia="宋体"/>
          <w:b/>
          <w:bCs/>
          <w:sz w:val="44"/>
          <w:szCs w:val="44"/>
        </w:rPr>
        <w:t>作者声明</w:t>
      </w:r>
    </w:p>
    <w:p w14:paraId="6651292B">
      <w:pPr>
        <w:pStyle w:val="8"/>
        <w:rPr>
          <w:b/>
          <w:sz w:val="37"/>
        </w:rPr>
      </w:pPr>
    </w:p>
    <w:p w14:paraId="5F8AC0CB">
      <w:pPr>
        <w:pStyle w:val="6"/>
        <w:spacing w:line="417" w:lineRule="auto"/>
        <w:ind w:right="341" w:firstLine="559"/>
        <w:jc w:val="both"/>
      </w:pPr>
      <w:r>
        <w:t>本毕业论文（设计）是在导师的指导下由本人独立撰写完成的，没有剽窃、抄袭、造假等违反道德、学术规范和其他侵权行为。对本论文（设计） 的研究做出重要贡献的个人和集体，均已在文中以明确方式标明。因本毕业论文（设计）引起的法律结果完全由本人承担。</w:t>
      </w:r>
    </w:p>
    <w:p w14:paraId="0AB23802">
      <w:pPr>
        <w:spacing w:before="0" w:line="417" w:lineRule="auto"/>
        <w:ind w:left="798" w:right="2866" w:firstLine="0"/>
        <w:jc w:val="left"/>
        <w:rPr>
          <w:sz w:val="28"/>
        </w:rPr>
      </w:pPr>
      <w:r>
        <w:rPr>
          <w:sz w:val="28"/>
        </w:rPr>
        <w:t>毕业论文（设计）成果归中南财经政法大学所有。特此声明。</w:t>
      </w:r>
    </w:p>
    <w:p w14:paraId="0D2C93C5">
      <w:pPr>
        <w:pStyle w:val="8"/>
        <w:rPr>
          <w:sz w:val="20"/>
        </w:rPr>
      </w:pPr>
    </w:p>
    <w:p w14:paraId="6913C2EC">
      <w:pPr>
        <w:pStyle w:val="8"/>
        <w:rPr>
          <w:sz w:val="20"/>
        </w:rPr>
      </w:pPr>
    </w:p>
    <w:p w14:paraId="0E880259">
      <w:pPr>
        <w:pStyle w:val="8"/>
        <w:rPr>
          <w:sz w:val="20"/>
        </w:rPr>
      </w:pPr>
    </w:p>
    <w:p w14:paraId="5E07792D">
      <w:pPr>
        <w:pStyle w:val="8"/>
        <w:rPr>
          <w:sz w:val="20"/>
        </w:rPr>
      </w:pPr>
    </w:p>
    <w:p w14:paraId="0D952AD1">
      <w:pPr>
        <w:pStyle w:val="8"/>
        <w:rPr>
          <w:sz w:val="20"/>
        </w:rPr>
      </w:pPr>
    </w:p>
    <w:p w14:paraId="1002852F">
      <w:pPr>
        <w:pStyle w:val="8"/>
        <w:spacing w:before="11" w:after="1"/>
        <w:rPr>
          <w:sz w:val="11"/>
        </w:rPr>
      </w:pPr>
    </w:p>
    <w:tbl>
      <w:tblPr>
        <w:tblStyle w:val="16"/>
        <w:tblW w:w="0" w:type="auto"/>
        <w:tblInd w:w="427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70"/>
        <w:gridCol w:w="508"/>
        <w:gridCol w:w="2474"/>
      </w:tblGrid>
      <w:tr w14:paraId="64ADB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7" w:hRule="atLeast"/>
        </w:trPr>
        <w:tc>
          <w:tcPr>
            <w:tcW w:w="1570" w:type="dxa"/>
          </w:tcPr>
          <w:p w14:paraId="435A9C2C">
            <w:pPr>
              <w:pStyle w:val="22"/>
              <w:spacing w:line="329" w:lineRule="exact"/>
              <w:ind w:right="106"/>
              <w:jc w:val="right"/>
              <w:rPr>
                <w:rFonts w:hint="eastAsia" w:ascii="宋体" w:eastAsia="宋体"/>
                <w:sz w:val="28"/>
              </w:rPr>
            </w:pPr>
            <w:r>
              <w:rPr>
                <w:rFonts w:hint="eastAsia" w:ascii="宋体" w:eastAsia="宋体"/>
                <w:sz w:val="28"/>
              </w:rPr>
              <w:t xml:space="preserve">作者专业 </w:t>
            </w:r>
          </w:p>
        </w:tc>
        <w:tc>
          <w:tcPr>
            <w:tcW w:w="508" w:type="dxa"/>
          </w:tcPr>
          <w:p w14:paraId="16F178FE">
            <w:pPr>
              <w:pStyle w:val="22"/>
              <w:spacing w:line="329" w:lineRule="exact"/>
              <w:ind w:right="7"/>
              <w:rPr>
                <w:rFonts w:hint="eastAsia" w:ascii="宋体" w:eastAsia="宋体"/>
                <w:sz w:val="28"/>
              </w:rPr>
            </w:pPr>
            <w:r>
              <w:rPr>
                <w:rFonts w:hint="eastAsia" w:ascii="宋体" w:eastAsia="宋体"/>
                <w:w w:val="100"/>
                <w:sz w:val="28"/>
              </w:rPr>
              <w:t>：</w:t>
            </w:r>
          </w:p>
        </w:tc>
        <w:tc>
          <w:tcPr>
            <w:tcW w:w="2474" w:type="dxa"/>
          </w:tcPr>
          <w:p w14:paraId="74AEF0F3">
            <w:pPr>
              <w:pStyle w:val="22"/>
              <w:spacing w:line="311" w:lineRule="exact"/>
              <w:ind w:left="119"/>
              <w:jc w:val="left"/>
              <w:rPr>
                <w:b/>
                <w:sz w:val="28"/>
              </w:rPr>
            </w:pPr>
          </w:p>
        </w:tc>
      </w:tr>
      <w:tr w14:paraId="5C1C1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9" w:hRule="atLeast"/>
        </w:trPr>
        <w:tc>
          <w:tcPr>
            <w:tcW w:w="1570" w:type="dxa"/>
          </w:tcPr>
          <w:p w14:paraId="5B111ABD">
            <w:pPr>
              <w:pStyle w:val="22"/>
              <w:spacing w:before="126"/>
              <w:ind w:right="106"/>
              <w:jc w:val="right"/>
              <w:rPr>
                <w:rFonts w:hint="eastAsia" w:ascii="宋体" w:eastAsia="宋体"/>
                <w:sz w:val="28"/>
              </w:rPr>
            </w:pPr>
            <w:r>
              <w:rPr>
                <w:rFonts w:hint="eastAsia" w:ascii="宋体" w:eastAsia="宋体"/>
                <w:sz w:val="28"/>
              </w:rPr>
              <w:t xml:space="preserve">作者学号 </w:t>
            </w:r>
          </w:p>
        </w:tc>
        <w:tc>
          <w:tcPr>
            <w:tcW w:w="508" w:type="dxa"/>
          </w:tcPr>
          <w:p w14:paraId="379E5FBB">
            <w:pPr>
              <w:pStyle w:val="22"/>
              <w:spacing w:before="126"/>
              <w:ind w:right="7"/>
              <w:rPr>
                <w:rFonts w:hint="eastAsia" w:ascii="宋体" w:eastAsia="宋体"/>
                <w:sz w:val="28"/>
              </w:rPr>
            </w:pPr>
            <w:r>
              <w:rPr>
                <w:rFonts w:hint="eastAsia" w:ascii="宋体" w:eastAsia="宋体"/>
                <w:w w:val="100"/>
                <w:sz w:val="28"/>
              </w:rPr>
              <w:t>：</w:t>
            </w:r>
          </w:p>
        </w:tc>
        <w:tc>
          <w:tcPr>
            <w:tcW w:w="2474" w:type="dxa"/>
          </w:tcPr>
          <w:p w14:paraId="2EDF4B94">
            <w:pPr>
              <w:pStyle w:val="22"/>
              <w:spacing w:before="145"/>
              <w:ind w:left="119"/>
              <w:jc w:val="left"/>
              <w:rPr>
                <w:b/>
                <w:sz w:val="28"/>
              </w:rPr>
            </w:pPr>
          </w:p>
        </w:tc>
      </w:tr>
      <w:tr w14:paraId="3BD60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1" w:hRule="atLeast"/>
        </w:trPr>
        <w:tc>
          <w:tcPr>
            <w:tcW w:w="1570" w:type="dxa"/>
          </w:tcPr>
          <w:p w14:paraId="51387948">
            <w:pPr>
              <w:pStyle w:val="22"/>
              <w:spacing w:before="131"/>
              <w:ind w:right="106"/>
              <w:jc w:val="right"/>
              <w:rPr>
                <w:rFonts w:hint="eastAsia" w:ascii="宋体" w:eastAsia="宋体"/>
                <w:sz w:val="28"/>
              </w:rPr>
            </w:pPr>
            <w:r>
              <w:rPr>
                <w:rFonts w:hint="eastAsia" w:ascii="宋体" w:eastAsia="宋体"/>
                <w:sz w:val="28"/>
              </w:rPr>
              <w:t xml:space="preserve">作者签名 </w:t>
            </w:r>
          </w:p>
        </w:tc>
        <w:tc>
          <w:tcPr>
            <w:tcW w:w="508" w:type="dxa"/>
          </w:tcPr>
          <w:p w14:paraId="1D2D53C3">
            <w:pPr>
              <w:pStyle w:val="22"/>
              <w:spacing w:before="131"/>
              <w:ind w:right="7"/>
              <w:rPr>
                <w:rFonts w:hint="eastAsia" w:ascii="宋体" w:eastAsia="宋体"/>
                <w:sz w:val="28"/>
              </w:rPr>
            </w:pPr>
            <w:r>
              <w:rPr>
                <w:rFonts w:hint="eastAsia" w:ascii="宋体" w:eastAsia="宋体"/>
                <w:w w:val="100"/>
                <w:sz w:val="28"/>
              </w:rPr>
              <w:t>：</w:t>
            </w:r>
          </w:p>
        </w:tc>
        <w:tc>
          <w:tcPr>
            <w:tcW w:w="2474" w:type="dxa"/>
          </w:tcPr>
          <w:p w14:paraId="31F65189">
            <w:pPr>
              <w:pStyle w:val="22"/>
              <w:spacing w:before="5"/>
              <w:ind w:left="119"/>
              <w:jc w:val="left"/>
              <w:rPr>
                <w:rFonts w:hint="eastAsia" w:ascii="Microsoft JhengHei" w:eastAsia="Microsoft JhengHei"/>
                <w:b/>
                <w:sz w:val="28"/>
              </w:rPr>
            </w:pPr>
          </w:p>
        </w:tc>
      </w:tr>
      <w:tr w14:paraId="13767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1570" w:type="dxa"/>
          </w:tcPr>
          <w:p w14:paraId="693F35A5">
            <w:pPr>
              <w:pStyle w:val="22"/>
              <w:jc w:val="left"/>
              <w:rPr>
                <w:sz w:val="26"/>
              </w:rPr>
            </w:pPr>
          </w:p>
        </w:tc>
        <w:tc>
          <w:tcPr>
            <w:tcW w:w="2982" w:type="dxa"/>
            <w:gridSpan w:val="2"/>
          </w:tcPr>
          <w:p w14:paraId="466D37DD">
            <w:pPr>
              <w:pStyle w:val="22"/>
              <w:spacing w:before="133" w:line="321" w:lineRule="exact"/>
              <w:ind w:left="87"/>
              <w:jc w:val="left"/>
              <w:rPr>
                <w:rFonts w:hint="eastAsia" w:ascii="宋体" w:eastAsia="宋体"/>
                <w:b/>
                <w:sz w:val="28"/>
              </w:rPr>
            </w:pPr>
          </w:p>
        </w:tc>
      </w:tr>
    </w:tbl>
    <w:p w14:paraId="7CC35D06">
      <w:pPr>
        <w:spacing w:after="0" w:line="321" w:lineRule="exact"/>
        <w:jc w:val="left"/>
        <w:rPr>
          <w:rFonts w:hint="eastAsia" w:ascii="宋体" w:eastAsia="宋体"/>
          <w:sz w:val="28"/>
        </w:rPr>
        <w:sectPr>
          <w:headerReference r:id="rId5" w:type="default"/>
          <w:footnotePr>
            <w:numFmt w:val="decimal"/>
          </w:footnotePr>
          <w:pgSz w:w="11910" w:h="16840"/>
          <w:pgMar w:top="1580" w:right="900" w:bottom="280" w:left="1180" w:header="880" w:footer="0" w:gutter="0"/>
          <w:pgBorders>
            <w:top w:val="none" w:sz="0" w:space="0"/>
            <w:left w:val="none" w:sz="0" w:space="0"/>
            <w:bottom w:val="none" w:sz="0" w:space="0"/>
            <w:right w:val="none" w:sz="0" w:space="0"/>
          </w:pgBorders>
          <w:cols w:space="720" w:num="1"/>
        </w:sectPr>
      </w:pPr>
    </w:p>
    <w:p w14:paraId="6E6F2B66">
      <w:pPr>
        <w:pStyle w:val="8"/>
        <w:rPr>
          <w:sz w:val="20"/>
        </w:rPr>
      </w:pPr>
    </w:p>
    <w:p w14:paraId="43E4F792">
      <w:pPr>
        <w:pStyle w:val="8"/>
        <w:rPr>
          <w:sz w:val="20"/>
        </w:rPr>
      </w:pPr>
    </w:p>
    <w:p w14:paraId="71D0174D">
      <w:pPr>
        <w:pStyle w:val="8"/>
        <w:rPr>
          <w:sz w:val="20"/>
        </w:rPr>
      </w:pPr>
    </w:p>
    <w:p w14:paraId="57E45498">
      <w:pPr>
        <w:pStyle w:val="8"/>
        <w:rPr>
          <w:sz w:val="20"/>
        </w:rPr>
      </w:pPr>
    </w:p>
    <w:p w14:paraId="7A4A42A8">
      <w:pPr>
        <w:pStyle w:val="8"/>
        <w:rPr>
          <w:sz w:val="20"/>
        </w:rPr>
      </w:pPr>
    </w:p>
    <w:p w14:paraId="019544B2">
      <w:pPr>
        <w:pStyle w:val="8"/>
        <w:rPr>
          <w:sz w:val="20"/>
        </w:rPr>
      </w:pPr>
    </w:p>
    <w:p w14:paraId="52D463B7">
      <w:pPr>
        <w:pStyle w:val="8"/>
        <w:rPr>
          <w:sz w:val="20"/>
        </w:rPr>
      </w:pPr>
    </w:p>
    <w:p w14:paraId="6038D850">
      <w:pPr>
        <w:pStyle w:val="8"/>
        <w:rPr>
          <w:sz w:val="20"/>
        </w:rPr>
      </w:pPr>
    </w:p>
    <w:p w14:paraId="2EDEDA83">
      <w:pPr>
        <w:pStyle w:val="8"/>
        <w:rPr>
          <w:sz w:val="20"/>
        </w:rPr>
      </w:pPr>
    </w:p>
    <w:p w14:paraId="7E25F114">
      <w:pPr>
        <w:pStyle w:val="8"/>
        <w:spacing w:before="4"/>
        <w:rPr>
          <w:sz w:val="22"/>
        </w:rPr>
      </w:pPr>
    </w:p>
    <w:p w14:paraId="21C3DA43">
      <w:pPr>
        <w:spacing w:before="38"/>
        <w:ind w:left="1187" w:right="1293" w:firstLine="0"/>
        <w:jc w:val="center"/>
        <w:rPr>
          <w:rFonts w:hint="eastAsia" w:ascii="黑体" w:eastAsia="黑体"/>
          <w:b/>
          <w:sz w:val="44"/>
        </w:rPr>
      </w:pPr>
      <w:r>
        <w:rPr>
          <w:rFonts w:hint="eastAsia" w:ascii="黑体" w:eastAsia="黑体"/>
          <w:b/>
          <w:sz w:val="44"/>
        </w:rPr>
        <w:t>城乡融合背景下乡村文化建设的问题及对策研究——以C市X村为例</w:t>
      </w:r>
    </w:p>
    <w:p w14:paraId="588945ED">
      <w:pPr>
        <w:pStyle w:val="8"/>
        <w:spacing w:before="1"/>
        <w:rPr>
          <w:rFonts w:ascii="黑体"/>
          <w:b/>
          <w:sz w:val="35"/>
        </w:rPr>
      </w:pPr>
    </w:p>
    <w:p w14:paraId="43106E33">
      <w:pPr>
        <w:spacing w:before="0"/>
        <w:ind w:left="1187" w:right="1135" w:firstLine="0"/>
        <w:jc w:val="center"/>
        <w:rPr>
          <w:b/>
          <w:sz w:val="32"/>
        </w:rPr>
      </w:pPr>
      <w:r>
        <w:rPr>
          <w:rFonts w:hint="eastAsia"/>
          <w:sz w:val="32"/>
          <w:lang w:eastAsia="zh-CN"/>
        </w:rPr>
        <w:t>作者</w:t>
      </w:r>
      <w:r>
        <w:rPr>
          <w:b/>
          <w:w w:val="98"/>
          <w:sz w:val="32"/>
        </w:rPr>
        <w:t xml:space="preserve"> </w:t>
      </w:r>
    </w:p>
    <w:p w14:paraId="270D5060">
      <w:pPr>
        <w:pStyle w:val="8"/>
        <w:spacing w:before="4"/>
        <w:rPr>
          <w:b/>
          <w:sz w:val="37"/>
        </w:rPr>
      </w:pPr>
    </w:p>
    <w:p w14:paraId="718DD40E">
      <w:pPr>
        <w:spacing w:before="0" w:line="295" w:lineRule="auto"/>
        <w:ind w:left="1187" w:right="1295" w:firstLine="0"/>
        <w:jc w:val="center"/>
        <w:rPr>
          <w:rFonts w:ascii="Times New Roman"/>
          <w:i/>
          <w:sz w:val="44"/>
        </w:rPr>
      </w:pPr>
      <w:r>
        <w:rPr>
          <w:rFonts w:hint="eastAsia" w:ascii="Times New Roman"/>
          <w:i/>
          <w:sz w:val="44"/>
        </w:rPr>
        <w:t>Research on the Problems and Countermeasures of Rural Cultural Construction under the Background of Urban Rural Integration: A Case Study of X Village in C City</w:t>
      </w:r>
    </w:p>
    <w:p w14:paraId="6202E9C9">
      <w:pPr>
        <w:spacing w:before="385"/>
        <w:ind w:left="1187" w:right="1291" w:firstLine="0"/>
        <w:jc w:val="center"/>
        <w:rPr>
          <w:rFonts w:ascii="Times New Roman"/>
          <w:i/>
          <w:sz w:val="32"/>
        </w:rPr>
      </w:pPr>
      <w:r>
        <w:rPr>
          <w:rFonts w:hint="eastAsia" w:ascii="Times New Roman"/>
          <w:i/>
          <w:sz w:val="32"/>
          <w:lang w:val="en-US" w:eastAsia="zh-CN"/>
        </w:rPr>
        <w:t>Zuo</w:t>
      </w:r>
      <w:r>
        <w:rPr>
          <w:rFonts w:hint="eastAsia" w:ascii="Times New Roman"/>
          <w:i/>
          <w:sz w:val="32"/>
        </w:rPr>
        <w:t xml:space="preserve">,  </w:t>
      </w:r>
      <w:r>
        <w:rPr>
          <w:rFonts w:hint="eastAsia" w:ascii="Times New Roman"/>
          <w:i/>
          <w:sz w:val="32"/>
          <w:lang w:val="en-US" w:eastAsia="zh-CN"/>
        </w:rPr>
        <w:t>Zhe</w:t>
      </w:r>
    </w:p>
    <w:p w14:paraId="6D05DC27">
      <w:pPr>
        <w:pStyle w:val="8"/>
        <w:rPr>
          <w:rFonts w:ascii="Times New Roman"/>
          <w:i/>
          <w:sz w:val="34"/>
        </w:rPr>
      </w:pPr>
    </w:p>
    <w:p w14:paraId="4A90A4A7">
      <w:pPr>
        <w:pStyle w:val="8"/>
        <w:rPr>
          <w:rFonts w:ascii="Times New Roman"/>
          <w:i/>
          <w:sz w:val="34"/>
        </w:rPr>
      </w:pPr>
    </w:p>
    <w:p w14:paraId="1A9187F0">
      <w:pPr>
        <w:pStyle w:val="8"/>
        <w:rPr>
          <w:rFonts w:ascii="Times New Roman"/>
          <w:i/>
          <w:sz w:val="34"/>
        </w:rPr>
      </w:pPr>
    </w:p>
    <w:p w14:paraId="115DC611">
      <w:pPr>
        <w:pStyle w:val="8"/>
        <w:rPr>
          <w:rFonts w:ascii="Times New Roman"/>
          <w:i/>
          <w:sz w:val="34"/>
        </w:rPr>
      </w:pPr>
    </w:p>
    <w:p w14:paraId="5A2C3DE1">
      <w:pPr>
        <w:pStyle w:val="8"/>
        <w:rPr>
          <w:rFonts w:ascii="Times New Roman"/>
          <w:i/>
          <w:sz w:val="34"/>
        </w:rPr>
      </w:pPr>
    </w:p>
    <w:p w14:paraId="1CC94D43">
      <w:pPr>
        <w:pStyle w:val="8"/>
        <w:rPr>
          <w:rFonts w:ascii="Times New Roman"/>
          <w:i/>
          <w:sz w:val="34"/>
        </w:rPr>
      </w:pPr>
    </w:p>
    <w:p w14:paraId="6F57D2A9">
      <w:pPr>
        <w:pStyle w:val="8"/>
        <w:rPr>
          <w:rFonts w:ascii="Times New Roman"/>
          <w:i/>
          <w:sz w:val="34"/>
        </w:rPr>
      </w:pPr>
    </w:p>
    <w:p w14:paraId="77364E96">
      <w:pPr>
        <w:pStyle w:val="8"/>
        <w:rPr>
          <w:rFonts w:ascii="Times New Roman"/>
          <w:i/>
          <w:sz w:val="34"/>
        </w:rPr>
      </w:pPr>
    </w:p>
    <w:p w14:paraId="72E7F2B2">
      <w:pPr>
        <w:pStyle w:val="8"/>
        <w:rPr>
          <w:rFonts w:ascii="Times New Roman"/>
          <w:i/>
          <w:sz w:val="34"/>
        </w:rPr>
      </w:pPr>
    </w:p>
    <w:p w14:paraId="2FD6AC90">
      <w:pPr>
        <w:pStyle w:val="8"/>
        <w:rPr>
          <w:rFonts w:ascii="Times New Roman"/>
          <w:i/>
          <w:sz w:val="34"/>
        </w:rPr>
      </w:pPr>
    </w:p>
    <w:p w14:paraId="2F2D782B">
      <w:pPr>
        <w:pStyle w:val="8"/>
        <w:rPr>
          <w:rFonts w:ascii="Times New Roman"/>
          <w:i/>
          <w:sz w:val="34"/>
        </w:rPr>
      </w:pPr>
    </w:p>
    <w:p w14:paraId="062BD5BC">
      <w:pPr>
        <w:pStyle w:val="8"/>
        <w:rPr>
          <w:rFonts w:ascii="Times New Roman"/>
          <w:i/>
          <w:sz w:val="34"/>
        </w:rPr>
      </w:pPr>
    </w:p>
    <w:p w14:paraId="60F69E9D">
      <w:pPr>
        <w:pStyle w:val="8"/>
        <w:rPr>
          <w:rFonts w:ascii="Times New Roman"/>
          <w:i/>
          <w:sz w:val="34"/>
        </w:rPr>
      </w:pPr>
    </w:p>
    <w:p w14:paraId="06C1F10E">
      <w:pPr>
        <w:spacing w:before="222"/>
        <w:ind w:left="1183" w:right="1295" w:firstLine="0"/>
        <w:jc w:val="center"/>
        <w:rPr>
          <w:b/>
          <w:sz w:val="32"/>
        </w:rPr>
      </w:pPr>
      <w:r>
        <w:rPr>
          <w:rFonts w:ascii="Times New Roman" w:eastAsia="Times New Roman"/>
          <w:b/>
          <w:sz w:val="32"/>
        </w:rPr>
        <w:t xml:space="preserve"> </w:t>
      </w:r>
      <w:r>
        <w:rPr>
          <w:b/>
          <w:sz w:val="32"/>
        </w:rPr>
        <w:t xml:space="preserve">年 </w:t>
      </w:r>
      <w:r>
        <w:rPr>
          <w:rFonts w:hint="eastAsia" w:ascii="Times New Roman"/>
          <w:b/>
          <w:sz w:val="32"/>
          <w:lang w:val="en-US" w:eastAsia="zh-CN"/>
        </w:rPr>
        <w:t xml:space="preserve"> </w:t>
      </w:r>
      <w:r>
        <w:rPr>
          <w:rFonts w:ascii="Times New Roman" w:eastAsia="Times New Roman"/>
          <w:b/>
          <w:sz w:val="32"/>
        </w:rPr>
        <w:t xml:space="preserve">  </w:t>
      </w:r>
      <w:r>
        <w:rPr>
          <w:b/>
          <w:sz w:val="32"/>
        </w:rPr>
        <w:t>月</w:t>
      </w:r>
      <w:r>
        <w:rPr>
          <w:rFonts w:hint="eastAsia"/>
          <w:b/>
          <w:sz w:val="32"/>
          <w:lang w:val="en-US" w:eastAsia="zh-CN"/>
        </w:rPr>
        <w:t xml:space="preserve">   </w:t>
      </w:r>
      <w:r>
        <w:rPr>
          <w:rFonts w:ascii="Times New Roman" w:eastAsia="Times New Roman"/>
          <w:b/>
          <w:sz w:val="32"/>
        </w:rPr>
        <w:t xml:space="preserve"> </w:t>
      </w:r>
      <w:r>
        <w:rPr>
          <w:b/>
          <w:sz w:val="32"/>
        </w:rPr>
        <w:t>日</w:t>
      </w:r>
    </w:p>
    <w:p w14:paraId="6029FFF0">
      <w:pPr>
        <w:spacing w:after="0"/>
        <w:jc w:val="center"/>
        <w:rPr>
          <w:sz w:val="32"/>
        </w:rPr>
        <w:sectPr>
          <w:footnotePr>
            <w:numFmt w:val="decimal"/>
          </w:footnotePr>
          <w:pgSz w:w="11910" w:h="16840"/>
          <w:pgMar w:top="1580" w:right="900" w:bottom="280" w:left="1180" w:header="880" w:footer="0" w:gutter="0"/>
          <w:pgBorders>
            <w:top w:val="none" w:sz="0" w:space="0"/>
            <w:left w:val="none" w:sz="0" w:space="0"/>
            <w:bottom w:val="none" w:sz="0" w:space="0"/>
            <w:right w:val="none" w:sz="0" w:space="0"/>
          </w:pgBorders>
          <w:cols w:space="720" w:num="1"/>
        </w:sectPr>
      </w:pPr>
    </w:p>
    <w:p w14:paraId="2ED3ADC4">
      <w:pPr>
        <w:pStyle w:val="8"/>
        <w:spacing w:before="7"/>
        <w:rPr>
          <w:b/>
          <w:sz w:val="10"/>
        </w:rPr>
      </w:pPr>
    </w:p>
    <w:p w14:paraId="1087EEC7">
      <w:pPr>
        <w:spacing w:before="50"/>
        <w:ind w:left="0" w:right="4242" w:firstLine="0"/>
        <w:jc w:val="right"/>
        <w:rPr>
          <w:b/>
          <w:sz w:val="36"/>
        </w:rPr>
      </w:pPr>
      <w:r>
        <w:rPr>
          <w:b/>
          <w:spacing w:val="58"/>
          <w:sz w:val="36"/>
        </w:rPr>
        <w:t>摘 要</w:t>
      </w:r>
    </w:p>
    <w:p w14:paraId="4865EB31">
      <w:pPr>
        <w:pStyle w:val="8"/>
        <w:spacing w:before="1"/>
        <w:rPr>
          <w:b/>
          <w:sz w:val="39"/>
        </w:rPr>
      </w:pPr>
    </w:p>
    <w:p w14:paraId="09F7D4C5">
      <w:pPr>
        <w:pStyle w:val="8"/>
        <w:keepNext w:val="0"/>
        <w:keepLines w:val="0"/>
        <w:pageBreakBefore w:val="0"/>
        <w:widowControl w:val="0"/>
        <w:kinsoku/>
        <w:wordWrap/>
        <w:overflowPunct/>
        <w:topLinePunct w:val="0"/>
        <w:autoSpaceDE w:val="0"/>
        <w:autoSpaceDN w:val="0"/>
        <w:bidi w:val="0"/>
        <w:adjustRightInd/>
        <w:snapToGrid/>
        <w:spacing w:before="70" w:line="281" w:lineRule="auto"/>
        <w:ind w:left="238" w:right="346" w:firstLine="482"/>
        <w:textAlignment w:val="auto"/>
      </w:pPr>
      <w:r>
        <w:rPr>
          <w:rFonts w:hint="eastAsia"/>
          <w:spacing w:val="-9"/>
        </w:rPr>
        <w:t>本文以城乡融合发展为背景，聚焦C市X村乡村文化建设问题及对策。通过实地调研、问卷调查与案例分析，梳理X村在文化建设中的实践现状：依托传统民俗资源开展节庆活动，修缮部分古建筑，但仍面临核心问题——人才力量薄弱（青壮年外流导致文化传承断层）、文化资源管理粗放（传统技艺与民俗资料未系统整理）、内生动力不足（村民参与度低）、资金投入短缺（仅依赖政府转移支付）。究其成因，主要源于村庄空心化加剧、对文化建设重视不足、内容形式单一及资金配置失衡。研究提出针对性对策：通过返乡人才扶持与本土传承人培育强化主体力量；建立文化资源数据库与保护机制规范管理；创新“民俗+文旅”“数字+传统”等形式激发内生动力；构建“政府+社会+村集体”多元资金保障体系。本文为城乡融合背景下同类乡村文化建设提供实践参考，助力乡村文化振兴与城乡文化协同发展。</w:t>
      </w:r>
      <w:r>
        <w:t xml:space="preserve"> </w:t>
      </w:r>
    </w:p>
    <w:p w14:paraId="45529A47">
      <w:pPr>
        <w:pStyle w:val="8"/>
        <w:spacing w:before="11"/>
        <w:rPr>
          <w:sz w:val="30"/>
        </w:rPr>
      </w:pPr>
    </w:p>
    <w:p w14:paraId="6FFBFC47">
      <w:pPr>
        <w:keepNext w:val="0"/>
        <w:keepLines w:val="0"/>
        <w:pageBreakBefore w:val="0"/>
        <w:widowControl w:val="0"/>
        <w:kinsoku/>
        <w:wordWrap/>
        <w:overflowPunct/>
        <w:topLinePunct w:val="0"/>
        <w:autoSpaceDE w:val="0"/>
        <w:autoSpaceDN w:val="0"/>
        <w:bidi w:val="0"/>
        <w:adjustRightInd/>
        <w:snapToGrid/>
        <w:spacing w:before="0"/>
        <w:ind w:left="238" w:right="0" w:firstLine="0"/>
        <w:jc w:val="left"/>
        <w:textAlignment w:val="auto"/>
        <w:rPr>
          <w:sz w:val="24"/>
        </w:rPr>
      </w:pPr>
      <w:r>
        <w:rPr>
          <w:b/>
          <w:sz w:val="36"/>
        </w:rPr>
        <w:t>关键词：</w:t>
      </w:r>
      <w:r>
        <w:rPr>
          <w:rFonts w:hint="eastAsia"/>
          <w:sz w:val="24"/>
        </w:rPr>
        <w:t>乡村振兴战略；乡村文化建设；问题及对策；C市X村</w:t>
      </w:r>
    </w:p>
    <w:p w14:paraId="2AA7ACE5">
      <w:pPr>
        <w:keepNext w:val="0"/>
        <w:keepLines w:val="0"/>
        <w:pageBreakBefore w:val="0"/>
        <w:widowControl w:val="0"/>
        <w:kinsoku/>
        <w:wordWrap/>
        <w:overflowPunct/>
        <w:topLinePunct w:val="0"/>
        <w:autoSpaceDE w:val="0"/>
        <w:autoSpaceDN w:val="0"/>
        <w:bidi w:val="0"/>
        <w:adjustRightInd/>
        <w:snapToGrid/>
        <w:spacing w:after="0"/>
        <w:ind w:left="238" w:right="0"/>
        <w:jc w:val="left"/>
        <w:textAlignment w:val="auto"/>
        <w:rPr>
          <w:sz w:val="24"/>
        </w:rPr>
        <w:sectPr>
          <w:footerReference r:id="rId6" w:type="default"/>
          <w:footnotePr>
            <w:numFmt w:val="decimal"/>
          </w:footnotePr>
          <w:pgSz w:w="11910" w:h="16840"/>
          <w:pgMar w:top="1580" w:right="900" w:bottom="1180" w:left="1180" w:header="880" w:footer="990" w:gutter="0"/>
          <w:pgBorders>
            <w:top w:val="none" w:sz="0" w:space="0"/>
            <w:left w:val="none" w:sz="0" w:space="0"/>
            <w:bottom w:val="none" w:sz="0" w:space="0"/>
            <w:right w:val="none" w:sz="0" w:space="0"/>
          </w:pgBorders>
          <w:pgNumType w:start="1"/>
          <w:cols w:space="720" w:num="1"/>
        </w:sectPr>
      </w:pPr>
    </w:p>
    <w:p w14:paraId="1D26EA20">
      <w:pPr>
        <w:pStyle w:val="8"/>
        <w:rPr>
          <w:sz w:val="20"/>
        </w:rPr>
      </w:pPr>
    </w:p>
    <w:p w14:paraId="229DBF98">
      <w:pPr>
        <w:pStyle w:val="8"/>
        <w:rPr>
          <w:sz w:val="14"/>
        </w:rPr>
      </w:pPr>
    </w:p>
    <w:p w14:paraId="19F6EAD8">
      <w:pPr>
        <w:spacing w:before="85"/>
        <w:ind w:left="1187" w:right="1293" w:firstLine="0"/>
        <w:jc w:val="center"/>
        <w:rPr>
          <w:rFonts w:ascii="Times New Roman"/>
          <w:b/>
          <w:sz w:val="36"/>
        </w:rPr>
      </w:pPr>
      <w:r>
        <w:rPr>
          <w:rFonts w:ascii="Times New Roman"/>
          <w:b/>
          <w:sz w:val="36"/>
        </w:rPr>
        <w:t>Abstract</w:t>
      </w:r>
    </w:p>
    <w:p w14:paraId="1FBDBC22">
      <w:pPr>
        <w:pStyle w:val="8"/>
        <w:spacing w:before="9"/>
        <w:rPr>
          <w:rFonts w:ascii="Times New Roman"/>
          <w:b/>
          <w:sz w:val="37"/>
        </w:rPr>
      </w:pPr>
    </w:p>
    <w:p w14:paraId="08696C2F">
      <w:pPr>
        <w:pStyle w:val="8"/>
        <w:spacing w:before="1" w:line="271" w:lineRule="auto"/>
        <w:ind w:left="238" w:right="344" w:firstLine="240"/>
        <w:jc w:val="both"/>
        <w:rPr>
          <w:rFonts w:ascii="Times New Roman" w:hAnsi="Times New Roman"/>
        </w:rPr>
      </w:pPr>
      <w:r>
        <w:rPr>
          <w:rFonts w:hint="eastAsia" w:ascii="Times New Roman" w:hAnsi="Times New Roman"/>
        </w:rPr>
        <w:t>This article focuses on the issues and countermeasures of rural cultural construction in X village, C city, with the background of urban-rural integration development. Through field research, questionnaire surveys, and case analysis, the current practice status of X Village in cultural construction is summarized: relying on traditional folk resources to carry out festival activities and repair some ancient buildings, but still facing core problems - weak talent strength (the outflow of young and middle-aged people leads to cultural inheritance gaps), extensive management of cultural resources (traditional skills and folk materials are not systematically organized), insufficient endogenous motivation (low participation of villagers), and shortage of capital investment (relying only on government transfer payments). The main causes are the worsening hollowing out of villages, insufficient attention to cultural construction, single content and form, and imbalanced allocation of funds. Research proposes targeted measures: strengthening the main force through support for returning talents and cultivation of local inheritors; Establish a cultural resource database and standardized management of protection mechanisms; Innovate forms such as "folk customs+cultural tourism" and "digital+traditional" to stimulate endogenous motivation; Build a diversified funding guarantee system of "government+society+village collective". This article provides practical reference for the construction of similar rural cultures under the background of urban-rural integration, and helps promote the revitalization of rural culture and the coordinated development of urban and rural culture.</w:t>
      </w:r>
    </w:p>
    <w:p w14:paraId="427C0C93">
      <w:pPr>
        <w:pStyle w:val="8"/>
        <w:spacing w:before="9"/>
        <w:rPr>
          <w:rFonts w:ascii="Times New Roman"/>
          <w:sz w:val="37"/>
        </w:rPr>
      </w:pPr>
    </w:p>
    <w:p w14:paraId="435865E6">
      <w:pPr>
        <w:pStyle w:val="8"/>
        <w:spacing w:before="1"/>
        <w:ind w:left="238"/>
        <w:rPr>
          <w:rFonts w:ascii="Times New Roman"/>
        </w:rPr>
      </w:pPr>
      <w:r>
        <w:rPr>
          <w:rFonts w:ascii="Times New Roman"/>
          <w:b/>
          <w:sz w:val="36"/>
        </w:rPr>
        <w:t xml:space="preserve">Keywords: </w:t>
      </w:r>
      <w:r>
        <w:rPr>
          <w:rFonts w:hint="eastAsia" w:ascii="Times New Roman"/>
        </w:rPr>
        <w:t>the rural revitalization strategy; Rural cultural construction; Problems and countermeasures; X Village, C City</w:t>
      </w:r>
    </w:p>
    <w:p w14:paraId="5FC10000">
      <w:pPr>
        <w:spacing w:after="0"/>
        <w:rPr>
          <w:rFonts w:ascii="Times New Roman"/>
        </w:rPr>
        <w:sectPr>
          <w:footnotePr>
            <w:numFmt w:val="decimal"/>
          </w:footnotePr>
          <w:pgSz w:w="11910" w:h="16840"/>
          <w:pgMar w:top="1580" w:right="900" w:bottom="1180" w:left="1180" w:header="880" w:footer="990" w:gutter="0"/>
          <w:pgBorders>
            <w:top w:val="none" w:sz="0" w:space="0"/>
            <w:left w:val="none" w:sz="0" w:space="0"/>
            <w:bottom w:val="none" w:sz="0" w:space="0"/>
            <w:right w:val="none" w:sz="0" w:space="0"/>
          </w:pgBorders>
          <w:cols w:space="720" w:num="1"/>
        </w:sectPr>
      </w:pPr>
    </w:p>
    <w:p w14:paraId="06BC6903">
      <w:pPr>
        <w:pStyle w:val="8"/>
        <w:rPr>
          <w:rFonts w:ascii="Times New Roman"/>
          <w:sz w:val="20"/>
        </w:rPr>
      </w:pPr>
    </w:p>
    <w:p w14:paraId="7BBF2830">
      <w:pPr>
        <w:pStyle w:val="8"/>
        <w:spacing w:before="10"/>
        <w:rPr>
          <w:rFonts w:ascii="Times New Roman"/>
          <w:sz w:val="18"/>
        </w:rPr>
      </w:pPr>
    </w:p>
    <w:p w14:paraId="46F4F391">
      <w:pPr>
        <w:keepNext w:val="0"/>
        <w:keepLines w:val="0"/>
        <w:pageBreakBefore w:val="0"/>
        <w:widowControl w:val="0"/>
        <w:tabs>
          <w:tab w:val="left" w:pos="724"/>
        </w:tabs>
        <w:kinsoku/>
        <w:wordWrap/>
        <w:overflowPunct/>
        <w:topLinePunct w:val="0"/>
        <w:autoSpaceDE w:val="0"/>
        <w:autoSpaceDN w:val="0"/>
        <w:bidi w:val="0"/>
        <w:adjustRightInd/>
        <w:snapToGrid/>
        <w:ind w:left="0" w:leftChars="0" w:right="0" w:rightChars="0" w:firstLine="0" w:firstLineChars="0"/>
        <w:jc w:val="center"/>
        <w:textAlignment w:val="auto"/>
        <w:outlineLvl w:val="9"/>
        <w:rPr>
          <w:b/>
          <w:bCs/>
          <w:sz w:val="36"/>
          <w:szCs w:val="36"/>
        </w:rPr>
      </w:pPr>
      <w:r>
        <w:rPr>
          <w:b/>
          <w:bCs/>
          <w:sz w:val="36"/>
          <w:szCs w:val="36"/>
        </w:rPr>
        <w:t>目</w:t>
      </w:r>
      <w:r>
        <w:rPr>
          <w:b/>
          <w:bCs/>
          <w:sz w:val="44"/>
          <w:szCs w:val="44"/>
        </w:rPr>
        <w:tab/>
      </w:r>
      <w:r>
        <w:rPr>
          <w:b/>
          <w:bCs/>
          <w:sz w:val="36"/>
          <w:szCs w:val="36"/>
        </w:rPr>
        <w:t>录</w:t>
      </w:r>
    </w:p>
    <w:sdt>
      <w:sdtPr>
        <w:rPr>
          <w:rFonts w:ascii="宋体" w:hAnsi="宋体" w:eastAsia="宋体" w:cs="宋体"/>
          <w:sz w:val="21"/>
          <w:szCs w:val="22"/>
          <w:lang w:val="zh-CN" w:eastAsia="zh-CN" w:bidi="zh-CN"/>
        </w:rPr>
        <w:id w:val="147460051"/>
        <w15:color w:val="DBDBDB"/>
        <w:docPartObj>
          <w:docPartGallery w:val="Table of Contents"/>
          <w:docPartUnique/>
        </w:docPartObj>
      </w:sdtPr>
      <w:sdtEndPr>
        <w:rPr>
          <w:rFonts w:ascii="Times New Roman" w:hAnsi="宋体" w:eastAsia="Times New Roman" w:cs="宋体"/>
          <w:sz w:val="22"/>
          <w:szCs w:val="22"/>
          <w:lang w:val="zh-CN" w:eastAsia="zh-CN" w:bidi="zh-CN"/>
        </w:rPr>
      </w:sdtEndPr>
      <w:sdtContent>
        <w:p w14:paraId="37ED2B47">
          <w:pPr>
            <w:spacing w:before="0" w:beforeLines="0" w:after="0" w:afterLines="0" w:line="240" w:lineRule="auto"/>
            <w:ind w:left="0" w:leftChars="0" w:right="0" w:rightChars="0" w:firstLine="0" w:firstLineChars="0"/>
            <w:jc w:val="center"/>
          </w:pPr>
        </w:p>
        <w:p w14:paraId="3071F7C7">
          <w:pPr>
            <w:pStyle w:val="12"/>
            <w:tabs>
              <w:tab w:val="right" w:leader="dot" w:pos="9830"/>
            </w:tabs>
          </w:pPr>
          <w:r>
            <w:fldChar w:fldCharType="begin"/>
          </w:r>
          <w:r>
            <w:instrText xml:space="preserve">TOC \o "1-2" \h \u </w:instrText>
          </w:r>
          <w:r>
            <w:fldChar w:fldCharType="separate"/>
          </w:r>
          <w:r>
            <w:fldChar w:fldCharType="begin"/>
          </w:r>
          <w:r>
            <w:instrText xml:space="preserve"> HYPERLINK \l _Toc19711 </w:instrText>
          </w:r>
          <w:r>
            <w:fldChar w:fldCharType="separate"/>
          </w:r>
          <w:r>
            <w:rPr>
              <w:rFonts w:hint="default" w:ascii="Times New Roman" w:hAnsi="Times New Roman" w:cs="Times New Roman"/>
              <w:szCs w:val="32"/>
              <w:lang w:val="zh-CN" w:eastAsia="zh-CN"/>
            </w:rPr>
            <w:t>一、绪论</w:t>
          </w:r>
          <w:r>
            <w:tab/>
          </w:r>
          <w:r>
            <w:fldChar w:fldCharType="begin"/>
          </w:r>
          <w:r>
            <w:instrText xml:space="preserve"> PAGEREF _Toc19711 \h </w:instrText>
          </w:r>
          <w:r>
            <w:fldChar w:fldCharType="separate"/>
          </w:r>
          <w:r>
            <w:t>1</w:t>
          </w:r>
          <w:r>
            <w:fldChar w:fldCharType="end"/>
          </w:r>
          <w:r>
            <w:fldChar w:fldCharType="end"/>
          </w:r>
        </w:p>
        <w:p w14:paraId="7096DA2C">
          <w:pPr>
            <w:pStyle w:val="14"/>
            <w:tabs>
              <w:tab w:val="right" w:leader="dot" w:pos="9830"/>
            </w:tabs>
          </w:pPr>
          <w:r>
            <w:fldChar w:fldCharType="begin"/>
          </w:r>
          <w:r>
            <w:instrText xml:space="preserve"> HYPERLINK \l _Toc6901 </w:instrText>
          </w:r>
          <w:r>
            <w:fldChar w:fldCharType="separate"/>
          </w:r>
          <w:r>
            <w:rPr>
              <w:rFonts w:hint="default" w:ascii="Times New Roman" w:hAnsi="Times New Roman" w:cs="Times New Roman"/>
              <w:szCs w:val="28"/>
            </w:rPr>
            <w:t>（一）选题背景和意义</w:t>
          </w:r>
          <w:r>
            <w:tab/>
          </w:r>
          <w:r>
            <w:fldChar w:fldCharType="begin"/>
          </w:r>
          <w:r>
            <w:instrText xml:space="preserve"> PAGEREF _Toc6901 \h </w:instrText>
          </w:r>
          <w:r>
            <w:fldChar w:fldCharType="separate"/>
          </w:r>
          <w:r>
            <w:t>1</w:t>
          </w:r>
          <w:r>
            <w:fldChar w:fldCharType="end"/>
          </w:r>
          <w:r>
            <w:fldChar w:fldCharType="end"/>
          </w:r>
        </w:p>
        <w:p w14:paraId="0B62C0F4">
          <w:pPr>
            <w:pStyle w:val="14"/>
            <w:tabs>
              <w:tab w:val="right" w:leader="dot" w:pos="9830"/>
            </w:tabs>
          </w:pPr>
          <w:r>
            <w:fldChar w:fldCharType="begin"/>
          </w:r>
          <w:r>
            <w:instrText xml:space="preserve"> HYPERLINK \l _Toc9441 </w:instrText>
          </w:r>
          <w:r>
            <w:fldChar w:fldCharType="separate"/>
          </w:r>
          <w:r>
            <w:rPr>
              <w:rFonts w:hint="default" w:ascii="Times New Roman" w:hAnsi="Times New Roman" w:cs="Times New Roman"/>
              <w:szCs w:val="28"/>
            </w:rPr>
            <w:t>（二）国内外研究现状</w:t>
          </w:r>
          <w:r>
            <w:tab/>
          </w:r>
          <w:r>
            <w:fldChar w:fldCharType="begin"/>
          </w:r>
          <w:r>
            <w:instrText xml:space="preserve"> PAGEREF _Toc9441 \h </w:instrText>
          </w:r>
          <w:r>
            <w:fldChar w:fldCharType="separate"/>
          </w:r>
          <w:r>
            <w:t>1</w:t>
          </w:r>
          <w:r>
            <w:fldChar w:fldCharType="end"/>
          </w:r>
          <w:r>
            <w:fldChar w:fldCharType="end"/>
          </w:r>
        </w:p>
        <w:p w14:paraId="2983FD2B">
          <w:pPr>
            <w:pStyle w:val="14"/>
            <w:tabs>
              <w:tab w:val="right" w:leader="dot" w:pos="9830"/>
            </w:tabs>
          </w:pPr>
          <w:r>
            <w:fldChar w:fldCharType="begin"/>
          </w:r>
          <w:r>
            <w:instrText xml:space="preserve"> HYPERLINK \l _Toc25509 </w:instrText>
          </w:r>
          <w:r>
            <w:fldChar w:fldCharType="separate"/>
          </w:r>
          <w:r>
            <w:rPr>
              <w:rFonts w:hint="default" w:ascii="Times New Roman" w:hAnsi="Times New Roman" w:cs="Times New Roman"/>
              <w:szCs w:val="28"/>
            </w:rPr>
            <w:t>（三）研究内容与方法</w:t>
          </w:r>
          <w:r>
            <w:tab/>
          </w:r>
          <w:r>
            <w:fldChar w:fldCharType="begin"/>
          </w:r>
          <w:r>
            <w:instrText xml:space="preserve"> PAGEREF _Toc25509 \h </w:instrText>
          </w:r>
          <w:r>
            <w:fldChar w:fldCharType="separate"/>
          </w:r>
          <w:r>
            <w:t>3</w:t>
          </w:r>
          <w:r>
            <w:fldChar w:fldCharType="end"/>
          </w:r>
          <w:r>
            <w:fldChar w:fldCharType="end"/>
          </w:r>
        </w:p>
        <w:p w14:paraId="682A7E67">
          <w:pPr>
            <w:pStyle w:val="14"/>
            <w:tabs>
              <w:tab w:val="right" w:leader="dot" w:pos="9830"/>
            </w:tabs>
          </w:pPr>
          <w:r>
            <w:fldChar w:fldCharType="begin"/>
          </w:r>
          <w:r>
            <w:instrText xml:space="preserve"> HYPERLINK \l _Toc10736 </w:instrText>
          </w:r>
          <w:r>
            <w:fldChar w:fldCharType="separate"/>
          </w:r>
          <w:r>
            <w:rPr>
              <w:rFonts w:hint="default" w:ascii="Times New Roman" w:hAnsi="Times New Roman" w:cs="Times New Roman"/>
              <w:szCs w:val="28"/>
            </w:rPr>
            <w:t>（四）基本概念界定</w:t>
          </w:r>
          <w:r>
            <w:tab/>
          </w:r>
          <w:r>
            <w:fldChar w:fldCharType="begin"/>
          </w:r>
          <w:r>
            <w:instrText xml:space="preserve"> PAGEREF _Toc10736 \h </w:instrText>
          </w:r>
          <w:r>
            <w:fldChar w:fldCharType="separate"/>
          </w:r>
          <w:r>
            <w:t>3</w:t>
          </w:r>
          <w:r>
            <w:fldChar w:fldCharType="end"/>
          </w:r>
          <w:r>
            <w:fldChar w:fldCharType="end"/>
          </w:r>
        </w:p>
        <w:p w14:paraId="46D0F06A">
          <w:pPr>
            <w:pStyle w:val="12"/>
            <w:tabs>
              <w:tab w:val="right" w:leader="dot" w:pos="9830"/>
            </w:tabs>
          </w:pPr>
          <w:r>
            <w:fldChar w:fldCharType="begin"/>
          </w:r>
          <w:r>
            <w:instrText xml:space="preserve"> HYPERLINK \l _Toc18106 </w:instrText>
          </w:r>
          <w:r>
            <w:fldChar w:fldCharType="separate"/>
          </w:r>
          <w:r>
            <w:rPr>
              <w:rFonts w:hint="default" w:ascii="Times New Roman" w:hAnsi="Times New Roman" w:cs="Times New Roman"/>
              <w:szCs w:val="32"/>
              <w:lang w:val="zh-CN" w:eastAsia="zh-CN"/>
            </w:rPr>
            <w:t>二、乡村振兴战略背景下C市X村乡村文化建设现状</w:t>
          </w:r>
          <w:r>
            <w:tab/>
          </w:r>
          <w:r>
            <w:fldChar w:fldCharType="begin"/>
          </w:r>
          <w:r>
            <w:instrText xml:space="preserve"> PAGEREF _Toc18106 \h </w:instrText>
          </w:r>
          <w:r>
            <w:fldChar w:fldCharType="separate"/>
          </w:r>
          <w:r>
            <w:t>4</w:t>
          </w:r>
          <w:r>
            <w:fldChar w:fldCharType="end"/>
          </w:r>
          <w:r>
            <w:fldChar w:fldCharType="end"/>
          </w:r>
        </w:p>
        <w:p w14:paraId="3078C692">
          <w:pPr>
            <w:pStyle w:val="14"/>
            <w:tabs>
              <w:tab w:val="right" w:leader="dot" w:pos="9830"/>
            </w:tabs>
          </w:pPr>
          <w:r>
            <w:fldChar w:fldCharType="begin"/>
          </w:r>
          <w:r>
            <w:instrText xml:space="preserve"> HYPERLINK \l _Toc31499 </w:instrText>
          </w:r>
          <w:r>
            <w:fldChar w:fldCharType="separate"/>
          </w:r>
          <w:r>
            <w:rPr>
              <w:rFonts w:hint="default" w:ascii="Times New Roman" w:hAnsi="Times New Roman" w:cs="Times New Roman"/>
              <w:szCs w:val="28"/>
            </w:rPr>
            <w:t>（一）C市X村基本情况</w:t>
          </w:r>
          <w:r>
            <w:tab/>
          </w:r>
          <w:r>
            <w:fldChar w:fldCharType="begin"/>
          </w:r>
          <w:r>
            <w:instrText xml:space="preserve"> PAGEREF _Toc31499 \h </w:instrText>
          </w:r>
          <w:r>
            <w:fldChar w:fldCharType="separate"/>
          </w:r>
          <w:r>
            <w:t>4</w:t>
          </w:r>
          <w:r>
            <w:fldChar w:fldCharType="end"/>
          </w:r>
          <w:r>
            <w:fldChar w:fldCharType="end"/>
          </w:r>
        </w:p>
        <w:p w14:paraId="1AE2B4BE">
          <w:pPr>
            <w:pStyle w:val="14"/>
            <w:tabs>
              <w:tab w:val="right" w:leader="dot" w:pos="9830"/>
            </w:tabs>
          </w:pPr>
          <w:r>
            <w:fldChar w:fldCharType="begin"/>
          </w:r>
          <w:r>
            <w:instrText xml:space="preserve"> HYPERLINK \l _Toc28922 </w:instrText>
          </w:r>
          <w:r>
            <w:fldChar w:fldCharType="separate"/>
          </w:r>
          <w:r>
            <w:rPr>
              <w:rFonts w:hint="default" w:ascii="Times New Roman" w:hAnsi="Times New Roman" w:cs="Times New Roman"/>
              <w:szCs w:val="28"/>
            </w:rPr>
            <w:t>（二）C市X村乡村文化建设调查概况</w:t>
          </w:r>
          <w:r>
            <w:tab/>
          </w:r>
          <w:r>
            <w:fldChar w:fldCharType="begin"/>
          </w:r>
          <w:r>
            <w:instrText xml:space="preserve"> PAGEREF _Toc28922 \h </w:instrText>
          </w:r>
          <w:r>
            <w:fldChar w:fldCharType="separate"/>
          </w:r>
          <w:r>
            <w:t>4</w:t>
          </w:r>
          <w:r>
            <w:fldChar w:fldCharType="end"/>
          </w:r>
          <w:r>
            <w:fldChar w:fldCharType="end"/>
          </w:r>
        </w:p>
        <w:p w14:paraId="7AB30AB5">
          <w:pPr>
            <w:pStyle w:val="14"/>
            <w:tabs>
              <w:tab w:val="right" w:leader="dot" w:pos="9830"/>
            </w:tabs>
          </w:pPr>
          <w:r>
            <w:fldChar w:fldCharType="begin"/>
          </w:r>
          <w:r>
            <w:instrText xml:space="preserve"> HYPERLINK \l _Toc32188 </w:instrText>
          </w:r>
          <w:r>
            <w:fldChar w:fldCharType="separate"/>
          </w:r>
          <w:r>
            <w:rPr>
              <w:rFonts w:hint="default" w:ascii="Times New Roman" w:hAnsi="Times New Roman" w:cs="Times New Roman"/>
              <w:szCs w:val="28"/>
            </w:rPr>
            <w:t>（三）C市X村乡村文化建设具体做法</w:t>
          </w:r>
          <w:r>
            <w:tab/>
          </w:r>
          <w:r>
            <w:fldChar w:fldCharType="begin"/>
          </w:r>
          <w:r>
            <w:instrText xml:space="preserve"> PAGEREF _Toc32188 \h </w:instrText>
          </w:r>
          <w:r>
            <w:fldChar w:fldCharType="separate"/>
          </w:r>
          <w:r>
            <w:t>5</w:t>
          </w:r>
          <w:r>
            <w:fldChar w:fldCharType="end"/>
          </w:r>
          <w:r>
            <w:fldChar w:fldCharType="end"/>
          </w:r>
        </w:p>
        <w:p w14:paraId="449A657D">
          <w:pPr>
            <w:pStyle w:val="14"/>
            <w:tabs>
              <w:tab w:val="right" w:leader="dot" w:pos="9830"/>
            </w:tabs>
          </w:pPr>
          <w:r>
            <w:fldChar w:fldCharType="begin"/>
          </w:r>
          <w:r>
            <w:instrText xml:space="preserve"> HYPERLINK \l _Toc22070 </w:instrText>
          </w:r>
          <w:r>
            <w:fldChar w:fldCharType="separate"/>
          </w:r>
          <w:r>
            <w:rPr>
              <w:rFonts w:hint="default" w:ascii="Times New Roman" w:hAnsi="Times New Roman" w:cs="Times New Roman"/>
              <w:szCs w:val="28"/>
            </w:rPr>
            <w:t>（四）C市X村乡村文化建设取得的成效</w:t>
          </w:r>
          <w:r>
            <w:tab/>
          </w:r>
          <w:r>
            <w:fldChar w:fldCharType="begin"/>
          </w:r>
          <w:r>
            <w:instrText xml:space="preserve"> PAGEREF _Toc22070 \h </w:instrText>
          </w:r>
          <w:r>
            <w:fldChar w:fldCharType="separate"/>
          </w:r>
          <w:r>
            <w:t>6</w:t>
          </w:r>
          <w:r>
            <w:fldChar w:fldCharType="end"/>
          </w:r>
          <w:r>
            <w:fldChar w:fldCharType="end"/>
          </w:r>
        </w:p>
        <w:p w14:paraId="5C628B18">
          <w:pPr>
            <w:pStyle w:val="12"/>
            <w:tabs>
              <w:tab w:val="right" w:leader="dot" w:pos="9830"/>
            </w:tabs>
          </w:pPr>
          <w:r>
            <w:fldChar w:fldCharType="begin"/>
          </w:r>
          <w:r>
            <w:instrText xml:space="preserve"> HYPERLINK \l _Toc12598 </w:instrText>
          </w:r>
          <w:r>
            <w:fldChar w:fldCharType="separate"/>
          </w:r>
          <w:r>
            <w:rPr>
              <w:rFonts w:hint="default" w:ascii="Times New Roman" w:hAnsi="Times New Roman" w:cs="Times New Roman"/>
              <w:szCs w:val="32"/>
              <w:lang w:val="zh-CN" w:eastAsia="zh-CN"/>
            </w:rPr>
            <w:t>三、C市X村乡村文化建设中存在的问题</w:t>
          </w:r>
          <w:r>
            <w:tab/>
          </w:r>
          <w:r>
            <w:fldChar w:fldCharType="begin"/>
          </w:r>
          <w:r>
            <w:instrText xml:space="preserve"> PAGEREF _Toc12598 \h </w:instrText>
          </w:r>
          <w:r>
            <w:fldChar w:fldCharType="separate"/>
          </w:r>
          <w:r>
            <w:t>7</w:t>
          </w:r>
          <w:r>
            <w:fldChar w:fldCharType="end"/>
          </w:r>
          <w:r>
            <w:fldChar w:fldCharType="end"/>
          </w:r>
        </w:p>
        <w:p w14:paraId="6D33B1C9">
          <w:pPr>
            <w:pStyle w:val="14"/>
            <w:tabs>
              <w:tab w:val="right" w:leader="dot" w:pos="9830"/>
            </w:tabs>
          </w:pPr>
          <w:r>
            <w:fldChar w:fldCharType="begin"/>
          </w:r>
          <w:r>
            <w:instrText xml:space="preserve"> HYPERLINK \l _Toc4315 </w:instrText>
          </w:r>
          <w:r>
            <w:fldChar w:fldCharType="separate"/>
          </w:r>
          <w:r>
            <w:rPr>
              <w:rFonts w:hint="default" w:ascii="Times New Roman" w:hAnsi="Times New Roman" w:cs="Times New Roman"/>
              <w:szCs w:val="28"/>
            </w:rPr>
            <w:t>（一）乡村文化建设人才力量不足</w:t>
          </w:r>
          <w:r>
            <w:tab/>
          </w:r>
          <w:r>
            <w:fldChar w:fldCharType="begin"/>
          </w:r>
          <w:r>
            <w:instrText xml:space="preserve"> PAGEREF _Toc4315 \h </w:instrText>
          </w:r>
          <w:r>
            <w:fldChar w:fldCharType="separate"/>
          </w:r>
          <w:r>
            <w:t>7</w:t>
          </w:r>
          <w:r>
            <w:fldChar w:fldCharType="end"/>
          </w:r>
          <w:r>
            <w:fldChar w:fldCharType="end"/>
          </w:r>
        </w:p>
        <w:p w14:paraId="7F75E2C2">
          <w:pPr>
            <w:pStyle w:val="14"/>
            <w:tabs>
              <w:tab w:val="right" w:leader="dot" w:pos="9830"/>
            </w:tabs>
          </w:pPr>
          <w:r>
            <w:fldChar w:fldCharType="begin"/>
          </w:r>
          <w:r>
            <w:instrText xml:space="preserve"> HYPERLINK \l _Toc1583 </w:instrText>
          </w:r>
          <w:r>
            <w:fldChar w:fldCharType="separate"/>
          </w:r>
          <w:r>
            <w:rPr>
              <w:rFonts w:hint="default" w:ascii="Times New Roman" w:hAnsi="Times New Roman" w:cs="Times New Roman"/>
              <w:szCs w:val="28"/>
            </w:rPr>
            <w:t>（二）乡村文化资源缺乏管理</w:t>
          </w:r>
          <w:r>
            <w:tab/>
          </w:r>
          <w:r>
            <w:fldChar w:fldCharType="begin"/>
          </w:r>
          <w:r>
            <w:instrText xml:space="preserve"> PAGEREF _Toc1583 \h </w:instrText>
          </w:r>
          <w:r>
            <w:fldChar w:fldCharType="separate"/>
          </w:r>
          <w:r>
            <w:t>7</w:t>
          </w:r>
          <w:r>
            <w:fldChar w:fldCharType="end"/>
          </w:r>
          <w:r>
            <w:fldChar w:fldCharType="end"/>
          </w:r>
        </w:p>
        <w:p w14:paraId="7E241E8E">
          <w:pPr>
            <w:pStyle w:val="14"/>
            <w:tabs>
              <w:tab w:val="right" w:leader="dot" w:pos="9830"/>
            </w:tabs>
          </w:pPr>
          <w:r>
            <w:fldChar w:fldCharType="begin"/>
          </w:r>
          <w:r>
            <w:instrText xml:space="preserve"> HYPERLINK \l _Toc30423 </w:instrText>
          </w:r>
          <w:r>
            <w:fldChar w:fldCharType="separate"/>
          </w:r>
          <w:r>
            <w:rPr>
              <w:rFonts w:hint="default" w:ascii="Times New Roman" w:hAnsi="Times New Roman" w:cs="Times New Roman"/>
              <w:szCs w:val="28"/>
            </w:rPr>
            <w:t>（三）乡村文化建设缺乏内生动力</w:t>
          </w:r>
          <w:r>
            <w:tab/>
          </w:r>
          <w:r>
            <w:fldChar w:fldCharType="begin"/>
          </w:r>
          <w:r>
            <w:instrText xml:space="preserve"> PAGEREF _Toc30423 \h </w:instrText>
          </w:r>
          <w:r>
            <w:fldChar w:fldCharType="separate"/>
          </w:r>
          <w:r>
            <w:t>7</w:t>
          </w:r>
          <w:r>
            <w:fldChar w:fldCharType="end"/>
          </w:r>
          <w:r>
            <w:fldChar w:fldCharType="end"/>
          </w:r>
        </w:p>
        <w:p w14:paraId="6CE9F030">
          <w:pPr>
            <w:pStyle w:val="14"/>
            <w:tabs>
              <w:tab w:val="right" w:leader="dot" w:pos="9830"/>
            </w:tabs>
          </w:pPr>
          <w:r>
            <w:fldChar w:fldCharType="begin"/>
          </w:r>
          <w:r>
            <w:instrText xml:space="preserve"> HYPERLINK \l _Toc19113 </w:instrText>
          </w:r>
          <w:r>
            <w:fldChar w:fldCharType="separate"/>
          </w:r>
          <w:r>
            <w:rPr>
              <w:rFonts w:hint="default" w:ascii="Times New Roman" w:hAnsi="Times New Roman" w:cs="Times New Roman"/>
              <w:szCs w:val="28"/>
            </w:rPr>
            <w:t>（四）乡村文化建设资金投入低</w:t>
          </w:r>
          <w:r>
            <w:tab/>
          </w:r>
          <w:r>
            <w:fldChar w:fldCharType="begin"/>
          </w:r>
          <w:r>
            <w:instrText xml:space="preserve"> PAGEREF _Toc19113 \h </w:instrText>
          </w:r>
          <w:r>
            <w:fldChar w:fldCharType="separate"/>
          </w:r>
          <w:r>
            <w:t>8</w:t>
          </w:r>
          <w:r>
            <w:fldChar w:fldCharType="end"/>
          </w:r>
          <w:r>
            <w:fldChar w:fldCharType="end"/>
          </w:r>
        </w:p>
        <w:p w14:paraId="4F24D6F2">
          <w:pPr>
            <w:pStyle w:val="12"/>
            <w:tabs>
              <w:tab w:val="right" w:leader="dot" w:pos="9830"/>
            </w:tabs>
          </w:pPr>
          <w:r>
            <w:fldChar w:fldCharType="begin"/>
          </w:r>
          <w:r>
            <w:instrText xml:space="preserve"> HYPERLINK \l _Toc22212 </w:instrText>
          </w:r>
          <w:r>
            <w:fldChar w:fldCharType="separate"/>
          </w:r>
          <w:r>
            <w:rPr>
              <w:rFonts w:hint="default" w:ascii="Times New Roman" w:hAnsi="Times New Roman" w:cs="Times New Roman"/>
              <w:szCs w:val="32"/>
              <w:lang w:val="zh-CN" w:eastAsia="zh-CN"/>
            </w:rPr>
            <w:t>四、C市X村乡村文化建设存在问题的原因</w:t>
          </w:r>
          <w:r>
            <w:tab/>
          </w:r>
          <w:r>
            <w:fldChar w:fldCharType="begin"/>
          </w:r>
          <w:r>
            <w:instrText xml:space="preserve"> PAGEREF _Toc22212 \h </w:instrText>
          </w:r>
          <w:r>
            <w:fldChar w:fldCharType="separate"/>
          </w:r>
          <w:r>
            <w:t>8</w:t>
          </w:r>
          <w:r>
            <w:fldChar w:fldCharType="end"/>
          </w:r>
          <w:r>
            <w:fldChar w:fldCharType="end"/>
          </w:r>
        </w:p>
        <w:p w14:paraId="4F9D4FFE">
          <w:pPr>
            <w:pStyle w:val="14"/>
            <w:tabs>
              <w:tab w:val="right" w:leader="dot" w:pos="9830"/>
            </w:tabs>
          </w:pPr>
          <w:r>
            <w:fldChar w:fldCharType="begin"/>
          </w:r>
          <w:r>
            <w:instrText xml:space="preserve"> HYPERLINK \l _Toc28905 </w:instrText>
          </w:r>
          <w:r>
            <w:fldChar w:fldCharType="separate"/>
          </w:r>
          <w:r>
            <w:rPr>
              <w:rFonts w:hint="default" w:ascii="Times New Roman" w:hAnsi="Times New Roman" w:cs="Times New Roman"/>
              <w:szCs w:val="28"/>
            </w:rPr>
            <w:t>（一）部分村庄空心化现象严重</w:t>
          </w:r>
          <w:r>
            <w:tab/>
          </w:r>
          <w:r>
            <w:fldChar w:fldCharType="begin"/>
          </w:r>
          <w:r>
            <w:instrText xml:space="preserve"> PAGEREF _Toc28905 \h </w:instrText>
          </w:r>
          <w:r>
            <w:fldChar w:fldCharType="separate"/>
          </w:r>
          <w:r>
            <w:t>8</w:t>
          </w:r>
          <w:r>
            <w:fldChar w:fldCharType="end"/>
          </w:r>
          <w:r>
            <w:fldChar w:fldCharType="end"/>
          </w:r>
        </w:p>
        <w:p w14:paraId="51256CC9">
          <w:pPr>
            <w:pStyle w:val="14"/>
            <w:tabs>
              <w:tab w:val="right" w:leader="dot" w:pos="9830"/>
            </w:tabs>
          </w:pPr>
          <w:r>
            <w:fldChar w:fldCharType="begin"/>
          </w:r>
          <w:r>
            <w:instrText xml:space="preserve"> HYPERLINK \l _Toc10124 </w:instrText>
          </w:r>
          <w:r>
            <w:fldChar w:fldCharType="separate"/>
          </w:r>
          <w:r>
            <w:rPr>
              <w:rFonts w:hint="default" w:ascii="Times New Roman" w:hAnsi="Times New Roman" w:cs="Times New Roman"/>
              <w:szCs w:val="28"/>
            </w:rPr>
            <w:t>（二）忽视乡村文化建设的重要性</w:t>
          </w:r>
          <w:r>
            <w:tab/>
          </w:r>
          <w:r>
            <w:fldChar w:fldCharType="begin"/>
          </w:r>
          <w:r>
            <w:instrText xml:space="preserve"> PAGEREF _Toc10124 \h </w:instrText>
          </w:r>
          <w:r>
            <w:fldChar w:fldCharType="separate"/>
          </w:r>
          <w:r>
            <w:t>9</w:t>
          </w:r>
          <w:r>
            <w:fldChar w:fldCharType="end"/>
          </w:r>
          <w:r>
            <w:fldChar w:fldCharType="end"/>
          </w:r>
        </w:p>
        <w:p w14:paraId="3FE996CB">
          <w:pPr>
            <w:pStyle w:val="14"/>
            <w:tabs>
              <w:tab w:val="right" w:leader="dot" w:pos="9830"/>
            </w:tabs>
          </w:pPr>
          <w:r>
            <w:fldChar w:fldCharType="begin"/>
          </w:r>
          <w:r>
            <w:instrText xml:space="preserve"> HYPERLINK \l _Toc29475 </w:instrText>
          </w:r>
          <w:r>
            <w:fldChar w:fldCharType="separate"/>
          </w:r>
          <w:r>
            <w:rPr>
              <w:rFonts w:hint="default" w:ascii="Times New Roman" w:hAnsi="Times New Roman" w:cs="Times New Roman"/>
              <w:szCs w:val="28"/>
            </w:rPr>
            <w:t>（三）乡村文化建设内容和形式单一</w:t>
          </w:r>
          <w:r>
            <w:tab/>
          </w:r>
          <w:r>
            <w:fldChar w:fldCharType="begin"/>
          </w:r>
          <w:r>
            <w:instrText xml:space="preserve"> PAGEREF _Toc29475 \h </w:instrText>
          </w:r>
          <w:r>
            <w:fldChar w:fldCharType="separate"/>
          </w:r>
          <w:r>
            <w:t>9</w:t>
          </w:r>
          <w:r>
            <w:fldChar w:fldCharType="end"/>
          </w:r>
          <w:r>
            <w:fldChar w:fldCharType="end"/>
          </w:r>
        </w:p>
        <w:p w14:paraId="16210983">
          <w:pPr>
            <w:pStyle w:val="14"/>
            <w:tabs>
              <w:tab w:val="right" w:leader="dot" w:pos="9830"/>
            </w:tabs>
          </w:pPr>
          <w:r>
            <w:fldChar w:fldCharType="begin"/>
          </w:r>
          <w:r>
            <w:instrText xml:space="preserve"> HYPERLINK \l _Toc1485 </w:instrText>
          </w:r>
          <w:r>
            <w:fldChar w:fldCharType="separate"/>
          </w:r>
          <w:r>
            <w:rPr>
              <w:rFonts w:hint="default" w:ascii="Times New Roman" w:hAnsi="Times New Roman" w:cs="Times New Roman"/>
              <w:szCs w:val="28"/>
            </w:rPr>
            <w:t>（四）乡村文化建设资金配置不合理</w:t>
          </w:r>
          <w:r>
            <w:tab/>
          </w:r>
          <w:r>
            <w:fldChar w:fldCharType="begin"/>
          </w:r>
          <w:r>
            <w:instrText xml:space="preserve"> PAGEREF _Toc1485 \h </w:instrText>
          </w:r>
          <w:r>
            <w:fldChar w:fldCharType="separate"/>
          </w:r>
          <w:r>
            <w:t>10</w:t>
          </w:r>
          <w:r>
            <w:fldChar w:fldCharType="end"/>
          </w:r>
          <w:r>
            <w:fldChar w:fldCharType="end"/>
          </w:r>
        </w:p>
        <w:p w14:paraId="3E0B4909">
          <w:pPr>
            <w:pStyle w:val="12"/>
            <w:tabs>
              <w:tab w:val="right" w:leader="dot" w:pos="9830"/>
            </w:tabs>
          </w:pPr>
          <w:r>
            <w:fldChar w:fldCharType="begin"/>
          </w:r>
          <w:r>
            <w:instrText xml:space="preserve"> HYPERLINK \l _Toc25009 </w:instrText>
          </w:r>
          <w:r>
            <w:fldChar w:fldCharType="separate"/>
          </w:r>
          <w:r>
            <w:rPr>
              <w:rFonts w:hint="default" w:ascii="Times New Roman" w:hAnsi="Times New Roman" w:cs="Times New Roman"/>
              <w:szCs w:val="32"/>
              <w:lang w:val="zh-CN" w:eastAsia="zh-CN"/>
            </w:rPr>
            <w:t>五、加强C市X村乡村文化建设的对策</w:t>
          </w:r>
          <w:r>
            <w:tab/>
          </w:r>
          <w:r>
            <w:fldChar w:fldCharType="begin"/>
          </w:r>
          <w:r>
            <w:instrText xml:space="preserve"> PAGEREF _Toc25009 \h </w:instrText>
          </w:r>
          <w:r>
            <w:fldChar w:fldCharType="separate"/>
          </w:r>
          <w:r>
            <w:t>10</w:t>
          </w:r>
          <w:r>
            <w:fldChar w:fldCharType="end"/>
          </w:r>
          <w:r>
            <w:fldChar w:fldCharType="end"/>
          </w:r>
        </w:p>
        <w:p w14:paraId="0A96E9AA">
          <w:pPr>
            <w:pStyle w:val="14"/>
            <w:tabs>
              <w:tab w:val="right" w:leader="dot" w:pos="9830"/>
            </w:tabs>
          </w:pPr>
          <w:r>
            <w:fldChar w:fldCharType="begin"/>
          </w:r>
          <w:r>
            <w:instrText xml:space="preserve"> HYPERLINK \l _Toc30158 </w:instrText>
          </w:r>
          <w:r>
            <w:fldChar w:fldCharType="separate"/>
          </w:r>
          <w:r>
            <w:rPr>
              <w:rFonts w:hint="default" w:ascii="Times New Roman" w:hAnsi="Times New Roman" w:cs="Times New Roman"/>
              <w:szCs w:val="28"/>
            </w:rPr>
            <w:t>（一）加速培育乡村文化建设主体</w:t>
          </w:r>
          <w:r>
            <w:tab/>
          </w:r>
          <w:r>
            <w:fldChar w:fldCharType="begin"/>
          </w:r>
          <w:r>
            <w:instrText xml:space="preserve"> PAGEREF _Toc30158 \h </w:instrText>
          </w:r>
          <w:r>
            <w:fldChar w:fldCharType="separate"/>
          </w:r>
          <w:r>
            <w:t>10</w:t>
          </w:r>
          <w:r>
            <w:fldChar w:fldCharType="end"/>
          </w:r>
          <w:r>
            <w:fldChar w:fldCharType="end"/>
          </w:r>
        </w:p>
        <w:p w14:paraId="0F9D9210">
          <w:pPr>
            <w:pStyle w:val="14"/>
            <w:tabs>
              <w:tab w:val="right" w:leader="dot" w:pos="9830"/>
            </w:tabs>
          </w:pPr>
          <w:r>
            <w:fldChar w:fldCharType="begin"/>
          </w:r>
          <w:r>
            <w:instrText xml:space="preserve"> HYPERLINK \l _Toc22474 </w:instrText>
          </w:r>
          <w:r>
            <w:fldChar w:fldCharType="separate"/>
          </w:r>
          <w:r>
            <w:rPr>
              <w:rFonts w:hint="default" w:ascii="Times New Roman" w:hAnsi="Times New Roman" w:cs="Times New Roman"/>
              <w:szCs w:val="28"/>
            </w:rPr>
            <w:t>（二）加强对乡村文化资源的管理</w:t>
          </w:r>
          <w:r>
            <w:tab/>
          </w:r>
          <w:r>
            <w:fldChar w:fldCharType="begin"/>
          </w:r>
          <w:r>
            <w:instrText xml:space="preserve"> PAGEREF _Toc22474 \h </w:instrText>
          </w:r>
          <w:r>
            <w:fldChar w:fldCharType="separate"/>
          </w:r>
          <w:r>
            <w:t>10</w:t>
          </w:r>
          <w:r>
            <w:fldChar w:fldCharType="end"/>
          </w:r>
          <w:r>
            <w:fldChar w:fldCharType="end"/>
          </w:r>
        </w:p>
        <w:p w14:paraId="62C6E9C6">
          <w:pPr>
            <w:pStyle w:val="14"/>
            <w:tabs>
              <w:tab w:val="right" w:leader="dot" w:pos="9830"/>
            </w:tabs>
          </w:pPr>
          <w:r>
            <w:fldChar w:fldCharType="begin"/>
          </w:r>
          <w:r>
            <w:instrText xml:space="preserve"> HYPERLINK \l _Toc21966 </w:instrText>
          </w:r>
          <w:r>
            <w:fldChar w:fldCharType="separate"/>
          </w:r>
          <w:r>
            <w:rPr>
              <w:rFonts w:hint="default" w:ascii="Times New Roman" w:hAnsi="Times New Roman" w:cs="Times New Roman"/>
              <w:szCs w:val="28"/>
            </w:rPr>
            <w:t>（三）丰富并创新乡村文化建设的内容与形式</w:t>
          </w:r>
          <w:r>
            <w:tab/>
          </w:r>
          <w:r>
            <w:fldChar w:fldCharType="begin"/>
          </w:r>
          <w:r>
            <w:instrText xml:space="preserve"> PAGEREF _Toc21966 \h </w:instrText>
          </w:r>
          <w:r>
            <w:fldChar w:fldCharType="separate"/>
          </w:r>
          <w:r>
            <w:t>10</w:t>
          </w:r>
          <w:r>
            <w:fldChar w:fldCharType="end"/>
          </w:r>
          <w:r>
            <w:fldChar w:fldCharType="end"/>
          </w:r>
        </w:p>
        <w:p w14:paraId="4A39911D">
          <w:pPr>
            <w:pStyle w:val="14"/>
            <w:tabs>
              <w:tab w:val="right" w:leader="dot" w:pos="9830"/>
            </w:tabs>
          </w:pPr>
          <w:r>
            <w:fldChar w:fldCharType="begin"/>
          </w:r>
          <w:r>
            <w:instrText xml:space="preserve"> HYPERLINK \l _Toc13068 </w:instrText>
          </w:r>
          <w:r>
            <w:fldChar w:fldCharType="separate"/>
          </w:r>
          <w:r>
            <w:rPr>
              <w:rFonts w:hint="default" w:ascii="Times New Roman" w:hAnsi="Times New Roman" w:cs="Times New Roman"/>
              <w:szCs w:val="28"/>
            </w:rPr>
            <w:t>（四）强化乡村文化建设资金保障</w:t>
          </w:r>
          <w:r>
            <w:tab/>
          </w:r>
          <w:r>
            <w:fldChar w:fldCharType="begin"/>
          </w:r>
          <w:r>
            <w:instrText xml:space="preserve"> PAGEREF _Toc13068 \h </w:instrText>
          </w:r>
          <w:r>
            <w:fldChar w:fldCharType="separate"/>
          </w:r>
          <w:r>
            <w:t>11</w:t>
          </w:r>
          <w:r>
            <w:fldChar w:fldCharType="end"/>
          </w:r>
          <w:r>
            <w:fldChar w:fldCharType="end"/>
          </w:r>
        </w:p>
        <w:p w14:paraId="2C9C64A0">
          <w:pPr>
            <w:pStyle w:val="12"/>
            <w:tabs>
              <w:tab w:val="right" w:leader="dot" w:pos="9830"/>
            </w:tabs>
          </w:pPr>
          <w:r>
            <w:fldChar w:fldCharType="begin"/>
          </w:r>
          <w:r>
            <w:instrText xml:space="preserve"> HYPERLINK \l _Toc3041 </w:instrText>
          </w:r>
          <w:r>
            <w:fldChar w:fldCharType="separate"/>
          </w:r>
          <w:r>
            <w:rPr>
              <w:rFonts w:hint="default" w:ascii="Times New Roman" w:hAnsi="Times New Roman" w:cs="Times New Roman"/>
              <w:szCs w:val="32"/>
              <w:lang w:val="zh-CN" w:eastAsia="zh-CN"/>
            </w:rPr>
            <w:t>六、结论</w:t>
          </w:r>
          <w:r>
            <w:tab/>
          </w:r>
          <w:r>
            <w:fldChar w:fldCharType="begin"/>
          </w:r>
          <w:r>
            <w:instrText xml:space="preserve"> PAGEREF _Toc3041 \h </w:instrText>
          </w:r>
          <w:r>
            <w:fldChar w:fldCharType="separate"/>
          </w:r>
          <w:r>
            <w:t>11</w:t>
          </w:r>
          <w:r>
            <w:fldChar w:fldCharType="end"/>
          </w:r>
          <w:r>
            <w:fldChar w:fldCharType="end"/>
          </w:r>
        </w:p>
        <w:p w14:paraId="131E30EF">
          <w:pPr>
            <w:pStyle w:val="12"/>
            <w:tabs>
              <w:tab w:val="right" w:leader="dot" w:pos="9830"/>
            </w:tabs>
          </w:pPr>
          <w:r>
            <w:fldChar w:fldCharType="begin"/>
          </w:r>
          <w:r>
            <w:instrText xml:space="preserve"> HYPERLINK \l _Toc3172 </w:instrText>
          </w:r>
          <w:r>
            <w:fldChar w:fldCharType="separate"/>
          </w:r>
          <w:r>
            <w:rPr>
              <w:rFonts w:hint="eastAsia"/>
            </w:rPr>
            <w:t>主要参考文献</w:t>
          </w:r>
          <w:r>
            <w:tab/>
          </w:r>
          <w:r>
            <w:fldChar w:fldCharType="begin"/>
          </w:r>
          <w:r>
            <w:instrText xml:space="preserve"> PAGEREF _Toc3172 \h </w:instrText>
          </w:r>
          <w:r>
            <w:fldChar w:fldCharType="separate"/>
          </w:r>
          <w:r>
            <w:t>12</w:t>
          </w:r>
          <w:r>
            <w:fldChar w:fldCharType="end"/>
          </w:r>
          <w:r>
            <w:fldChar w:fldCharType="end"/>
          </w:r>
        </w:p>
        <w:p w14:paraId="00253B01">
          <w:pPr>
            <w:pStyle w:val="12"/>
            <w:tabs>
              <w:tab w:val="right" w:leader="dot" w:pos="9830"/>
            </w:tabs>
          </w:pPr>
          <w:r>
            <w:fldChar w:fldCharType="begin"/>
          </w:r>
          <w:r>
            <w:instrText xml:space="preserve"> HYPERLINK \l _Toc5062 </w:instrText>
          </w:r>
          <w:r>
            <w:fldChar w:fldCharType="separate"/>
          </w:r>
          <w:r>
            <w:rPr>
              <w:rFonts w:hint="eastAsia"/>
            </w:rPr>
            <w:t>后 记</w:t>
          </w:r>
          <w:r>
            <w:tab/>
          </w:r>
          <w:r>
            <w:fldChar w:fldCharType="begin"/>
          </w:r>
          <w:r>
            <w:instrText xml:space="preserve"> PAGEREF _Toc5062 \h </w:instrText>
          </w:r>
          <w:r>
            <w:fldChar w:fldCharType="separate"/>
          </w:r>
          <w:r>
            <w:t>13</w:t>
          </w:r>
          <w:r>
            <w:fldChar w:fldCharType="end"/>
          </w:r>
          <w:r>
            <w:fldChar w:fldCharType="end"/>
          </w:r>
        </w:p>
        <w:p w14:paraId="39329CC1">
          <w:pPr>
            <w:rPr>
              <w:rFonts w:ascii="Times New Roman" w:hAnsi="宋体" w:eastAsia="Times New Roman" w:cs="宋体"/>
              <w:sz w:val="22"/>
              <w:szCs w:val="22"/>
              <w:lang w:val="zh-CN" w:eastAsia="zh-CN" w:bidi="zh-CN"/>
            </w:rPr>
          </w:pPr>
          <w:r>
            <w:fldChar w:fldCharType="end"/>
          </w:r>
        </w:p>
      </w:sdtContent>
    </w:sdt>
    <w:p w14:paraId="665A43C4">
      <w:pPr>
        <w:spacing w:after="0"/>
        <w:rPr>
          <w:rFonts w:ascii="Times New Roman" w:hAnsi="宋体" w:eastAsia="Times New Roman" w:cs="宋体"/>
          <w:sz w:val="22"/>
          <w:szCs w:val="22"/>
          <w:lang w:val="zh-CN" w:eastAsia="zh-CN" w:bidi="zh-CN"/>
        </w:rPr>
        <w:sectPr>
          <w:footerReference r:id="rId7" w:type="default"/>
          <w:footnotePr>
            <w:numFmt w:val="decimal"/>
          </w:footnotePr>
          <w:pgSz w:w="11910" w:h="16840"/>
          <w:pgMar w:top="1580" w:right="900" w:bottom="1180" w:left="1180" w:header="880" w:footer="990" w:gutter="0"/>
          <w:pgBorders>
            <w:top w:val="none" w:sz="0" w:space="0"/>
            <w:left w:val="none" w:sz="0" w:space="0"/>
            <w:bottom w:val="none" w:sz="0" w:space="0"/>
            <w:right w:val="none" w:sz="0" w:space="0"/>
          </w:pgBorders>
          <w:cols w:space="720" w:num="1"/>
        </w:sectPr>
      </w:pPr>
    </w:p>
    <w:p w14:paraId="4F9CF72C">
      <w:pPr>
        <w:pStyle w:val="8"/>
        <w:spacing w:before="5"/>
        <w:rPr>
          <w:rFonts w:hint="default" w:ascii="Times New Roman" w:hAnsi="Times New Roman" w:cs="Times New Roman"/>
          <w:b/>
          <w:sz w:val="45"/>
        </w:rPr>
      </w:pPr>
    </w:p>
    <w:p w14:paraId="332A6E16">
      <w:pPr>
        <w:pStyle w:val="2"/>
        <w:keepNext w:val="0"/>
        <w:keepLines w:val="0"/>
        <w:pageBreakBefore w:val="0"/>
        <w:widowControl w:val="0"/>
        <w:kinsoku/>
        <w:wordWrap/>
        <w:overflowPunct/>
        <w:topLinePunct w:val="0"/>
        <w:autoSpaceDE w:val="0"/>
        <w:autoSpaceDN w:val="0"/>
        <w:bidi w:val="0"/>
        <w:adjustRightInd/>
        <w:snapToGrid/>
        <w:spacing w:before="0"/>
        <w:ind w:left="0" w:right="0"/>
        <w:textAlignment w:val="auto"/>
        <w:outlineLvl w:val="0"/>
        <w:rPr>
          <w:rFonts w:hint="default" w:ascii="Times New Roman" w:hAnsi="Times New Roman" w:cs="Times New Roman"/>
          <w:sz w:val="32"/>
          <w:szCs w:val="32"/>
          <w:lang w:val="zh-CN" w:eastAsia="zh-CN"/>
        </w:rPr>
      </w:pPr>
      <w:bookmarkStart w:id="0" w:name="_Toc19711"/>
      <w:r>
        <w:rPr>
          <w:rFonts w:hint="default" w:ascii="Times New Roman" w:hAnsi="Times New Roman" w:cs="Times New Roman"/>
          <w:sz w:val="32"/>
          <w:szCs w:val="32"/>
          <w:lang w:val="zh-CN" w:eastAsia="zh-CN"/>
        </w:rPr>
        <w:t>一、绪论</w:t>
      </w:r>
      <w:bookmarkEnd w:id="0"/>
    </w:p>
    <w:p w14:paraId="2C71A2C3">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p>
    <w:p w14:paraId="26A47411">
      <w:pPr>
        <w:pStyle w:val="3"/>
        <w:keepNext w:val="0"/>
        <w:keepLines w:val="0"/>
        <w:pageBreakBefore w:val="0"/>
        <w:widowControl w:val="0"/>
        <w:kinsoku/>
        <w:wordWrap/>
        <w:overflowPunct/>
        <w:topLinePunct w:val="0"/>
        <w:autoSpaceDE w:val="0"/>
        <w:autoSpaceDN w:val="0"/>
        <w:bidi w:val="0"/>
        <w:adjustRightInd/>
        <w:snapToGrid/>
        <w:spacing w:before="0"/>
        <w:ind w:left="799"/>
        <w:jc w:val="left"/>
        <w:textAlignment w:val="auto"/>
        <w:outlineLvl w:val="1"/>
        <w:rPr>
          <w:rFonts w:hint="default" w:ascii="Times New Roman" w:hAnsi="Times New Roman" w:cs="Times New Roman"/>
          <w:sz w:val="28"/>
          <w:szCs w:val="28"/>
        </w:rPr>
      </w:pPr>
      <w:bookmarkStart w:id="1" w:name="_Toc6901"/>
      <w:r>
        <w:rPr>
          <w:rFonts w:hint="default" w:ascii="Times New Roman" w:hAnsi="Times New Roman" w:cs="Times New Roman"/>
          <w:sz w:val="28"/>
          <w:szCs w:val="28"/>
        </w:rPr>
        <w:t>（一）选题背景和意义</w:t>
      </w:r>
      <w:bookmarkEnd w:id="1"/>
    </w:p>
    <w:p w14:paraId="42CBA5EC">
      <w:pPr>
        <w:pStyle w:val="4"/>
        <w:keepNext w:val="0"/>
        <w:keepLines w:val="0"/>
        <w:pageBreakBefore w:val="0"/>
        <w:widowControl w:val="0"/>
        <w:kinsoku/>
        <w:wordWrap/>
        <w:overflowPunct/>
        <w:topLinePunct w:val="0"/>
        <w:autoSpaceDE w:val="0"/>
        <w:autoSpaceDN w:val="0"/>
        <w:bidi w:val="0"/>
        <w:adjustRightInd/>
        <w:snapToGrid/>
        <w:spacing w:before="173"/>
        <w:ind w:left="720"/>
        <w:jc w:val="left"/>
        <w:textAlignment w:val="auto"/>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1.研究背景</w:t>
      </w:r>
    </w:p>
    <w:p w14:paraId="14082E9E">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eastAsia" w:ascii="Times New Roman" w:hAnsi="Times New Roman" w:cs="Times New Roman"/>
          <w:lang w:eastAsia="zh-CN"/>
        </w:rPr>
        <w:t>乡村文化</w:t>
      </w:r>
      <w:r>
        <w:rPr>
          <w:rFonts w:hint="default" w:ascii="Times New Roman" w:hAnsi="Times New Roman" w:cs="Times New Roman"/>
        </w:rPr>
        <w:t>的振兴是最直接的、长久的、深入人心的。</w:t>
      </w:r>
      <w:r>
        <w:rPr>
          <w:rFonts w:hint="default" w:ascii="Times New Roman" w:hAnsi="Times New Roman" w:cs="Times New Roman"/>
          <w:lang w:eastAsia="zh-CN"/>
        </w:rPr>
        <w:t>乡村文化</w:t>
      </w:r>
      <w:r>
        <w:rPr>
          <w:rFonts w:hint="default" w:ascii="Times New Roman" w:hAnsi="Times New Roman" w:cs="Times New Roman"/>
        </w:rPr>
        <w:t>的发展是农业社区复兴的基本要素，它可以为</w:t>
      </w:r>
      <w:r>
        <w:rPr>
          <w:rFonts w:hint="default" w:ascii="Times New Roman" w:hAnsi="Times New Roman" w:cs="Times New Roman"/>
          <w:lang w:eastAsia="zh-CN"/>
        </w:rPr>
        <w:t>乡村</w:t>
      </w:r>
      <w:r>
        <w:rPr>
          <w:rFonts w:hint="default" w:ascii="Times New Roman" w:hAnsi="Times New Roman" w:cs="Times New Roman"/>
        </w:rPr>
        <w:t>的发展以助其开端，为</w:t>
      </w:r>
      <w:r>
        <w:rPr>
          <w:rFonts w:hint="default" w:ascii="Times New Roman" w:hAnsi="Times New Roman" w:cs="Times New Roman"/>
          <w:lang w:eastAsia="zh-CN"/>
        </w:rPr>
        <w:t>乡村文化</w:t>
      </w:r>
      <w:r>
        <w:rPr>
          <w:rFonts w:hint="default" w:ascii="Times New Roman" w:hAnsi="Times New Roman" w:cs="Times New Roman"/>
        </w:rPr>
        <w:t>的发展提供一个重要的举措，其可以扭转农民的精神面貌，提升</w:t>
      </w:r>
      <w:r>
        <w:rPr>
          <w:rFonts w:hint="default" w:ascii="Times New Roman" w:hAnsi="Times New Roman" w:cs="Times New Roman"/>
          <w:lang w:eastAsia="zh-CN"/>
        </w:rPr>
        <w:t>乡村</w:t>
      </w:r>
      <w:r>
        <w:rPr>
          <w:rFonts w:hint="eastAsia" w:ascii="Times New Roman" w:hAnsi="Times New Roman" w:cs="Times New Roman"/>
          <w:lang w:val="en-US" w:eastAsia="zh-CN"/>
        </w:rPr>
        <w:t>的</w:t>
      </w:r>
      <w:r>
        <w:rPr>
          <w:rFonts w:hint="default" w:ascii="Times New Roman" w:hAnsi="Times New Roman" w:cs="Times New Roman"/>
        </w:rPr>
        <w:t>群体文明，解决</w:t>
      </w:r>
      <w:r>
        <w:rPr>
          <w:rFonts w:hint="default" w:ascii="Times New Roman" w:hAnsi="Times New Roman" w:cs="Times New Roman"/>
          <w:lang w:eastAsia="zh-CN"/>
        </w:rPr>
        <w:t>乡村</w:t>
      </w:r>
      <w:r>
        <w:rPr>
          <w:rFonts w:hint="eastAsia" w:ascii="Times New Roman" w:hAnsi="Times New Roman" w:cs="Times New Roman"/>
          <w:lang w:val="en-US" w:eastAsia="zh-CN"/>
        </w:rPr>
        <w:t>的</w:t>
      </w:r>
      <w:r>
        <w:rPr>
          <w:rFonts w:hint="default" w:ascii="Times New Roman" w:hAnsi="Times New Roman" w:cs="Times New Roman"/>
        </w:rPr>
        <w:t>发展缓慢的现象，对整体的</w:t>
      </w:r>
      <w:r>
        <w:rPr>
          <w:rFonts w:hint="default" w:ascii="Times New Roman" w:hAnsi="Times New Roman" w:cs="Times New Roman"/>
          <w:lang w:eastAsia="zh-CN"/>
        </w:rPr>
        <w:t>乡村文化</w:t>
      </w:r>
      <w:r>
        <w:rPr>
          <w:rFonts w:hint="default" w:ascii="Times New Roman" w:hAnsi="Times New Roman" w:cs="Times New Roman"/>
        </w:rPr>
        <w:t>发展有重要影响。实现乡村振兴需要在推进乡村文化建设、培育新的乡村文明风尚等工作中得以落实</w:t>
      </w:r>
      <w:r>
        <w:rPr>
          <w:rStyle w:val="19"/>
          <w:rFonts w:hint="default" w:ascii="Times New Roman" w:hAnsi="Times New Roman" w:cs="Times New Roman"/>
        </w:rPr>
        <w:t>[</w:t>
      </w:r>
      <w:r>
        <w:rPr>
          <w:rStyle w:val="19"/>
          <w:rFonts w:hint="default" w:ascii="Times New Roman" w:hAnsi="Times New Roman" w:cs="Times New Roman"/>
        </w:rPr>
        <w:footnoteReference w:id="0"/>
      </w:r>
      <w:r>
        <w:rPr>
          <w:rStyle w:val="19"/>
          <w:rFonts w:hint="default" w:ascii="Times New Roman" w:hAnsi="Times New Roman" w:cs="Times New Roman"/>
        </w:rPr>
        <w:t>]</w:t>
      </w:r>
      <w:r>
        <w:rPr>
          <w:rFonts w:hint="default" w:ascii="Times New Roman" w:hAnsi="Times New Roman" w:cs="Times New Roman"/>
        </w:rPr>
        <w:t>。习近平指出：“把解决‘三农’问题作为党中心工作，摆在第一位来抓；把农业农村建设摆在优先位置，按照中国特色社会主义方向推进乡村振兴发展。”这就要求我们要适应新时代背景下的创新原则，在全面推进乡村振兴战略背景下的乡村文化建设过程中坚定不移地走中国特色社会主义方向道路，深入探讨乡村振兴战略下乡村文化建设。</w:t>
      </w:r>
    </w:p>
    <w:p w14:paraId="2E3AC7F9">
      <w:pPr>
        <w:pStyle w:val="4"/>
        <w:keepNext w:val="0"/>
        <w:keepLines w:val="0"/>
        <w:pageBreakBefore w:val="0"/>
        <w:widowControl w:val="0"/>
        <w:kinsoku/>
        <w:wordWrap/>
        <w:overflowPunct/>
        <w:topLinePunct w:val="0"/>
        <w:autoSpaceDE w:val="0"/>
        <w:autoSpaceDN w:val="0"/>
        <w:bidi w:val="0"/>
        <w:adjustRightInd/>
        <w:snapToGrid/>
        <w:spacing w:before="173"/>
        <w:ind w:left="720"/>
        <w:jc w:val="left"/>
        <w:textAlignment w:val="auto"/>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2.研究意义</w:t>
      </w:r>
    </w:p>
    <w:p w14:paraId="63DD222B">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乡风文明是中国传统文明的代表，是由十亿多中国农民长时间农业生产实践及乡村生活方式累积所凝练的文化符号，加强对乡村文化建设问题与对策的研究具有中国“三农”问题解决、中国农村经济可持续发展的重要实践意义。</w:t>
      </w:r>
    </w:p>
    <w:p w14:paraId="765173D0">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在新时代环境下能够对乡村文化研究更加透彻的理解与完整的把握，可以提高我们对于乡村文化发展过程中出现的问题与矛盾的解决以及应对方式的思考能力，还可以为我们解决这些问题的操作上提供一些理论上的借鉴，就可以将乡村文化发展情况中出现的弊端以及现实需求深入的看透</w:t>
      </w:r>
      <w:r>
        <w:rPr>
          <w:rStyle w:val="19"/>
          <w:rFonts w:hint="default" w:ascii="Times New Roman" w:hAnsi="Times New Roman" w:cs="Times New Roman"/>
        </w:rPr>
        <w:t>[</w:t>
      </w:r>
      <w:r>
        <w:rPr>
          <w:rStyle w:val="19"/>
          <w:rFonts w:hint="default" w:ascii="Times New Roman" w:hAnsi="Times New Roman" w:cs="Times New Roman"/>
        </w:rPr>
        <w:footnoteReference w:id="1"/>
      </w:r>
      <w:r>
        <w:rPr>
          <w:rStyle w:val="19"/>
          <w:rFonts w:hint="default" w:ascii="Times New Roman" w:hAnsi="Times New Roman" w:cs="Times New Roman"/>
        </w:rPr>
        <w:t>]</w:t>
      </w:r>
      <w:r>
        <w:rPr>
          <w:rFonts w:hint="default" w:ascii="Times New Roman" w:hAnsi="Times New Roman" w:cs="Times New Roman"/>
        </w:rPr>
        <w:t>。</w:t>
      </w:r>
    </w:p>
    <w:p w14:paraId="1402F90E">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挖掘乡村文化的意义在于维护并弘扬乡土优秀传统文化，增加农民对农业文化的认同感，增强地方社会粘性和凝聚力，进而为整个乡村的振兴和社会的振兴服务，同时也可提升农业文化的社会传播力，更好地为中华文化的对外传播服务，进而为人类文明作出贡献。</w:t>
      </w:r>
    </w:p>
    <w:p w14:paraId="23B84D29">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农村文化是在发展过程中遇到的矛盾与问题进行反思，对这一过程中存在的缺陷予以弥补，在发展农村文化的基础上充分激活农村文化生命活力，在加快农村现代化文明建设的同时，带动整个农村的发展，实现农村的全面振兴</w:t>
      </w:r>
      <w:r>
        <w:rPr>
          <w:rStyle w:val="19"/>
          <w:rFonts w:hint="default" w:ascii="Times New Roman" w:hAnsi="Times New Roman" w:cs="Times New Roman"/>
        </w:rPr>
        <w:t>[</w:t>
      </w:r>
      <w:r>
        <w:rPr>
          <w:rStyle w:val="19"/>
          <w:rFonts w:hint="default" w:ascii="Times New Roman" w:hAnsi="Times New Roman" w:cs="Times New Roman"/>
        </w:rPr>
        <w:footnoteReference w:id="2"/>
      </w:r>
      <w:r>
        <w:rPr>
          <w:rStyle w:val="19"/>
          <w:rFonts w:hint="default" w:ascii="Times New Roman" w:hAnsi="Times New Roman" w:cs="Times New Roman"/>
        </w:rPr>
        <w:t>]</w:t>
      </w:r>
      <w:r>
        <w:rPr>
          <w:rFonts w:hint="default" w:ascii="Times New Roman" w:hAnsi="Times New Roman" w:cs="Times New Roman"/>
        </w:rPr>
        <w:t>。</w:t>
      </w:r>
    </w:p>
    <w:p w14:paraId="19840A33">
      <w:pPr>
        <w:pStyle w:val="3"/>
        <w:keepNext w:val="0"/>
        <w:keepLines w:val="0"/>
        <w:pageBreakBefore w:val="0"/>
        <w:widowControl w:val="0"/>
        <w:kinsoku/>
        <w:wordWrap/>
        <w:overflowPunct/>
        <w:topLinePunct w:val="0"/>
        <w:autoSpaceDE w:val="0"/>
        <w:autoSpaceDN w:val="0"/>
        <w:bidi w:val="0"/>
        <w:adjustRightInd/>
        <w:snapToGrid/>
        <w:spacing w:before="0"/>
        <w:ind w:left="799"/>
        <w:jc w:val="left"/>
        <w:textAlignment w:val="auto"/>
        <w:outlineLvl w:val="1"/>
        <w:rPr>
          <w:rFonts w:hint="default" w:ascii="Times New Roman" w:hAnsi="Times New Roman" w:cs="Times New Roman"/>
          <w:sz w:val="28"/>
          <w:szCs w:val="28"/>
        </w:rPr>
      </w:pPr>
      <w:bookmarkStart w:id="2" w:name="_Toc9441"/>
      <w:r>
        <w:rPr>
          <w:rFonts w:hint="default" w:ascii="Times New Roman" w:hAnsi="Times New Roman" w:cs="Times New Roman"/>
          <w:sz w:val="28"/>
          <w:szCs w:val="28"/>
        </w:rPr>
        <w:t>（二）国内外研究现状</w:t>
      </w:r>
      <w:bookmarkEnd w:id="2"/>
    </w:p>
    <w:p w14:paraId="164A0619">
      <w:pPr>
        <w:pStyle w:val="4"/>
        <w:keepNext w:val="0"/>
        <w:keepLines w:val="0"/>
        <w:pageBreakBefore w:val="0"/>
        <w:widowControl w:val="0"/>
        <w:kinsoku/>
        <w:wordWrap/>
        <w:overflowPunct/>
        <w:topLinePunct w:val="0"/>
        <w:autoSpaceDE w:val="0"/>
        <w:autoSpaceDN w:val="0"/>
        <w:bidi w:val="0"/>
        <w:adjustRightInd/>
        <w:snapToGrid/>
        <w:spacing w:before="173"/>
        <w:ind w:left="720"/>
        <w:jc w:val="left"/>
        <w:textAlignment w:val="auto"/>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1.国内研究现状</w:t>
      </w:r>
    </w:p>
    <w:p w14:paraId="04F79AE6">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第一，研究农村文化的建设基本情况。目前，中国农村文化建设的建立已经取得了一定的成就，且对这一问题的研究，逐渐加强，深入。陈国领教授在对当中主要组成部分与负责机构进行全面分析的基础上，提出结论：当代农村文化建设具有巨大推进。宫倩教授总结了政府和社会党对待农村社会公共服务的政策及财政投资状况，并具体总结了农村公共文化服务提供方式的发展变化。</w:t>
      </w:r>
    </w:p>
    <w:p w14:paraId="5F3CC590">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其次，农村文化建设作用如何。中国的研究者认为，需要强化农村文化建设来推进农村现代化，何白鸥、奇善认为强化农村文化建设，就是有效落实乡村复兴政策的重要保障。刘雷相信通过开展文化建设活动可夯实农村复兴之基，促进农村文化繁荣</w:t>
      </w:r>
      <w:r>
        <w:rPr>
          <w:rStyle w:val="19"/>
          <w:rFonts w:hint="default" w:ascii="Times New Roman" w:hAnsi="Times New Roman" w:cs="Times New Roman"/>
        </w:rPr>
        <w:t>[</w:t>
      </w:r>
      <w:r>
        <w:rPr>
          <w:rStyle w:val="19"/>
          <w:rFonts w:hint="default" w:ascii="Times New Roman" w:hAnsi="Times New Roman" w:cs="Times New Roman"/>
        </w:rPr>
        <w:footnoteReference w:id="3"/>
      </w:r>
      <w:r>
        <w:rPr>
          <w:rStyle w:val="19"/>
          <w:rFonts w:hint="default" w:ascii="Times New Roman" w:hAnsi="Times New Roman" w:cs="Times New Roman"/>
        </w:rPr>
        <w:t>]</w:t>
      </w:r>
      <w:r>
        <w:rPr>
          <w:rFonts w:hint="default" w:ascii="Times New Roman" w:hAnsi="Times New Roman" w:cs="Times New Roman"/>
        </w:rPr>
        <w:t>。师慧教授认为加强</w:t>
      </w:r>
      <w:bookmarkStart w:id="30" w:name="_GoBack"/>
      <w:r>
        <w:rPr>
          <w:rFonts w:hint="default" w:ascii="Times New Roman" w:hAnsi="Times New Roman" w:cs="Times New Roman"/>
        </w:rPr>
        <w:t>乡村文化建设是社会道德风尚建设的环节，同时又是乡村本土文化保护、传承的重要条件</w:t>
      </w:r>
      <w:r>
        <w:rPr>
          <w:rStyle w:val="19"/>
          <w:rFonts w:hint="default" w:ascii="Times New Roman" w:hAnsi="Times New Roman" w:cs="Times New Roman"/>
        </w:rPr>
        <w:t>[</w:t>
      </w:r>
      <w:r>
        <w:rPr>
          <w:rStyle w:val="19"/>
          <w:rFonts w:hint="default" w:ascii="Times New Roman" w:hAnsi="Times New Roman" w:cs="Times New Roman"/>
        </w:rPr>
        <w:footnoteReference w:id="4"/>
      </w:r>
      <w:r>
        <w:rPr>
          <w:rStyle w:val="19"/>
          <w:rFonts w:hint="default" w:ascii="Times New Roman" w:hAnsi="Times New Roman" w:cs="Times New Roman"/>
        </w:rPr>
        <w:t>]</w:t>
      </w:r>
      <w:r>
        <w:rPr>
          <w:rFonts w:hint="default" w:ascii="Times New Roman" w:hAnsi="Times New Roman" w:cs="Times New Roman"/>
        </w:rPr>
        <w:t>。</w:t>
      </w:r>
      <w:bookmarkEnd w:id="30"/>
    </w:p>
    <w:p w14:paraId="3B128D15">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第三，关于农村文化问题的研究。</w:t>
      </w:r>
    </w:p>
    <w:p w14:paraId="147D28E2">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在加强农村文化建设的过程中不免要遇到一些问题和障碍。岑锦媚认为农村文化建设的内驱力不足，农村文化建设中基础设施的建设和使用率低下，农村文化建设严重缺乏文化生活的空洞化现象</w:t>
      </w:r>
      <w:r>
        <w:rPr>
          <w:rStyle w:val="19"/>
          <w:rFonts w:hint="default" w:ascii="Times New Roman" w:hAnsi="Times New Roman" w:cs="Times New Roman"/>
        </w:rPr>
        <w:t>[</w:t>
      </w:r>
      <w:r>
        <w:rPr>
          <w:rStyle w:val="19"/>
          <w:rFonts w:hint="default" w:ascii="Times New Roman" w:hAnsi="Times New Roman" w:cs="Times New Roman"/>
        </w:rPr>
        <w:footnoteReference w:id="5"/>
      </w:r>
      <w:r>
        <w:rPr>
          <w:rStyle w:val="19"/>
          <w:rFonts w:hint="default" w:ascii="Times New Roman" w:hAnsi="Times New Roman" w:cs="Times New Roman"/>
        </w:rPr>
        <w:t>]</w:t>
      </w:r>
      <w:r>
        <w:rPr>
          <w:rFonts w:hint="default" w:ascii="Times New Roman" w:hAnsi="Times New Roman" w:cs="Times New Roman"/>
        </w:rPr>
        <w:t>。李艳秋认为，传统乡土文化逐渐式微的原因在于对乡土文化的认识不足且乡土文化建设动力不足</w:t>
      </w:r>
      <w:r>
        <w:rPr>
          <w:rStyle w:val="19"/>
          <w:rFonts w:hint="default" w:ascii="Times New Roman" w:hAnsi="Times New Roman" w:cs="Times New Roman"/>
        </w:rPr>
        <w:t>[</w:t>
      </w:r>
      <w:r>
        <w:rPr>
          <w:rStyle w:val="19"/>
          <w:rFonts w:hint="default" w:ascii="Times New Roman" w:hAnsi="Times New Roman" w:cs="Times New Roman"/>
        </w:rPr>
        <w:footnoteReference w:id="6"/>
      </w:r>
      <w:r>
        <w:rPr>
          <w:rStyle w:val="19"/>
          <w:rFonts w:hint="default" w:ascii="Times New Roman" w:hAnsi="Times New Roman" w:cs="Times New Roman"/>
        </w:rPr>
        <w:t>]</w:t>
      </w:r>
      <w:r>
        <w:rPr>
          <w:rFonts w:hint="default" w:ascii="Times New Roman" w:hAnsi="Times New Roman" w:cs="Times New Roman"/>
        </w:rPr>
        <w:t>。白冰认为农村的体系、机构仍不够完善，文化建设的力量还不够强大</w:t>
      </w:r>
      <w:r>
        <w:rPr>
          <w:rStyle w:val="19"/>
          <w:rFonts w:hint="default" w:ascii="Times New Roman" w:hAnsi="Times New Roman" w:cs="Times New Roman"/>
        </w:rPr>
        <w:t>[</w:t>
      </w:r>
      <w:r>
        <w:rPr>
          <w:rStyle w:val="19"/>
          <w:rFonts w:hint="default" w:ascii="Times New Roman" w:hAnsi="Times New Roman" w:cs="Times New Roman"/>
        </w:rPr>
        <w:footnoteReference w:id="7"/>
      </w:r>
      <w:r>
        <w:rPr>
          <w:rStyle w:val="19"/>
          <w:rFonts w:hint="default" w:ascii="Times New Roman" w:hAnsi="Times New Roman" w:cs="Times New Roman"/>
        </w:rPr>
        <w:t>]</w:t>
      </w:r>
      <w:r>
        <w:rPr>
          <w:rFonts w:hint="default" w:ascii="Times New Roman" w:hAnsi="Times New Roman" w:cs="Times New Roman"/>
        </w:rPr>
        <w:t>。</w:t>
      </w:r>
    </w:p>
    <w:p w14:paraId="591A1E6C">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第四，乡村文化建设策略及建议研究。对于新时代乡村文化建设进程中存在问题，国内学者从不同视角提出了许多建议。</w:t>
      </w:r>
    </w:p>
    <w:p w14:paraId="2A50BC8E">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邓超认为在对传统文化进行保护的时候也要重视非物质遗产的传承发展，推动非遗融入其它文化的融合</w:t>
      </w:r>
      <w:r>
        <w:rPr>
          <w:rStyle w:val="19"/>
          <w:rFonts w:hint="default" w:ascii="Times New Roman" w:hAnsi="Times New Roman" w:cs="Times New Roman"/>
        </w:rPr>
        <w:t>[</w:t>
      </w:r>
      <w:r>
        <w:rPr>
          <w:rStyle w:val="19"/>
          <w:rFonts w:hint="default" w:ascii="Times New Roman" w:hAnsi="Times New Roman" w:cs="Times New Roman"/>
        </w:rPr>
        <w:footnoteReference w:id="8"/>
      </w:r>
      <w:r>
        <w:rPr>
          <w:rStyle w:val="19"/>
          <w:rFonts w:hint="default" w:ascii="Times New Roman" w:hAnsi="Times New Roman" w:cs="Times New Roman"/>
        </w:rPr>
        <w:t>]</w:t>
      </w:r>
      <w:r>
        <w:rPr>
          <w:rFonts w:hint="default" w:ascii="Times New Roman" w:hAnsi="Times New Roman" w:cs="Times New Roman"/>
        </w:rPr>
        <w:t>。杨丽芳对于乡村文化建设队伍的建设提出要充分重视乡村文化建设队伍的建设，为乡村文化的振兴提供有力基础，增强文化队伍建设能力，生产制作更优秀的文化产品。建立和完善文化服务体系，创造良好的文化服务设施，以服务更优秀更多元的文化需求</w:t>
      </w:r>
      <w:r>
        <w:rPr>
          <w:rStyle w:val="19"/>
          <w:rFonts w:hint="default" w:ascii="Times New Roman" w:hAnsi="Times New Roman" w:cs="Times New Roman"/>
        </w:rPr>
        <w:t>[</w:t>
      </w:r>
      <w:r>
        <w:rPr>
          <w:rStyle w:val="19"/>
          <w:rFonts w:hint="default" w:ascii="Times New Roman" w:hAnsi="Times New Roman" w:cs="Times New Roman"/>
        </w:rPr>
        <w:footnoteReference w:id="9"/>
      </w:r>
      <w:r>
        <w:rPr>
          <w:rStyle w:val="19"/>
          <w:rFonts w:hint="default" w:ascii="Times New Roman" w:hAnsi="Times New Roman" w:cs="Times New Roman"/>
        </w:rPr>
        <w:t>]</w:t>
      </w:r>
      <w:r>
        <w:rPr>
          <w:rFonts w:hint="default" w:ascii="Times New Roman" w:hAnsi="Times New Roman" w:cs="Times New Roman"/>
        </w:rPr>
        <w:t>。习丽在乡村文化治理中提出必须厘清政府、社会组织及农民的职能，构建起政府与社会组织、大众共同构成的社会治理模式</w:t>
      </w:r>
      <w:r>
        <w:rPr>
          <w:rStyle w:val="19"/>
          <w:rFonts w:hint="default" w:ascii="Times New Roman" w:hAnsi="Times New Roman" w:cs="Times New Roman"/>
        </w:rPr>
        <w:t>[</w:t>
      </w:r>
      <w:r>
        <w:rPr>
          <w:rStyle w:val="19"/>
          <w:rFonts w:hint="default" w:ascii="Times New Roman" w:hAnsi="Times New Roman" w:cs="Times New Roman"/>
        </w:rPr>
        <w:footnoteReference w:id="10"/>
      </w:r>
      <w:r>
        <w:rPr>
          <w:rStyle w:val="19"/>
          <w:rFonts w:hint="default" w:ascii="Times New Roman" w:hAnsi="Times New Roman" w:cs="Times New Roman"/>
        </w:rPr>
        <w:t>]</w:t>
      </w:r>
      <w:r>
        <w:rPr>
          <w:rFonts w:hint="default" w:ascii="Times New Roman" w:hAnsi="Times New Roman" w:cs="Times New Roman"/>
        </w:rPr>
        <w:t>。</w:t>
      </w:r>
    </w:p>
    <w:p w14:paraId="366F44E7">
      <w:pPr>
        <w:pStyle w:val="4"/>
        <w:keepNext w:val="0"/>
        <w:keepLines w:val="0"/>
        <w:pageBreakBefore w:val="0"/>
        <w:widowControl w:val="0"/>
        <w:kinsoku/>
        <w:wordWrap/>
        <w:overflowPunct/>
        <w:topLinePunct w:val="0"/>
        <w:autoSpaceDE w:val="0"/>
        <w:autoSpaceDN w:val="0"/>
        <w:bidi w:val="0"/>
        <w:adjustRightInd/>
        <w:snapToGrid/>
        <w:spacing w:before="173"/>
        <w:ind w:left="720"/>
        <w:jc w:val="left"/>
        <w:textAlignment w:val="auto"/>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2.国外研究现状</w:t>
      </w:r>
    </w:p>
    <w:p w14:paraId="13FDA531">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本文以国外乡村文化建设与发展的实际为背景，对其演进历程进行了充分挖掘，在很大程度上对国外乡村文化建设的形态及其建设路径有了全面了解。</w:t>
      </w:r>
    </w:p>
    <w:p w14:paraId="26117D82">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首先，阐述国外有关乡村文化建设意义的相关思想。bartleet提出，乡村文化建设能够使人们获得对文化的归属感和认同感。pudianti指出，在利用文化改变乡村转型时，增强对乡村地方进行互动。</w:t>
      </w:r>
    </w:p>
    <w:p w14:paraId="3C474BA2">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国外乡村文化发展经验及研究成果：国外对于乡村文化方面的研究领域分布广、涉及面多，对我国乡村振兴发展具有重要借鉴意义。例如，韩国新村运动建设方面注重改善农村生活设施、整合利用乡村独特丰富文化元素，且充分发挥政府主导，重视农民主体地位的发挥，创新活动方式、项目等激发农民参与热情等；西班牙针对农村旅游产业发展方面，独特构建全新的观光农业模式，将农耕生产与旅游业二者相互结合、多元化经营等。</w:t>
      </w:r>
    </w:p>
    <w:p w14:paraId="28D575E9">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eastAsia" w:ascii="Times New Roman" w:hAnsi="Times New Roman" w:cs="Times New Roman"/>
          <w:lang w:val="en-US" w:eastAsia="zh-CN"/>
        </w:rPr>
        <w:t>本文</w:t>
      </w:r>
      <w:r>
        <w:rPr>
          <w:rFonts w:hint="default" w:ascii="Times New Roman" w:hAnsi="Times New Roman" w:cs="Times New Roman"/>
        </w:rPr>
        <w:t>综合阐述了国内外乡村文化发展建设的方方面面，全面把握国内农村文化的建设情况，弄清楚农村文化建设的基本规律和经验，并结合我国农村文化建设所面临的现实情况和发展建设情况，参阅国外的相关理论经验，以期更好促进我国农村文化的发展。</w:t>
      </w:r>
    </w:p>
    <w:p w14:paraId="2ADB8CAC">
      <w:pPr>
        <w:pStyle w:val="3"/>
        <w:keepNext w:val="0"/>
        <w:keepLines w:val="0"/>
        <w:pageBreakBefore w:val="0"/>
        <w:widowControl w:val="0"/>
        <w:kinsoku/>
        <w:wordWrap/>
        <w:overflowPunct/>
        <w:topLinePunct w:val="0"/>
        <w:autoSpaceDE w:val="0"/>
        <w:autoSpaceDN w:val="0"/>
        <w:bidi w:val="0"/>
        <w:adjustRightInd/>
        <w:snapToGrid/>
        <w:spacing w:before="0"/>
        <w:ind w:left="799"/>
        <w:jc w:val="left"/>
        <w:textAlignment w:val="auto"/>
        <w:outlineLvl w:val="1"/>
        <w:rPr>
          <w:rFonts w:hint="default" w:ascii="Times New Roman" w:hAnsi="Times New Roman" w:cs="Times New Roman"/>
          <w:sz w:val="28"/>
          <w:szCs w:val="28"/>
        </w:rPr>
      </w:pPr>
      <w:bookmarkStart w:id="3" w:name="_Toc25509"/>
      <w:r>
        <w:rPr>
          <w:rFonts w:hint="default" w:ascii="Times New Roman" w:hAnsi="Times New Roman" w:cs="Times New Roman"/>
          <w:sz w:val="28"/>
          <w:szCs w:val="28"/>
        </w:rPr>
        <w:t>（三）研究内容与方法</w:t>
      </w:r>
      <w:bookmarkEnd w:id="3"/>
    </w:p>
    <w:p w14:paraId="30680E4C">
      <w:pPr>
        <w:pStyle w:val="4"/>
        <w:keepNext w:val="0"/>
        <w:keepLines w:val="0"/>
        <w:pageBreakBefore w:val="0"/>
        <w:widowControl w:val="0"/>
        <w:kinsoku/>
        <w:wordWrap/>
        <w:overflowPunct/>
        <w:topLinePunct w:val="0"/>
        <w:autoSpaceDE w:val="0"/>
        <w:autoSpaceDN w:val="0"/>
        <w:bidi w:val="0"/>
        <w:adjustRightInd/>
        <w:snapToGrid/>
        <w:spacing w:before="173"/>
        <w:ind w:left="720"/>
        <w:jc w:val="left"/>
        <w:textAlignment w:val="auto"/>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1.研究内容</w:t>
      </w:r>
    </w:p>
    <w:p w14:paraId="1E3DFC3E">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乡村振兴在新时代的背景下，选择</w:t>
      </w:r>
      <w:r>
        <w:rPr>
          <w:rFonts w:hint="eastAsia" w:ascii="Times New Roman" w:hAnsi="Times New Roman" w:cs="Times New Roman"/>
          <w:lang w:val="en-US" w:eastAsia="zh-CN"/>
        </w:rPr>
        <w:t>C</w:t>
      </w:r>
      <w:r>
        <w:rPr>
          <w:rFonts w:hint="default" w:ascii="Times New Roman" w:hAnsi="Times New Roman" w:cs="Times New Roman"/>
        </w:rPr>
        <w:t>市</w:t>
      </w:r>
      <w:r>
        <w:rPr>
          <w:rFonts w:hint="eastAsia" w:ascii="Times New Roman" w:hAnsi="Times New Roman" w:cs="Times New Roman"/>
          <w:lang w:val="en-US" w:eastAsia="zh-CN"/>
        </w:rPr>
        <w:t>X</w:t>
      </w:r>
      <w:r>
        <w:rPr>
          <w:rFonts w:hint="default" w:ascii="Times New Roman" w:hAnsi="Times New Roman" w:cs="Times New Roman"/>
        </w:rPr>
        <w:t>村作为研究样本，通过对</w:t>
      </w:r>
      <w:r>
        <w:rPr>
          <w:rFonts w:hint="eastAsia" w:ascii="Times New Roman" w:hAnsi="Times New Roman" w:cs="Times New Roman"/>
          <w:lang w:val="en-US" w:eastAsia="zh-CN"/>
        </w:rPr>
        <w:t>C</w:t>
      </w:r>
      <w:r>
        <w:rPr>
          <w:rFonts w:hint="default" w:ascii="Times New Roman" w:hAnsi="Times New Roman" w:cs="Times New Roman"/>
        </w:rPr>
        <w:t>市</w:t>
      </w:r>
      <w:r>
        <w:rPr>
          <w:rFonts w:hint="eastAsia" w:ascii="Times New Roman" w:hAnsi="Times New Roman" w:cs="Times New Roman"/>
          <w:lang w:val="en-US" w:eastAsia="zh-CN"/>
        </w:rPr>
        <w:t>X</w:t>
      </w:r>
      <w:r>
        <w:rPr>
          <w:rFonts w:hint="default" w:ascii="Times New Roman" w:hAnsi="Times New Roman" w:cs="Times New Roman"/>
        </w:rPr>
        <w:t>村乡村文化建设的发展情况进行调查，分析了当前该乡村文化建设存在问题，并提出解决对策，以期为乡村振兴贡献一份力量。</w:t>
      </w:r>
    </w:p>
    <w:p w14:paraId="1FCA9FAD">
      <w:pPr>
        <w:pStyle w:val="4"/>
        <w:keepNext w:val="0"/>
        <w:keepLines w:val="0"/>
        <w:pageBreakBefore w:val="0"/>
        <w:widowControl w:val="0"/>
        <w:kinsoku/>
        <w:wordWrap/>
        <w:overflowPunct/>
        <w:topLinePunct w:val="0"/>
        <w:autoSpaceDE w:val="0"/>
        <w:autoSpaceDN w:val="0"/>
        <w:bidi w:val="0"/>
        <w:adjustRightInd/>
        <w:snapToGrid/>
        <w:spacing w:before="173"/>
        <w:ind w:left="720"/>
        <w:jc w:val="left"/>
        <w:textAlignment w:val="auto"/>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2.研究方法</w:t>
      </w:r>
    </w:p>
    <w:p w14:paraId="3321A1D4">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第一，文献研究法。</w:t>
      </w:r>
    </w:p>
    <w:p w14:paraId="6892CDCA">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本文主要以通过查阅网络上学术论文、政府制度文件等有关文件信息，总结、整理有关乡村文化建设的一些学术观点，初步掌握乡村文化建设的基础性理论；其次，深入分析乡村文化建设与乡村复兴的关系和现阶段的研究状态，并为此项内容的进一步研究做了准备</w:t>
      </w:r>
      <w:r>
        <w:rPr>
          <w:rStyle w:val="19"/>
          <w:rFonts w:hint="default" w:ascii="Times New Roman" w:hAnsi="Times New Roman" w:cs="Times New Roman"/>
        </w:rPr>
        <w:t>[</w:t>
      </w:r>
      <w:r>
        <w:rPr>
          <w:rStyle w:val="19"/>
          <w:rFonts w:hint="default" w:ascii="Times New Roman" w:hAnsi="Times New Roman" w:cs="Times New Roman"/>
        </w:rPr>
        <w:footnoteReference w:id="11"/>
      </w:r>
      <w:r>
        <w:rPr>
          <w:rStyle w:val="19"/>
          <w:rFonts w:hint="default" w:ascii="Times New Roman" w:hAnsi="Times New Roman" w:cs="Times New Roman"/>
        </w:rPr>
        <w:t>]</w:t>
      </w:r>
      <w:r>
        <w:rPr>
          <w:rFonts w:hint="default" w:ascii="Times New Roman" w:hAnsi="Times New Roman" w:cs="Times New Roman"/>
        </w:rPr>
        <w:t>。</w:t>
      </w:r>
    </w:p>
    <w:p w14:paraId="621811F5">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第二，调研法。有针对性、有策略、有计划地采集，细致地深入地掌握</w:t>
      </w:r>
      <w:r>
        <w:rPr>
          <w:rFonts w:hint="eastAsia" w:ascii="Times New Roman" w:hAnsi="Times New Roman" w:cs="Times New Roman"/>
          <w:lang w:val="en-US" w:eastAsia="zh-CN"/>
        </w:rPr>
        <w:t>C</w:t>
      </w:r>
      <w:r>
        <w:rPr>
          <w:rFonts w:hint="default" w:ascii="Times New Roman" w:hAnsi="Times New Roman" w:cs="Times New Roman"/>
        </w:rPr>
        <w:t>市</w:t>
      </w:r>
      <w:r>
        <w:rPr>
          <w:rFonts w:hint="eastAsia" w:ascii="Times New Roman" w:hAnsi="Times New Roman" w:cs="Times New Roman"/>
          <w:lang w:val="en-US" w:eastAsia="zh-CN"/>
        </w:rPr>
        <w:t>X</w:t>
      </w:r>
      <w:r>
        <w:rPr>
          <w:rFonts w:hint="default" w:ascii="Times New Roman" w:hAnsi="Times New Roman" w:cs="Times New Roman"/>
        </w:rPr>
        <w:t>村村文化建设的现实状况和历史。此外，将得到的大量资料也得以合并，为以后的讨论研究奠定了一个好的理论基础。</w:t>
      </w:r>
    </w:p>
    <w:p w14:paraId="2BA7F0B7">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第三，经验总结法。通过对大量信息的处理，构造一个笼统的模式；再依靠大量的文献信息和客观事实，将整理出的各种文献及信息进行归类、归纳，从而概括出研究的经验。</w:t>
      </w:r>
    </w:p>
    <w:p w14:paraId="6FF70886">
      <w:pPr>
        <w:pStyle w:val="3"/>
        <w:keepNext w:val="0"/>
        <w:keepLines w:val="0"/>
        <w:pageBreakBefore w:val="0"/>
        <w:widowControl w:val="0"/>
        <w:kinsoku/>
        <w:wordWrap/>
        <w:overflowPunct/>
        <w:topLinePunct w:val="0"/>
        <w:autoSpaceDE w:val="0"/>
        <w:autoSpaceDN w:val="0"/>
        <w:bidi w:val="0"/>
        <w:adjustRightInd/>
        <w:snapToGrid/>
        <w:spacing w:before="0"/>
        <w:ind w:left="799"/>
        <w:jc w:val="left"/>
        <w:textAlignment w:val="auto"/>
        <w:outlineLvl w:val="1"/>
        <w:rPr>
          <w:rFonts w:hint="default" w:ascii="Times New Roman" w:hAnsi="Times New Roman" w:cs="Times New Roman"/>
          <w:sz w:val="28"/>
          <w:szCs w:val="28"/>
        </w:rPr>
      </w:pPr>
      <w:bookmarkStart w:id="4" w:name="_Toc10736"/>
      <w:r>
        <w:rPr>
          <w:rFonts w:hint="default" w:ascii="Times New Roman" w:hAnsi="Times New Roman" w:cs="Times New Roman"/>
          <w:sz w:val="28"/>
          <w:szCs w:val="28"/>
        </w:rPr>
        <w:t>（四）基本概念界定</w:t>
      </w:r>
      <w:bookmarkEnd w:id="4"/>
    </w:p>
    <w:p w14:paraId="0778D62F">
      <w:pPr>
        <w:pStyle w:val="4"/>
        <w:keepNext w:val="0"/>
        <w:keepLines w:val="0"/>
        <w:pageBreakBefore w:val="0"/>
        <w:widowControl w:val="0"/>
        <w:kinsoku/>
        <w:wordWrap/>
        <w:overflowPunct/>
        <w:topLinePunct w:val="0"/>
        <w:autoSpaceDE w:val="0"/>
        <w:autoSpaceDN w:val="0"/>
        <w:bidi w:val="0"/>
        <w:adjustRightInd/>
        <w:snapToGrid/>
        <w:spacing w:before="173"/>
        <w:ind w:left="720"/>
        <w:jc w:val="left"/>
        <w:textAlignment w:val="auto"/>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1.乡村振兴战略</w:t>
      </w:r>
    </w:p>
    <w:p w14:paraId="03BE67F9">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“乡村振兴”的总体要求，即产业兴旺，生态宜居，文明乡风，治理有效，生活富裕，充分体现了乡村振兴战略的丰富内涵</w:t>
      </w:r>
      <w:r>
        <w:rPr>
          <w:rStyle w:val="19"/>
          <w:rFonts w:hint="default" w:ascii="Times New Roman" w:hAnsi="Times New Roman" w:cs="Times New Roman"/>
        </w:rPr>
        <w:t>[</w:t>
      </w:r>
      <w:r>
        <w:rPr>
          <w:rStyle w:val="19"/>
          <w:rFonts w:hint="default" w:ascii="Times New Roman" w:hAnsi="Times New Roman" w:cs="Times New Roman"/>
        </w:rPr>
        <w:footnoteReference w:id="12"/>
      </w:r>
      <w:r>
        <w:rPr>
          <w:rStyle w:val="19"/>
          <w:rFonts w:hint="default" w:ascii="Times New Roman" w:hAnsi="Times New Roman" w:cs="Times New Roman"/>
        </w:rPr>
        <w:t>]</w:t>
      </w:r>
      <w:r>
        <w:rPr>
          <w:rFonts w:hint="default" w:ascii="Times New Roman" w:hAnsi="Times New Roman" w:cs="Times New Roman"/>
        </w:rPr>
        <w:t>。“产业兴旺”乃乡村振兴之基石，若产业发展滞后，乡村振兴便如无根之木、无源之水，难以实现。为此，需大力发展新型农业，涵盖新型职业农民培育、农业外包服务以及绿色农业等领域，推动产业深度融合，延伸产品产业链，进而提升村民人均收入水平。</w:t>
      </w:r>
    </w:p>
    <w:p w14:paraId="2418EC23">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“生态宜居”是乡村振兴的有力保障，需注重保护乡村生态体系，彰显乡村独特风貌，有效遏制农村环境污染，促进人与自然和谐共生，为乡村居民营造更加绿色宜居的生活环境。</w:t>
      </w:r>
    </w:p>
    <w:p w14:paraId="7E2FBCCE">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“乡风文明”建设是当前新农村全面振兴的紧迫任务，应紧密贴合村民精神文化需求，推动农村医疗、教育、卫生等社会事业蓬勃发展，力求实现农村传统文化与现代文明的有机融合。</w:t>
      </w:r>
    </w:p>
    <w:p w14:paraId="5E842CBD">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“治理有效”是乡村振兴的重要支撑，需构建现代乡村社会治理体系，完善自治、法治、德治相结合的乡村治理机制，提升乡村治理效能与水平，确保农村社会和谐有序。</w:t>
      </w:r>
    </w:p>
    <w:p w14:paraId="2C366CA4">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“生活富裕”则是乡村经济发展的最终目标，即达成全面小康的愿景</w:t>
      </w:r>
      <w:r>
        <w:rPr>
          <w:rStyle w:val="19"/>
          <w:rFonts w:hint="default" w:ascii="Times New Roman" w:hAnsi="Times New Roman" w:cs="Times New Roman"/>
        </w:rPr>
        <w:t>[</w:t>
      </w:r>
      <w:r>
        <w:rPr>
          <w:rStyle w:val="19"/>
          <w:rFonts w:hint="default" w:ascii="Times New Roman" w:hAnsi="Times New Roman" w:cs="Times New Roman"/>
        </w:rPr>
        <w:footnoteReference w:id="13"/>
      </w:r>
      <w:r>
        <w:rPr>
          <w:rStyle w:val="19"/>
          <w:rFonts w:hint="default" w:ascii="Times New Roman" w:hAnsi="Times New Roman" w:cs="Times New Roman"/>
        </w:rPr>
        <w:t>]</w:t>
      </w:r>
      <w:r>
        <w:rPr>
          <w:rFonts w:hint="default" w:ascii="Times New Roman" w:hAnsi="Times New Roman" w:cs="Times New Roman"/>
        </w:rPr>
        <w:t>。</w:t>
      </w:r>
    </w:p>
    <w:p w14:paraId="60BE4119">
      <w:pPr>
        <w:pStyle w:val="4"/>
        <w:keepNext w:val="0"/>
        <w:keepLines w:val="0"/>
        <w:pageBreakBefore w:val="0"/>
        <w:widowControl w:val="0"/>
        <w:kinsoku/>
        <w:wordWrap/>
        <w:overflowPunct/>
        <w:topLinePunct w:val="0"/>
        <w:autoSpaceDE w:val="0"/>
        <w:autoSpaceDN w:val="0"/>
        <w:bidi w:val="0"/>
        <w:adjustRightInd/>
        <w:snapToGrid/>
        <w:spacing w:before="173"/>
        <w:ind w:left="720"/>
        <w:jc w:val="left"/>
        <w:textAlignment w:val="auto"/>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2.乡村文化</w:t>
      </w:r>
    </w:p>
    <w:p w14:paraId="5587119A">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乡村文化是在乡村社会特定环境下，由农民为主体的文化群落所构成的文化系统。</w:t>
      </w:r>
    </w:p>
    <w:p w14:paraId="04EFBA8F">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将乡村文化的内涵可以分解为广义与狭义两种。就广义层面而言，乡村文化是指农民在长期的农业生产活动中所创造及积累物质财富与精神文明财富的总和；狭义层面而言，乡村文化则主要指在相应的政治经济制度安排下以农民作为主体的文化</w:t>
      </w:r>
      <w:r>
        <w:rPr>
          <w:rStyle w:val="19"/>
          <w:rFonts w:hint="default" w:ascii="Times New Roman" w:hAnsi="Times New Roman" w:cs="Times New Roman"/>
        </w:rPr>
        <w:t>[</w:t>
      </w:r>
      <w:r>
        <w:rPr>
          <w:rStyle w:val="19"/>
          <w:rFonts w:hint="default" w:ascii="Times New Roman" w:hAnsi="Times New Roman" w:cs="Times New Roman"/>
        </w:rPr>
        <w:footnoteReference w:id="14"/>
      </w:r>
      <w:r>
        <w:rPr>
          <w:rStyle w:val="19"/>
          <w:rFonts w:hint="default" w:ascii="Times New Roman" w:hAnsi="Times New Roman" w:cs="Times New Roman"/>
        </w:rPr>
        <w:t>]</w:t>
      </w:r>
      <w:r>
        <w:rPr>
          <w:rFonts w:hint="default" w:ascii="Times New Roman" w:hAnsi="Times New Roman" w:cs="Times New Roman"/>
        </w:rPr>
        <w:t>。农村文化的要素主要是四大类：一是物态文化，也就是为了满足人们最基本的生活需要而传承发展的实物、设施，比如客家人的圆形屋、广州西部的大型住宅群、江门地区的炮台等地方古代建筑，还有各种服饰、首饰等；二是地域文化，包括地方风俗、地形地貌、民间故事等，拥有一定的地域特色。比如贵州的花溪县久安镇是根据当地地域文化来发展旅游，提升经济。三是制度文化，它是根据社区或社群行为规范而形成的内部规则、秩序，是人际互动和交往关系。四是精神文化，即由人们的观念意识和生活方式等组成的思想体系，是经过长期培养形成的一种无形力量，是多种活动，比如C城市X村的村民们会不定时组织一些比较特殊的活动或者户外电影放映，丰富人们的思想、填补人的空白，丰富人的生活等。</w:t>
      </w:r>
    </w:p>
    <w:p w14:paraId="403A2727">
      <w:pPr>
        <w:pStyle w:val="4"/>
        <w:keepNext w:val="0"/>
        <w:keepLines w:val="0"/>
        <w:pageBreakBefore w:val="0"/>
        <w:widowControl w:val="0"/>
        <w:kinsoku/>
        <w:wordWrap/>
        <w:overflowPunct/>
        <w:topLinePunct w:val="0"/>
        <w:autoSpaceDE w:val="0"/>
        <w:autoSpaceDN w:val="0"/>
        <w:bidi w:val="0"/>
        <w:adjustRightInd/>
        <w:snapToGrid/>
        <w:spacing w:before="173"/>
        <w:ind w:left="720"/>
        <w:jc w:val="left"/>
        <w:textAlignment w:val="auto"/>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3.乡村文化建设</w:t>
      </w:r>
    </w:p>
    <w:p w14:paraId="68798BDF">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乡村文化建设即乡村公共文化设施的建设和维护、乡村公共文化工作人员的队伍建设、文化产品的创意与生产、乡村群众文化活动的组织等活动，是乡村传统优秀文化与现代文化相融合的建设和培育过程。</w:t>
      </w:r>
    </w:p>
    <w:p w14:paraId="3F424995">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p>
    <w:p w14:paraId="7471021F">
      <w:pPr>
        <w:pStyle w:val="2"/>
        <w:keepNext w:val="0"/>
        <w:keepLines w:val="0"/>
        <w:pageBreakBefore w:val="0"/>
        <w:widowControl w:val="0"/>
        <w:kinsoku/>
        <w:wordWrap/>
        <w:overflowPunct/>
        <w:topLinePunct w:val="0"/>
        <w:autoSpaceDE w:val="0"/>
        <w:autoSpaceDN w:val="0"/>
        <w:bidi w:val="0"/>
        <w:adjustRightInd/>
        <w:snapToGrid/>
        <w:spacing w:before="0"/>
        <w:ind w:left="0" w:right="0"/>
        <w:textAlignment w:val="auto"/>
        <w:outlineLvl w:val="0"/>
        <w:rPr>
          <w:rFonts w:hint="default" w:ascii="Times New Roman" w:hAnsi="Times New Roman" w:cs="Times New Roman"/>
          <w:sz w:val="32"/>
          <w:szCs w:val="32"/>
          <w:lang w:val="zh-CN" w:eastAsia="zh-CN"/>
        </w:rPr>
      </w:pPr>
      <w:bookmarkStart w:id="5" w:name="_Toc18106"/>
      <w:r>
        <w:rPr>
          <w:rFonts w:hint="default" w:ascii="Times New Roman" w:hAnsi="Times New Roman" w:cs="Times New Roman"/>
          <w:sz w:val="32"/>
          <w:szCs w:val="32"/>
          <w:lang w:val="zh-CN" w:eastAsia="zh-CN"/>
        </w:rPr>
        <w:t>二、乡村振兴战略背景下C市X村乡村文化建设现状</w:t>
      </w:r>
      <w:bookmarkEnd w:id="5"/>
    </w:p>
    <w:p w14:paraId="5D687315">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p>
    <w:p w14:paraId="5DA3BFD0">
      <w:pPr>
        <w:pStyle w:val="3"/>
        <w:keepNext w:val="0"/>
        <w:keepLines w:val="0"/>
        <w:pageBreakBefore w:val="0"/>
        <w:widowControl w:val="0"/>
        <w:kinsoku/>
        <w:wordWrap/>
        <w:overflowPunct/>
        <w:topLinePunct w:val="0"/>
        <w:autoSpaceDE w:val="0"/>
        <w:autoSpaceDN w:val="0"/>
        <w:bidi w:val="0"/>
        <w:adjustRightInd/>
        <w:snapToGrid/>
        <w:spacing w:before="0"/>
        <w:ind w:left="799"/>
        <w:jc w:val="left"/>
        <w:textAlignment w:val="auto"/>
        <w:outlineLvl w:val="1"/>
        <w:rPr>
          <w:rFonts w:hint="default" w:ascii="Times New Roman" w:hAnsi="Times New Roman" w:cs="Times New Roman"/>
          <w:sz w:val="28"/>
          <w:szCs w:val="28"/>
        </w:rPr>
      </w:pPr>
      <w:bookmarkStart w:id="6" w:name="_Toc31499"/>
      <w:r>
        <w:rPr>
          <w:rFonts w:hint="default" w:ascii="Times New Roman" w:hAnsi="Times New Roman" w:cs="Times New Roman"/>
          <w:sz w:val="28"/>
          <w:szCs w:val="28"/>
        </w:rPr>
        <w:t>（一）C市X村基本情况</w:t>
      </w:r>
      <w:bookmarkEnd w:id="6"/>
    </w:p>
    <w:p w14:paraId="794E5AF5">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C市是镇江市所辖的一个市，目前由镇江市管辖，具有自己的行政区域。所辖市区总占地面积1385km²，人口大概60万人左右。并且有着著名的下蜀镇、宝华镇、边市镇等八个大镇。C市的X村生态环境良好，交通十分便捷，位于长江沿线经济带，有着得天独厚的优势，同时大自然和人文方面也有很多资源。随着乡村振兴战略的持续推进，推动了乡村文化建设。目前，C市X村正在大力打造美丽乡村，同时，积极建设乡村文化。</w:t>
      </w:r>
    </w:p>
    <w:p w14:paraId="105CAC35">
      <w:pPr>
        <w:pStyle w:val="3"/>
        <w:keepNext w:val="0"/>
        <w:keepLines w:val="0"/>
        <w:pageBreakBefore w:val="0"/>
        <w:widowControl w:val="0"/>
        <w:kinsoku/>
        <w:wordWrap/>
        <w:overflowPunct/>
        <w:topLinePunct w:val="0"/>
        <w:autoSpaceDE w:val="0"/>
        <w:autoSpaceDN w:val="0"/>
        <w:bidi w:val="0"/>
        <w:adjustRightInd/>
        <w:snapToGrid/>
        <w:spacing w:before="0"/>
        <w:ind w:left="799"/>
        <w:jc w:val="left"/>
        <w:textAlignment w:val="auto"/>
        <w:outlineLvl w:val="1"/>
        <w:rPr>
          <w:rFonts w:hint="default" w:ascii="Times New Roman" w:hAnsi="Times New Roman" w:cs="Times New Roman"/>
          <w:sz w:val="28"/>
          <w:szCs w:val="28"/>
        </w:rPr>
      </w:pPr>
      <w:bookmarkStart w:id="7" w:name="_Toc28922"/>
      <w:r>
        <w:rPr>
          <w:rFonts w:hint="default" w:ascii="Times New Roman" w:hAnsi="Times New Roman" w:cs="Times New Roman"/>
          <w:sz w:val="28"/>
          <w:szCs w:val="28"/>
        </w:rPr>
        <w:t>（二）C市X村乡村文化建设调查概况</w:t>
      </w:r>
      <w:bookmarkEnd w:id="7"/>
    </w:p>
    <w:p w14:paraId="6A9C40BD">
      <w:pPr>
        <w:pStyle w:val="4"/>
        <w:keepNext w:val="0"/>
        <w:keepLines w:val="0"/>
        <w:pageBreakBefore w:val="0"/>
        <w:widowControl w:val="0"/>
        <w:kinsoku/>
        <w:wordWrap/>
        <w:overflowPunct/>
        <w:topLinePunct w:val="0"/>
        <w:autoSpaceDE w:val="0"/>
        <w:autoSpaceDN w:val="0"/>
        <w:bidi w:val="0"/>
        <w:adjustRightInd/>
        <w:snapToGrid/>
        <w:spacing w:before="173"/>
        <w:ind w:left="720"/>
        <w:jc w:val="left"/>
        <w:textAlignment w:val="auto"/>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1.调查问卷的设计</w:t>
      </w:r>
    </w:p>
    <w:p w14:paraId="66655523">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此次调查采用了问卷星作为制作和发送问卷的平台，选择问题时严格遵守了开放性的原则。问卷的选择题、复选题为本次收集到的真实、准确的信息做基础。调研的问题主要分布在受访者的个人信息、日常文化生活及对待农村文化的看法等方面。</w:t>
      </w:r>
    </w:p>
    <w:p w14:paraId="3154A0F7">
      <w:pPr>
        <w:pStyle w:val="4"/>
        <w:keepNext w:val="0"/>
        <w:keepLines w:val="0"/>
        <w:pageBreakBefore w:val="0"/>
        <w:widowControl w:val="0"/>
        <w:kinsoku/>
        <w:wordWrap/>
        <w:overflowPunct/>
        <w:topLinePunct w:val="0"/>
        <w:autoSpaceDE w:val="0"/>
        <w:autoSpaceDN w:val="0"/>
        <w:bidi w:val="0"/>
        <w:adjustRightInd/>
        <w:snapToGrid/>
        <w:spacing w:before="173"/>
        <w:ind w:left="720"/>
        <w:jc w:val="left"/>
        <w:textAlignment w:val="auto"/>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2.调查问卷的方式</w:t>
      </w:r>
    </w:p>
    <w:p w14:paraId="08C78B0A">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本次问卷调查通过互联网发放、相关村的村政府网格员配合互联网发放调查问卷。此次问卷调查共获得有效问卷96份。</w:t>
      </w:r>
    </w:p>
    <w:p w14:paraId="248AE25E">
      <w:pPr>
        <w:pStyle w:val="4"/>
        <w:keepNext w:val="0"/>
        <w:keepLines w:val="0"/>
        <w:pageBreakBefore w:val="0"/>
        <w:widowControl w:val="0"/>
        <w:kinsoku/>
        <w:wordWrap/>
        <w:overflowPunct/>
        <w:topLinePunct w:val="0"/>
        <w:autoSpaceDE w:val="0"/>
        <w:autoSpaceDN w:val="0"/>
        <w:bidi w:val="0"/>
        <w:adjustRightInd/>
        <w:snapToGrid/>
        <w:spacing w:before="173"/>
        <w:ind w:left="720"/>
        <w:jc w:val="left"/>
        <w:textAlignment w:val="auto"/>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3.调查数据结果</w:t>
      </w:r>
    </w:p>
    <w:p w14:paraId="61CC8E93">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本文回收的有效问卷中，受访者个人情况进行统计分析，按照性别来看，女性64.58%，男性35.42%；按照年龄来说，受访者以30-45岁之间的人数居多；按照身份来看，受访者主要是学生和自由工作者。</w:t>
      </w:r>
    </w:p>
    <w:p w14:paraId="7D7F478F">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具体见表2.1。</w:t>
      </w:r>
    </w:p>
    <w:p w14:paraId="009590FA">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b/>
          <w:bCs/>
        </w:rPr>
      </w:pPr>
      <w:r>
        <w:rPr>
          <w:rFonts w:hint="default" w:ascii="Times New Roman" w:hAnsi="Times New Roman" w:cs="Times New Roman"/>
          <w:b/>
          <w:bCs/>
        </w:rPr>
        <w:t>表2.1 C市X村乡村文化建设调查有效样本情况</w:t>
      </w:r>
    </w:p>
    <w:tbl>
      <w:tblPr>
        <w:tblStyle w:val="17"/>
        <w:tblW w:w="7932" w:type="dxa"/>
        <w:jc w:val="center"/>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370"/>
        <w:gridCol w:w="2009"/>
        <w:gridCol w:w="1819"/>
        <w:gridCol w:w="1734"/>
      </w:tblGrid>
      <w:tr w14:paraId="7044B065">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370" w:type="dxa"/>
            <w:tcBorders>
              <w:tl2br w:val="nil"/>
              <w:tr2bl w:val="nil"/>
            </w:tcBorders>
            <w:vAlign w:val="center"/>
          </w:tcPr>
          <w:p w14:paraId="30CBFF20">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p>
        </w:tc>
        <w:tc>
          <w:tcPr>
            <w:tcW w:w="2009" w:type="dxa"/>
            <w:tcBorders>
              <w:tl2br w:val="nil"/>
              <w:tr2bl w:val="nil"/>
            </w:tcBorders>
            <w:vAlign w:val="center"/>
          </w:tcPr>
          <w:p w14:paraId="2A14DADC">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具体分类</w:t>
            </w:r>
          </w:p>
        </w:tc>
        <w:tc>
          <w:tcPr>
            <w:tcW w:w="1819" w:type="dxa"/>
            <w:tcBorders>
              <w:tl2br w:val="nil"/>
              <w:tr2bl w:val="nil"/>
            </w:tcBorders>
            <w:vAlign w:val="center"/>
          </w:tcPr>
          <w:p w14:paraId="3C91870B">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人数</w:t>
            </w:r>
          </w:p>
        </w:tc>
        <w:tc>
          <w:tcPr>
            <w:tcW w:w="1734" w:type="dxa"/>
            <w:tcBorders>
              <w:tl2br w:val="nil"/>
              <w:tr2bl w:val="nil"/>
            </w:tcBorders>
            <w:vAlign w:val="center"/>
          </w:tcPr>
          <w:p w14:paraId="2A0A0119">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占比</w:t>
            </w:r>
          </w:p>
        </w:tc>
      </w:tr>
      <w:tr w14:paraId="5F4431A8">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370" w:type="dxa"/>
            <w:tcBorders>
              <w:tl2br w:val="nil"/>
              <w:tr2bl w:val="nil"/>
            </w:tcBorders>
            <w:vAlign w:val="center"/>
          </w:tcPr>
          <w:p w14:paraId="098B13FB">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性别</w:t>
            </w:r>
          </w:p>
        </w:tc>
        <w:tc>
          <w:tcPr>
            <w:tcW w:w="2009" w:type="dxa"/>
            <w:tcBorders>
              <w:tl2br w:val="nil"/>
              <w:tr2bl w:val="nil"/>
            </w:tcBorders>
            <w:vAlign w:val="center"/>
          </w:tcPr>
          <w:p w14:paraId="14DDD0B6">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男</w:t>
            </w:r>
          </w:p>
        </w:tc>
        <w:tc>
          <w:tcPr>
            <w:tcW w:w="1819" w:type="dxa"/>
            <w:tcBorders>
              <w:tl2br w:val="nil"/>
              <w:tr2bl w:val="nil"/>
            </w:tcBorders>
            <w:vAlign w:val="center"/>
          </w:tcPr>
          <w:p w14:paraId="09037323">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34</w:t>
            </w:r>
          </w:p>
        </w:tc>
        <w:tc>
          <w:tcPr>
            <w:tcW w:w="1734" w:type="dxa"/>
            <w:tcBorders>
              <w:tl2br w:val="nil"/>
              <w:tr2bl w:val="nil"/>
            </w:tcBorders>
            <w:vAlign w:val="center"/>
          </w:tcPr>
          <w:p w14:paraId="6FEBD558">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35.42</w:t>
            </w:r>
          </w:p>
        </w:tc>
      </w:tr>
      <w:tr w14:paraId="4E9DAC3A">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370" w:type="dxa"/>
            <w:tcBorders>
              <w:tl2br w:val="nil"/>
              <w:tr2bl w:val="nil"/>
            </w:tcBorders>
            <w:vAlign w:val="center"/>
          </w:tcPr>
          <w:p w14:paraId="63010126">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p>
        </w:tc>
        <w:tc>
          <w:tcPr>
            <w:tcW w:w="2009" w:type="dxa"/>
            <w:tcBorders>
              <w:tl2br w:val="nil"/>
              <w:tr2bl w:val="nil"/>
            </w:tcBorders>
            <w:vAlign w:val="center"/>
          </w:tcPr>
          <w:p w14:paraId="37ABB92E">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女</w:t>
            </w:r>
          </w:p>
        </w:tc>
        <w:tc>
          <w:tcPr>
            <w:tcW w:w="1819" w:type="dxa"/>
            <w:tcBorders>
              <w:tl2br w:val="nil"/>
              <w:tr2bl w:val="nil"/>
            </w:tcBorders>
            <w:vAlign w:val="center"/>
          </w:tcPr>
          <w:p w14:paraId="311FA620">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62</w:t>
            </w:r>
          </w:p>
        </w:tc>
        <w:tc>
          <w:tcPr>
            <w:tcW w:w="1734" w:type="dxa"/>
            <w:tcBorders>
              <w:tl2br w:val="nil"/>
              <w:tr2bl w:val="nil"/>
            </w:tcBorders>
            <w:vAlign w:val="center"/>
          </w:tcPr>
          <w:p w14:paraId="51E70FED">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64.58</w:t>
            </w:r>
          </w:p>
        </w:tc>
      </w:tr>
      <w:tr w14:paraId="321026A8">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370" w:type="dxa"/>
            <w:tcBorders>
              <w:tl2br w:val="nil"/>
              <w:tr2bl w:val="nil"/>
            </w:tcBorders>
            <w:vAlign w:val="center"/>
          </w:tcPr>
          <w:p w14:paraId="4C4D8E11">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年龄</w:t>
            </w:r>
          </w:p>
        </w:tc>
        <w:tc>
          <w:tcPr>
            <w:tcW w:w="2009" w:type="dxa"/>
            <w:tcBorders>
              <w:tl2br w:val="nil"/>
              <w:tr2bl w:val="nil"/>
            </w:tcBorders>
            <w:vAlign w:val="center"/>
          </w:tcPr>
          <w:p w14:paraId="110CE088">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15-30岁</w:t>
            </w:r>
          </w:p>
        </w:tc>
        <w:tc>
          <w:tcPr>
            <w:tcW w:w="1819" w:type="dxa"/>
            <w:tcBorders>
              <w:tl2br w:val="nil"/>
              <w:tr2bl w:val="nil"/>
            </w:tcBorders>
            <w:vAlign w:val="center"/>
          </w:tcPr>
          <w:p w14:paraId="66B5A021">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30</w:t>
            </w:r>
          </w:p>
        </w:tc>
        <w:tc>
          <w:tcPr>
            <w:tcW w:w="1734" w:type="dxa"/>
            <w:tcBorders>
              <w:tl2br w:val="nil"/>
              <w:tr2bl w:val="nil"/>
            </w:tcBorders>
            <w:vAlign w:val="center"/>
          </w:tcPr>
          <w:p w14:paraId="68C4C58E">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31.25</w:t>
            </w:r>
          </w:p>
        </w:tc>
      </w:tr>
      <w:tr w14:paraId="5A323108">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370" w:type="dxa"/>
            <w:tcBorders>
              <w:tl2br w:val="nil"/>
              <w:tr2bl w:val="nil"/>
            </w:tcBorders>
            <w:vAlign w:val="center"/>
          </w:tcPr>
          <w:p w14:paraId="74188A25">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p>
        </w:tc>
        <w:tc>
          <w:tcPr>
            <w:tcW w:w="2009" w:type="dxa"/>
            <w:tcBorders>
              <w:tl2br w:val="nil"/>
              <w:tr2bl w:val="nil"/>
            </w:tcBorders>
            <w:vAlign w:val="center"/>
          </w:tcPr>
          <w:p w14:paraId="30EC1B98">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30-45岁</w:t>
            </w:r>
          </w:p>
        </w:tc>
        <w:tc>
          <w:tcPr>
            <w:tcW w:w="1819" w:type="dxa"/>
            <w:tcBorders>
              <w:tl2br w:val="nil"/>
              <w:tr2bl w:val="nil"/>
            </w:tcBorders>
            <w:vAlign w:val="center"/>
          </w:tcPr>
          <w:p w14:paraId="6F54022C">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38</w:t>
            </w:r>
          </w:p>
        </w:tc>
        <w:tc>
          <w:tcPr>
            <w:tcW w:w="1734" w:type="dxa"/>
            <w:tcBorders>
              <w:tl2br w:val="nil"/>
              <w:tr2bl w:val="nil"/>
            </w:tcBorders>
            <w:vAlign w:val="center"/>
          </w:tcPr>
          <w:p w14:paraId="41D5612E">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39.58</w:t>
            </w:r>
          </w:p>
        </w:tc>
      </w:tr>
      <w:tr w14:paraId="4EE315A3">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370" w:type="dxa"/>
            <w:tcBorders>
              <w:tl2br w:val="nil"/>
              <w:tr2bl w:val="nil"/>
            </w:tcBorders>
            <w:vAlign w:val="center"/>
          </w:tcPr>
          <w:p w14:paraId="61A4A25E">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p>
        </w:tc>
        <w:tc>
          <w:tcPr>
            <w:tcW w:w="2009" w:type="dxa"/>
            <w:tcBorders>
              <w:tl2br w:val="nil"/>
              <w:tr2bl w:val="nil"/>
            </w:tcBorders>
            <w:vAlign w:val="center"/>
          </w:tcPr>
          <w:p w14:paraId="3608978B">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45-60岁</w:t>
            </w:r>
          </w:p>
        </w:tc>
        <w:tc>
          <w:tcPr>
            <w:tcW w:w="1819" w:type="dxa"/>
            <w:tcBorders>
              <w:tl2br w:val="nil"/>
              <w:tr2bl w:val="nil"/>
            </w:tcBorders>
            <w:vAlign w:val="center"/>
          </w:tcPr>
          <w:p w14:paraId="7C6B7C29">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21</w:t>
            </w:r>
          </w:p>
        </w:tc>
        <w:tc>
          <w:tcPr>
            <w:tcW w:w="1734" w:type="dxa"/>
            <w:tcBorders>
              <w:tl2br w:val="nil"/>
              <w:tr2bl w:val="nil"/>
            </w:tcBorders>
            <w:vAlign w:val="center"/>
          </w:tcPr>
          <w:p w14:paraId="43BA78C5">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21.88</w:t>
            </w:r>
          </w:p>
        </w:tc>
      </w:tr>
      <w:tr w14:paraId="148AB1D5">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370" w:type="dxa"/>
            <w:tcBorders>
              <w:tl2br w:val="nil"/>
              <w:tr2bl w:val="nil"/>
            </w:tcBorders>
            <w:vAlign w:val="center"/>
          </w:tcPr>
          <w:p w14:paraId="4763C4C4">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p>
        </w:tc>
        <w:tc>
          <w:tcPr>
            <w:tcW w:w="2009" w:type="dxa"/>
            <w:tcBorders>
              <w:tl2br w:val="nil"/>
              <w:tr2bl w:val="nil"/>
            </w:tcBorders>
            <w:vAlign w:val="center"/>
          </w:tcPr>
          <w:p w14:paraId="619C18B9">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60岁以上</w:t>
            </w:r>
          </w:p>
        </w:tc>
        <w:tc>
          <w:tcPr>
            <w:tcW w:w="1819" w:type="dxa"/>
            <w:tcBorders>
              <w:tl2br w:val="nil"/>
              <w:tr2bl w:val="nil"/>
            </w:tcBorders>
            <w:vAlign w:val="center"/>
          </w:tcPr>
          <w:p w14:paraId="75BD1E88">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7</w:t>
            </w:r>
          </w:p>
        </w:tc>
        <w:tc>
          <w:tcPr>
            <w:tcW w:w="1734" w:type="dxa"/>
            <w:tcBorders>
              <w:tl2br w:val="nil"/>
              <w:tr2bl w:val="nil"/>
            </w:tcBorders>
            <w:vAlign w:val="center"/>
          </w:tcPr>
          <w:p w14:paraId="3317542D">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7.29</w:t>
            </w:r>
          </w:p>
        </w:tc>
      </w:tr>
      <w:tr w14:paraId="005D57A8">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370" w:type="dxa"/>
            <w:tcBorders>
              <w:tl2br w:val="nil"/>
              <w:tr2bl w:val="nil"/>
            </w:tcBorders>
            <w:vAlign w:val="center"/>
          </w:tcPr>
          <w:p w14:paraId="14B8A942">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职业</w:t>
            </w:r>
          </w:p>
        </w:tc>
        <w:tc>
          <w:tcPr>
            <w:tcW w:w="2009" w:type="dxa"/>
            <w:tcBorders>
              <w:tl2br w:val="nil"/>
              <w:tr2bl w:val="nil"/>
            </w:tcBorders>
            <w:vAlign w:val="center"/>
          </w:tcPr>
          <w:p w14:paraId="5C01FB81">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学生</w:t>
            </w:r>
          </w:p>
        </w:tc>
        <w:tc>
          <w:tcPr>
            <w:tcW w:w="1819" w:type="dxa"/>
            <w:tcBorders>
              <w:tl2br w:val="nil"/>
              <w:tr2bl w:val="nil"/>
            </w:tcBorders>
            <w:vAlign w:val="center"/>
          </w:tcPr>
          <w:p w14:paraId="1A10166A">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23</w:t>
            </w:r>
          </w:p>
        </w:tc>
        <w:tc>
          <w:tcPr>
            <w:tcW w:w="1734" w:type="dxa"/>
            <w:tcBorders>
              <w:tl2br w:val="nil"/>
              <w:tr2bl w:val="nil"/>
            </w:tcBorders>
            <w:vAlign w:val="center"/>
          </w:tcPr>
          <w:p w14:paraId="35F8EC21">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23.96</w:t>
            </w:r>
          </w:p>
        </w:tc>
      </w:tr>
      <w:tr w14:paraId="51975E01">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370" w:type="dxa"/>
            <w:tcBorders>
              <w:tl2br w:val="nil"/>
              <w:tr2bl w:val="nil"/>
            </w:tcBorders>
            <w:vAlign w:val="center"/>
          </w:tcPr>
          <w:p w14:paraId="2FC196A8">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p>
        </w:tc>
        <w:tc>
          <w:tcPr>
            <w:tcW w:w="2009" w:type="dxa"/>
            <w:tcBorders>
              <w:tl2br w:val="nil"/>
              <w:tr2bl w:val="nil"/>
            </w:tcBorders>
            <w:vAlign w:val="center"/>
          </w:tcPr>
          <w:p w14:paraId="4BB352A8">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农民</w:t>
            </w:r>
          </w:p>
        </w:tc>
        <w:tc>
          <w:tcPr>
            <w:tcW w:w="1819" w:type="dxa"/>
            <w:tcBorders>
              <w:tl2br w:val="nil"/>
              <w:tr2bl w:val="nil"/>
            </w:tcBorders>
            <w:vAlign w:val="center"/>
          </w:tcPr>
          <w:p w14:paraId="3961BBFC">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20</w:t>
            </w:r>
          </w:p>
        </w:tc>
        <w:tc>
          <w:tcPr>
            <w:tcW w:w="1734" w:type="dxa"/>
            <w:tcBorders>
              <w:tl2br w:val="nil"/>
              <w:tr2bl w:val="nil"/>
            </w:tcBorders>
            <w:vAlign w:val="center"/>
          </w:tcPr>
          <w:p w14:paraId="784C9684">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20.83</w:t>
            </w:r>
          </w:p>
        </w:tc>
      </w:tr>
      <w:tr w14:paraId="5BB3D4FF">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370" w:type="dxa"/>
            <w:tcBorders>
              <w:tl2br w:val="nil"/>
              <w:tr2bl w:val="nil"/>
            </w:tcBorders>
            <w:vAlign w:val="center"/>
          </w:tcPr>
          <w:p w14:paraId="7DB1FF19">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p>
        </w:tc>
        <w:tc>
          <w:tcPr>
            <w:tcW w:w="2009" w:type="dxa"/>
            <w:tcBorders>
              <w:tl2br w:val="nil"/>
              <w:tr2bl w:val="nil"/>
            </w:tcBorders>
            <w:vAlign w:val="center"/>
          </w:tcPr>
          <w:p w14:paraId="6C02EDF0">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企事业单位职工</w:t>
            </w:r>
          </w:p>
        </w:tc>
        <w:tc>
          <w:tcPr>
            <w:tcW w:w="1819" w:type="dxa"/>
            <w:tcBorders>
              <w:tl2br w:val="nil"/>
              <w:tr2bl w:val="nil"/>
            </w:tcBorders>
            <w:vAlign w:val="center"/>
          </w:tcPr>
          <w:p w14:paraId="2769EF52">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21</w:t>
            </w:r>
          </w:p>
        </w:tc>
        <w:tc>
          <w:tcPr>
            <w:tcW w:w="1734" w:type="dxa"/>
            <w:tcBorders>
              <w:tl2br w:val="nil"/>
              <w:tr2bl w:val="nil"/>
            </w:tcBorders>
            <w:vAlign w:val="center"/>
          </w:tcPr>
          <w:p w14:paraId="780A8736">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21.88</w:t>
            </w:r>
          </w:p>
        </w:tc>
      </w:tr>
      <w:tr w14:paraId="5B993F15">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370" w:type="dxa"/>
            <w:tcBorders>
              <w:tl2br w:val="nil"/>
              <w:tr2bl w:val="nil"/>
            </w:tcBorders>
            <w:vAlign w:val="center"/>
          </w:tcPr>
          <w:p w14:paraId="5649B876">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p>
        </w:tc>
        <w:tc>
          <w:tcPr>
            <w:tcW w:w="2009" w:type="dxa"/>
            <w:tcBorders>
              <w:tl2br w:val="nil"/>
              <w:tr2bl w:val="nil"/>
            </w:tcBorders>
            <w:vAlign w:val="center"/>
          </w:tcPr>
          <w:p w14:paraId="2F39D994">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自由职业</w:t>
            </w:r>
          </w:p>
        </w:tc>
        <w:tc>
          <w:tcPr>
            <w:tcW w:w="1819" w:type="dxa"/>
            <w:tcBorders>
              <w:tl2br w:val="nil"/>
              <w:tr2bl w:val="nil"/>
            </w:tcBorders>
            <w:vAlign w:val="center"/>
          </w:tcPr>
          <w:p w14:paraId="06FD5AD2">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25</w:t>
            </w:r>
          </w:p>
        </w:tc>
        <w:tc>
          <w:tcPr>
            <w:tcW w:w="1734" w:type="dxa"/>
            <w:tcBorders>
              <w:tl2br w:val="nil"/>
              <w:tr2bl w:val="nil"/>
            </w:tcBorders>
            <w:vAlign w:val="center"/>
          </w:tcPr>
          <w:p w14:paraId="7F6567AE">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26.04</w:t>
            </w:r>
          </w:p>
        </w:tc>
      </w:tr>
      <w:tr w14:paraId="41CC5D5C">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370" w:type="dxa"/>
            <w:tcBorders>
              <w:tl2br w:val="nil"/>
              <w:tr2bl w:val="nil"/>
            </w:tcBorders>
            <w:vAlign w:val="center"/>
          </w:tcPr>
          <w:p w14:paraId="5D3116AF">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p>
        </w:tc>
        <w:tc>
          <w:tcPr>
            <w:tcW w:w="2009" w:type="dxa"/>
            <w:tcBorders>
              <w:tl2br w:val="nil"/>
              <w:tr2bl w:val="nil"/>
            </w:tcBorders>
            <w:vAlign w:val="center"/>
          </w:tcPr>
          <w:p w14:paraId="5F9AD951">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无业</w:t>
            </w:r>
          </w:p>
        </w:tc>
        <w:tc>
          <w:tcPr>
            <w:tcW w:w="1819" w:type="dxa"/>
            <w:tcBorders>
              <w:tl2br w:val="nil"/>
              <w:tr2bl w:val="nil"/>
            </w:tcBorders>
            <w:vAlign w:val="center"/>
          </w:tcPr>
          <w:p w14:paraId="4EB3978C">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7</w:t>
            </w:r>
          </w:p>
        </w:tc>
        <w:tc>
          <w:tcPr>
            <w:tcW w:w="1734" w:type="dxa"/>
            <w:tcBorders>
              <w:tl2br w:val="nil"/>
              <w:tr2bl w:val="nil"/>
            </w:tcBorders>
            <w:vAlign w:val="center"/>
          </w:tcPr>
          <w:p w14:paraId="3C78D3F9">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7.29</w:t>
            </w:r>
          </w:p>
        </w:tc>
      </w:tr>
    </w:tbl>
    <w:p w14:paraId="27962E9B">
      <w:pPr>
        <w:pStyle w:val="3"/>
        <w:keepNext w:val="0"/>
        <w:keepLines w:val="0"/>
        <w:pageBreakBefore w:val="0"/>
        <w:widowControl w:val="0"/>
        <w:kinsoku/>
        <w:wordWrap/>
        <w:overflowPunct/>
        <w:topLinePunct w:val="0"/>
        <w:autoSpaceDE w:val="0"/>
        <w:autoSpaceDN w:val="0"/>
        <w:bidi w:val="0"/>
        <w:adjustRightInd/>
        <w:snapToGrid/>
        <w:spacing w:before="0"/>
        <w:ind w:left="799"/>
        <w:jc w:val="left"/>
        <w:textAlignment w:val="auto"/>
        <w:outlineLvl w:val="1"/>
        <w:rPr>
          <w:rFonts w:hint="default" w:ascii="Times New Roman" w:hAnsi="Times New Roman" w:cs="Times New Roman"/>
          <w:sz w:val="28"/>
          <w:szCs w:val="28"/>
        </w:rPr>
      </w:pPr>
      <w:bookmarkStart w:id="8" w:name="_Toc32188"/>
      <w:r>
        <w:rPr>
          <w:rFonts w:hint="default" w:ascii="Times New Roman" w:hAnsi="Times New Roman" w:cs="Times New Roman"/>
          <w:sz w:val="28"/>
          <w:szCs w:val="28"/>
        </w:rPr>
        <w:t>（三）C市X村乡村文化建设具体做法</w:t>
      </w:r>
      <w:bookmarkEnd w:id="8"/>
    </w:p>
    <w:p w14:paraId="51807861">
      <w:pPr>
        <w:pStyle w:val="4"/>
        <w:keepNext w:val="0"/>
        <w:keepLines w:val="0"/>
        <w:pageBreakBefore w:val="0"/>
        <w:widowControl w:val="0"/>
        <w:kinsoku/>
        <w:wordWrap/>
        <w:overflowPunct/>
        <w:topLinePunct w:val="0"/>
        <w:autoSpaceDE w:val="0"/>
        <w:autoSpaceDN w:val="0"/>
        <w:bidi w:val="0"/>
        <w:adjustRightInd/>
        <w:snapToGrid/>
        <w:spacing w:before="173"/>
        <w:ind w:left="720"/>
        <w:jc w:val="left"/>
        <w:textAlignment w:val="auto"/>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1.完善乡村文化基础设施建设</w:t>
      </w:r>
    </w:p>
    <w:p w14:paraId="2D7238E3">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在全面落实乡村振兴战略中，C市X村的行政人员加强对农村文化建设的基础性建设监管，针对基础建设存在不完善、不齐全的现象的村庄提出建议、制定管理规范，力求对所有农村的基础体育设施，如篮球场地、健身设施等进行基本完善，同时也监管对农村没有配备基本文化设施的村庄，敦促村庄负责人尽快指定位置，安排施工顺序，早日把文化基建工程建起来。</w:t>
      </w:r>
    </w:p>
    <w:p w14:paraId="53C9E629">
      <w:pPr>
        <w:pStyle w:val="4"/>
        <w:keepNext w:val="0"/>
        <w:keepLines w:val="0"/>
        <w:pageBreakBefore w:val="0"/>
        <w:widowControl w:val="0"/>
        <w:kinsoku/>
        <w:wordWrap/>
        <w:overflowPunct/>
        <w:topLinePunct w:val="0"/>
        <w:autoSpaceDE w:val="0"/>
        <w:autoSpaceDN w:val="0"/>
        <w:bidi w:val="0"/>
        <w:adjustRightInd/>
        <w:snapToGrid/>
        <w:spacing w:before="173"/>
        <w:ind w:left="720"/>
        <w:jc w:val="left"/>
        <w:textAlignment w:val="auto"/>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2.深入挖掘传统文化资源</w:t>
      </w:r>
    </w:p>
    <w:p w14:paraId="320CD997">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C市X村进一步挖掘乡村特有民间文化与民俗文化的深度，提高了优质乡土文化产品的利用效率。当地村政府部门积极开展挖掘古村落历史文化资源，打造具有品牌特色的旅游，并作为农村文化与旅游相结合的方式加以利用，开发当地优势特产茶叶和酿酒等民间文化符号，使其形成具有识别度与特色的地方性文化形象，并将文化的物化现象转变为经济性资本，使产品附加更多的价值，对新农村建设做出了巨大贡献。</w:t>
      </w:r>
    </w:p>
    <w:p w14:paraId="06DBB36F">
      <w:pPr>
        <w:pStyle w:val="4"/>
        <w:keepNext w:val="0"/>
        <w:keepLines w:val="0"/>
        <w:pageBreakBefore w:val="0"/>
        <w:widowControl w:val="0"/>
        <w:kinsoku/>
        <w:wordWrap/>
        <w:overflowPunct/>
        <w:topLinePunct w:val="0"/>
        <w:autoSpaceDE w:val="0"/>
        <w:autoSpaceDN w:val="0"/>
        <w:bidi w:val="0"/>
        <w:adjustRightInd/>
        <w:snapToGrid/>
        <w:spacing w:before="173"/>
        <w:ind w:left="720"/>
        <w:jc w:val="left"/>
        <w:textAlignment w:val="auto"/>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3.积极开展乡村文化活动</w:t>
      </w:r>
    </w:p>
    <w:p w14:paraId="3F0A234D">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C市X村政府支持文化发展推广，助力农村振兴，积极推动开展当地村内的文化活动。主要表现为，在2021年8月30日组织开展了图书捐赠活动，为当地居民准备了充足种类历史、文学类、健康类图书等满足群众精神需求，另外还大力推行了送戏下乡、送电影进村，提升群众休闲娱乐。</w:t>
      </w:r>
    </w:p>
    <w:p w14:paraId="3F664108">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b/>
          <w:bCs/>
        </w:rPr>
      </w:pPr>
      <w:r>
        <w:rPr>
          <w:rFonts w:hint="default" w:ascii="Times New Roman" w:hAnsi="Times New Roman" w:cs="Times New Roman"/>
          <w:b/>
          <w:bCs/>
        </w:rPr>
        <w:drawing>
          <wp:inline distT="0" distB="0" distL="114300" distR="114300">
            <wp:extent cx="3757930" cy="2169160"/>
            <wp:effectExtent l="0" t="0" r="13970" b="254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2"/>
                    <a:stretch>
                      <a:fillRect/>
                    </a:stretch>
                  </pic:blipFill>
                  <pic:spPr>
                    <a:xfrm>
                      <a:off x="0" y="0"/>
                      <a:ext cx="3757930" cy="2169160"/>
                    </a:xfrm>
                    <a:prstGeom prst="rect">
                      <a:avLst/>
                    </a:prstGeom>
                    <a:noFill/>
                    <a:ln w="9525">
                      <a:noFill/>
                    </a:ln>
                  </pic:spPr>
                </pic:pic>
              </a:graphicData>
            </a:graphic>
          </wp:inline>
        </w:drawing>
      </w:r>
    </w:p>
    <w:p w14:paraId="39085CC0">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b/>
          <w:bCs/>
        </w:rPr>
      </w:pPr>
      <w:r>
        <w:rPr>
          <w:rFonts w:hint="default" w:ascii="Times New Roman" w:hAnsi="Times New Roman" w:cs="Times New Roman"/>
          <w:b/>
          <w:bCs/>
        </w:rPr>
        <w:t>图2.1C市X村图书馆送书下乡活动</w:t>
      </w:r>
    </w:p>
    <w:p w14:paraId="39ADD1C3">
      <w:pPr>
        <w:pStyle w:val="3"/>
        <w:keepNext w:val="0"/>
        <w:keepLines w:val="0"/>
        <w:pageBreakBefore w:val="0"/>
        <w:widowControl w:val="0"/>
        <w:kinsoku/>
        <w:wordWrap/>
        <w:overflowPunct/>
        <w:topLinePunct w:val="0"/>
        <w:autoSpaceDE w:val="0"/>
        <w:autoSpaceDN w:val="0"/>
        <w:bidi w:val="0"/>
        <w:adjustRightInd/>
        <w:snapToGrid/>
        <w:spacing w:before="0"/>
        <w:ind w:left="799"/>
        <w:jc w:val="left"/>
        <w:textAlignment w:val="auto"/>
        <w:outlineLvl w:val="1"/>
        <w:rPr>
          <w:rFonts w:hint="default" w:ascii="Times New Roman" w:hAnsi="Times New Roman" w:cs="Times New Roman"/>
          <w:sz w:val="28"/>
          <w:szCs w:val="28"/>
        </w:rPr>
      </w:pPr>
      <w:bookmarkStart w:id="9" w:name="_Toc22070"/>
      <w:r>
        <w:rPr>
          <w:rFonts w:hint="default" w:ascii="Times New Roman" w:hAnsi="Times New Roman" w:cs="Times New Roman"/>
          <w:sz w:val="28"/>
          <w:szCs w:val="28"/>
        </w:rPr>
        <w:t>（四）C市X村乡村文化建设取得的成效</w:t>
      </w:r>
      <w:bookmarkEnd w:id="9"/>
    </w:p>
    <w:p w14:paraId="5B87E6C3">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近年来，</w:t>
      </w:r>
      <w:r>
        <w:rPr>
          <w:rFonts w:hint="default" w:ascii="Times New Roman" w:hAnsi="Times New Roman" w:cs="Times New Roman"/>
          <w:lang w:val="en-US" w:eastAsia="zh-CN"/>
        </w:rPr>
        <w:t>C</w:t>
      </w:r>
      <w:r>
        <w:rPr>
          <w:rFonts w:hint="default" w:ascii="Times New Roman" w:hAnsi="Times New Roman" w:cs="Times New Roman"/>
        </w:rPr>
        <w:t>市</w:t>
      </w:r>
      <w:r>
        <w:rPr>
          <w:rFonts w:hint="default" w:ascii="Times New Roman" w:hAnsi="Times New Roman" w:cs="Times New Roman"/>
          <w:lang w:val="en-US" w:eastAsia="zh-CN"/>
        </w:rPr>
        <w:t>X</w:t>
      </w:r>
      <w:r>
        <w:rPr>
          <w:rFonts w:hint="default" w:ascii="Times New Roman" w:hAnsi="Times New Roman" w:cs="Times New Roman"/>
        </w:rPr>
        <w:t>村在乡土文化建设和文化建设时紧扣村民们美好生活向往，基础打牢、短板补齐，卓有成效，使乡村精神风貌焕然一新，为</w:t>
      </w:r>
      <w:r>
        <w:rPr>
          <w:rFonts w:hint="eastAsia" w:ascii="Times New Roman" w:hAnsi="Times New Roman" w:cs="Times New Roman"/>
          <w:lang w:val="en-US" w:eastAsia="zh-CN"/>
        </w:rPr>
        <w:t>C</w:t>
      </w:r>
      <w:r>
        <w:rPr>
          <w:rFonts w:hint="default" w:ascii="Times New Roman" w:hAnsi="Times New Roman" w:cs="Times New Roman"/>
        </w:rPr>
        <w:t>市经济社会发展提供了有力的动力源和支撑力。</w:t>
      </w:r>
    </w:p>
    <w:p w14:paraId="256E5C9F">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具体成效如下：</w:t>
      </w:r>
    </w:p>
    <w:p w14:paraId="3571468C">
      <w:pPr>
        <w:pStyle w:val="4"/>
        <w:keepNext w:val="0"/>
        <w:keepLines w:val="0"/>
        <w:pageBreakBefore w:val="0"/>
        <w:widowControl w:val="0"/>
        <w:kinsoku/>
        <w:wordWrap/>
        <w:overflowPunct/>
        <w:topLinePunct w:val="0"/>
        <w:autoSpaceDE w:val="0"/>
        <w:autoSpaceDN w:val="0"/>
        <w:bidi w:val="0"/>
        <w:adjustRightInd/>
        <w:snapToGrid/>
        <w:spacing w:before="173"/>
        <w:ind w:left="720"/>
        <w:jc w:val="left"/>
        <w:textAlignment w:val="auto"/>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1.文化基础设施不断完善</w:t>
      </w:r>
    </w:p>
    <w:p w14:paraId="62D38395">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在新农村加速发展过程中，C市X村政府部门力求公共文化服务提质升级全方位、全系统地做好，也将其上升到城乡规划中，成功完成了农家书屋、乡村文化中心建设，城镇有图书馆、乡村有文化中心。并且在如下蜀镇、天王镇等经济较发达乡镇建立了乡村大型演出场地，并实施全域公共场馆建设(健身馆、娱乐馆等)供村民开展文化活动。</w:t>
      </w:r>
    </w:p>
    <w:p w14:paraId="1D9609DC">
      <w:pPr>
        <w:pStyle w:val="4"/>
        <w:keepNext w:val="0"/>
        <w:keepLines w:val="0"/>
        <w:pageBreakBefore w:val="0"/>
        <w:widowControl w:val="0"/>
        <w:kinsoku/>
        <w:wordWrap/>
        <w:overflowPunct/>
        <w:topLinePunct w:val="0"/>
        <w:autoSpaceDE w:val="0"/>
        <w:autoSpaceDN w:val="0"/>
        <w:bidi w:val="0"/>
        <w:adjustRightInd/>
        <w:snapToGrid/>
        <w:spacing w:before="173"/>
        <w:ind w:left="720"/>
        <w:jc w:val="left"/>
        <w:textAlignment w:val="auto"/>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2.传统文化得到有效利用</w:t>
      </w:r>
    </w:p>
    <w:p w14:paraId="4C0CAEA7">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C市的地域文化包括非遗文化、道教文化、佛教文化以及红色文化等众多因素，共同形成了C市X村与众不同的民俗和生活方式，体现出良好的文化素养和高尚的文化品位。优质的传统文化遗产是农村的财富，C市X村从其优秀的地方民俗文化出发，以开展丰富多彩的民俗活动的方式宣扬保留优质的地方民俗文化，使人们从中了解到C市X村的农村文化基础，拓展文化的互动沟通，如天王镇的“樱花节”和白兔镇的“草莓节”等。除此之外，C市X村当地政府还高度重视非遗文化的沿袭发展，支持非遗文化的保护与传承工作，使非遗文化的沿袭发扬得以顺利展开。</w:t>
      </w:r>
    </w:p>
    <w:p w14:paraId="29013CBD">
      <w:pPr>
        <w:pStyle w:val="4"/>
        <w:keepNext w:val="0"/>
        <w:keepLines w:val="0"/>
        <w:pageBreakBefore w:val="0"/>
        <w:widowControl w:val="0"/>
        <w:kinsoku/>
        <w:wordWrap/>
        <w:overflowPunct/>
        <w:topLinePunct w:val="0"/>
        <w:autoSpaceDE w:val="0"/>
        <w:autoSpaceDN w:val="0"/>
        <w:bidi w:val="0"/>
        <w:adjustRightInd/>
        <w:snapToGrid/>
        <w:spacing w:before="173"/>
        <w:ind w:left="720"/>
        <w:jc w:val="left"/>
        <w:textAlignment w:val="auto"/>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3.乡村文化生活不断丰富</w:t>
      </w:r>
    </w:p>
    <w:p w14:paraId="252F092C">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C市X村村民逐步丰富其文化生活。开始是通过开展“三下乡”(文化、科技和卫生)活动为农村提供各类知识，丰富大家的精神世界。接下来联合当地图书馆开展阅读活动，定期举办公益性的读书节，调动农民读书热情，丰富农民日常生活。一些乡村主动开展广场舞比赛，参与人员较多，增加村民休闲活动，使其精神更满足、愉悦。</w:t>
      </w:r>
    </w:p>
    <w:p w14:paraId="52547D45">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p>
    <w:p w14:paraId="222802C9">
      <w:pPr>
        <w:pStyle w:val="2"/>
        <w:keepNext w:val="0"/>
        <w:keepLines w:val="0"/>
        <w:pageBreakBefore w:val="0"/>
        <w:widowControl w:val="0"/>
        <w:kinsoku/>
        <w:wordWrap/>
        <w:overflowPunct/>
        <w:topLinePunct w:val="0"/>
        <w:autoSpaceDE w:val="0"/>
        <w:autoSpaceDN w:val="0"/>
        <w:bidi w:val="0"/>
        <w:adjustRightInd/>
        <w:snapToGrid/>
        <w:spacing w:before="0"/>
        <w:ind w:left="0" w:right="0"/>
        <w:textAlignment w:val="auto"/>
        <w:outlineLvl w:val="0"/>
        <w:rPr>
          <w:rFonts w:hint="default" w:ascii="Times New Roman" w:hAnsi="Times New Roman" w:cs="Times New Roman"/>
          <w:sz w:val="32"/>
          <w:szCs w:val="32"/>
          <w:lang w:val="zh-CN" w:eastAsia="zh-CN"/>
        </w:rPr>
      </w:pPr>
      <w:bookmarkStart w:id="10" w:name="_Toc12598"/>
      <w:r>
        <w:rPr>
          <w:rFonts w:hint="default" w:ascii="Times New Roman" w:hAnsi="Times New Roman" w:cs="Times New Roman"/>
          <w:sz w:val="32"/>
          <w:szCs w:val="32"/>
          <w:lang w:val="zh-CN" w:eastAsia="zh-CN"/>
        </w:rPr>
        <w:t>三、C市X村乡村文化建设中存在的问题</w:t>
      </w:r>
      <w:bookmarkEnd w:id="10"/>
    </w:p>
    <w:p w14:paraId="3349F43B">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p>
    <w:p w14:paraId="655255CB">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lang w:val="en-US" w:eastAsia="zh-CN"/>
        </w:rPr>
        <w:t>C</w:t>
      </w:r>
      <w:r>
        <w:rPr>
          <w:rFonts w:hint="default" w:ascii="Times New Roman" w:hAnsi="Times New Roman" w:cs="Times New Roman"/>
        </w:rPr>
        <w:t>市</w:t>
      </w:r>
      <w:r>
        <w:rPr>
          <w:rFonts w:hint="default" w:ascii="Times New Roman" w:hAnsi="Times New Roman" w:cs="Times New Roman"/>
          <w:lang w:val="en-US" w:eastAsia="zh-CN"/>
        </w:rPr>
        <w:t>X</w:t>
      </w:r>
      <w:r>
        <w:rPr>
          <w:rFonts w:hint="default" w:ascii="Times New Roman" w:hAnsi="Times New Roman" w:cs="Times New Roman"/>
        </w:rPr>
        <w:t>村乡村文化建设虽然在乡村复兴的背景下取得了一定的进步，但是深入调查发现其乡村文化建设过程中还存在一些问题，具体如下：</w:t>
      </w:r>
    </w:p>
    <w:p w14:paraId="06FFDFE0">
      <w:pPr>
        <w:pStyle w:val="3"/>
        <w:keepNext w:val="0"/>
        <w:keepLines w:val="0"/>
        <w:pageBreakBefore w:val="0"/>
        <w:widowControl w:val="0"/>
        <w:kinsoku/>
        <w:wordWrap/>
        <w:overflowPunct/>
        <w:topLinePunct w:val="0"/>
        <w:autoSpaceDE w:val="0"/>
        <w:autoSpaceDN w:val="0"/>
        <w:bidi w:val="0"/>
        <w:adjustRightInd/>
        <w:snapToGrid/>
        <w:spacing w:before="0"/>
        <w:ind w:left="799"/>
        <w:jc w:val="left"/>
        <w:textAlignment w:val="auto"/>
        <w:outlineLvl w:val="1"/>
        <w:rPr>
          <w:rFonts w:hint="default" w:ascii="Times New Roman" w:hAnsi="Times New Roman" w:cs="Times New Roman"/>
          <w:sz w:val="28"/>
          <w:szCs w:val="28"/>
        </w:rPr>
      </w:pPr>
      <w:bookmarkStart w:id="11" w:name="_Toc4315"/>
      <w:r>
        <w:rPr>
          <w:rFonts w:hint="default" w:ascii="Times New Roman" w:hAnsi="Times New Roman" w:cs="Times New Roman"/>
          <w:sz w:val="28"/>
          <w:szCs w:val="28"/>
        </w:rPr>
        <w:t>（一）乡村文化建设人才力量不足</w:t>
      </w:r>
      <w:bookmarkEnd w:id="11"/>
    </w:p>
    <w:p w14:paraId="2B28E3A5">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要想振兴乡村，人才不可或缺，有了足够的人才才能振兴乡村。笔者通过调查统计C市X村的人口数发现，在该地有技能的人群大多数选择外出谋生，留下来的一般受教育程度不高，有的村委会成员年龄较大且学历不高，整体素质不够，进而无法满足发展的文化需要。由于缺乏相应的人才流动与培训机制，农村基层文化建设缺乏源动力。</w:t>
      </w:r>
    </w:p>
    <w:p w14:paraId="581E58D8">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p>
    <w:p w14:paraId="65F95B86">
      <w:pPr>
        <w:pStyle w:val="3"/>
        <w:keepNext w:val="0"/>
        <w:keepLines w:val="0"/>
        <w:pageBreakBefore w:val="0"/>
        <w:widowControl w:val="0"/>
        <w:kinsoku/>
        <w:wordWrap/>
        <w:overflowPunct/>
        <w:topLinePunct w:val="0"/>
        <w:autoSpaceDE w:val="0"/>
        <w:autoSpaceDN w:val="0"/>
        <w:bidi w:val="0"/>
        <w:adjustRightInd/>
        <w:snapToGrid/>
        <w:spacing w:before="0"/>
        <w:ind w:left="799"/>
        <w:jc w:val="left"/>
        <w:textAlignment w:val="auto"/>
        <w:outlineLvl w:val="1"/>
        <w:rPr>
          <w:rFonts w:hint="default" w:ascii="Times New Roman" w:hAnsi="Times New Roman" w:cs="Times New Roman"/>
          <w:sz w:val="28"/>
          <w:szCs w:val="28"/>
        </w:rPr>
      </w:pPr>
      <w:bookmarkStart w:id="12" w:name="_Toc1583"/>
      <w:r>
        <w:rPr>
          <w:rFonts w:hint="default" w:ascii="Times New Roman" w:hAnsi="Times New Roman" w:cs="Times New Roman"/>
          <w:sz w:val="28"/>
          <w:szCs w:val="28"/>
        </w:rPr>
        <w:t>（二）乡村文化资源缺乏管理</w:t>
      </w:r>
      <w:bookmarkEnd w:id="12"/>
    </w:p>
    <w:p w14:paraId="7D3270F8">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C市X村位于长江沿岸经济发展区域，拥有丰富的自然与人文资源，在句容地区的特殊地域环境之下，当地出现了极具区域特色的风土民俗与生活习惯，蕴含着丰厚的文化底蕴与较高的艺术质量。但是诸多的文化资源并不被管理。首先，C市X村的乡村文化的资源利用率低，很多民间优良的风俗习惯并没有开发运用，导致乡村文化产业化发展停滞不前。其次，部分地方政府未对乡村文化遗产保护重视不够，基层员工整体素质较低，更关注经济效益不重视文化价值，未发现乡村文化的巨大力量，所以无法做到整体有效的文化遗产与保护。第三，乡村文化基础设施建设不完善，缺乏组织化管理，部分乡村文化基建陈旧或者损坏，但却未安排人员对乡村文化基建进行定期养护维修。</w:t>
      </w:r>
    </w:p>
    <w:p w14:paraId="102DD2F6">
      <w:pPr>
        <w:pStyle w:val="3"/>
        <w:keepNext w:val="0"/>
        <w:keepLines w:val="0"/>
        <w:pageBreakBefore w:val="0"/>
        <w:widowControl w:val="0"/>
        <w:kinsoku/>
        <w:wordWrap/>
        <w:overflowPunct/>
        <w:topLinePunct w:val="0"/>
        <w:autoSpaceDE w:val="0"/>
        <w:autoSpaceDN w:val="0"/>
        <w:bidi w:val="0"/>
        <w:adjustRightInd/>
        <w:snapToGrid/>
        <w:spacing w:before="0"/>
        <w:ind w:left="799"/>
        <w:jc w:val="left"/>
        <w:textAlignment w:val="auto"/>
        <w:outlineLvl w:val="1"/>
        <w:rPr>
          <w:rFonts w:hint="default" w:ascii="Times New Roman" w:hAnsi="Times New Roman" w:cs="Times New Roman"/>
          <w:sz w:val="28"/>
          <w:szCs w:val="28"/>
        </w:rPr>
      </w:pPr>
      <w:bookmarkStart w:id="13" w:name="_Toc30423"/>
      <w:r>
        <w:rPr>
          <w:rFonts w:hint="default" w:ascii="Times New Roman" w:hAnsi="Times New Roman" w:cs="Times New Roman"/>
          <w:sz w:val="28"/>
          <w:szCs w:val="28"/>
        </w:rPr>
        <w:t>（三）乡村文化建设缺乏内生动力</w:t>
      </w:r>
      <w:bookmarkEnd w:id="13"/>
    </w:p>
    <w:p w14:paraId="575ADD29">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农村文化建设是一项硬任务，是农村全面振兴的持久动力。农村文化建设如果发展不足，就一定会影响农村振兴战略的实现。近年来，</w:t>
      </w:r>
      <w:r>
        <w:rPr>
          <w:rFonts w:hint="default" w:ascii="Times New Roman" w:hAnsi="Times New Roman" w:cs="Times New Roman"/>
          <w:lang w:val="en-US" w:eastAsia="zh-CN"/>
        </w:rPr>
        <w:t>C</w:t>
      </w:r>
      <w:r>
        <w:rPr>
          <w:rFonts w:hint="default" w:ascii="Times New Roman" w:hAnsi="Times New Roman" w:cs="Times New Roman"/>
        </w:rPr>
        <w:t>市</w:t>
      </w:r>
      <w:r>
        <w:rPr>
          <w:rFonts w:hint="default" w:ascii="Times New Roman" w:hAnsi="Times New Roman" w:cs="Times New Roman"/>
          <w:lang w:val="en-US" w:eastAsia="zh-CN"/>
        </w:rPr>
        <w:t>X</w:t>
      </w:r>
      <w:r>
        <w:rPr>
          <w:rFonts w:hint="default" w:ascii="Times New Roman" w:hAnsi="Times New Roman" w:cs="Times New Roman"/>
        </w:rPr>
        <w:t>村农村文化建设总的发展态势向好，但仍存在部分农村文化建设滞后现象。</w:t>
      </w:r>
    </w:p>
    <w:p w14:paraId="262C3928">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很多乡村居民对于农村文化并不在意，有的地方的农村文化设施建设不完善。虽然农村中形成了农家书屋及文化馆等，但是这些文化设施的配套建设不够完善。另外，设施的规模比较小，容纳的人群比较少，配套图书的种类也不多，存在着很大问题。</w:t>
      </w:r>
    </w:p>
    <w:p w14:paraId="3F5335E2">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由于多种文化的开展缺少有序性，因此农村地域文化发展停滞不前，缺乏自我驱动的能力，这致使这种文化发展不能赶上农村经济的发展。在图3.1中，经过被访者的评价可以知道当地农村地域文化建设发展处于较低的水平，说明当地农村地域文化建设仍然有待改进及提高，做到更好地程度。</w:t>
      </w:r>
    </w:p>
    <w:p w14:paraId="3E34A1DB">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b/>
          <w:bCs/>
        </w:rPr>
      </w:pPr>
      <w:r>
        <w:rPr>
          <w:rFonts w:hint="default" w:ascii="Times New Roman" w:hAnsi="Times New Roman" w:cs="Times New Roman"/>
          <w:b/>
          <w:bCs/>
        </w:rPr>
        <w:drawing>
          <wp:inline distT="0" distB="0" distL="114300" distR="114300">
            <wp:extent cx="3472815" cy="2569845"/>
            <wp:effectExtent l="0" t="0" r="13335" b="190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3"/>
                    <a:stretch>
                      <a:fillRect/>
                    </a:stretch>
                  </pic:blipFill>
                  <pic:spPr>
                    <a:xfrm>
                      <a:off x="0" y="0"/>
                      <a:ext cx="3472815" cy="2569845"/>
                    </a:xfrm>
                    <a:prstGeom prst="rect">
                      <a:avLst/>
                    </a:prstGeom>
                    <a:noFill/>
                    <a:ln w="9525">
                      <a:noFill/>
                    </a:ln>
                  </pic:spPr>
                </pic:pic>
              </a:graphicData>
            </a:graphic>
          </wp:inline>
        </w:drawing>
      </w:r>
    </w:p>
    <w:p w14:paraId="59772141">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b/>
          <w:bCs/>
        </w:rPr>
      </w:pPr>
      <w:r>
        <w:rPr>
          <w:rFonts w:hint="default" w:ascii="Times New Roman" w:hAnsi="Times New Roman" w:cs="Times New Roman"/>
          <w:b/>
          <w:bCs/>
        </w:rPr>
        <w:t>图3.1对当前乡村文化建设状况的打分情况</w:t>
      </w:r>
    </w:p>
    <w:p w14:paraId="08EF687E">
      <w:pPr>
        <w:pStyle w:val="3"/>
        <w:keepNext w:val="0"/>
        <w:keepLines w:val="0"/>
        <w:pageBreakBefore w:val="0"/>
        <w:widowControl w:val="0"/>
        <w:kinsoku/>
        <w:wordWrap/>
        <w:overflowPunct/>
        <w:topLinePunct w:val="0"/>
        <w:autoSpaceDE w:val="0"/>
        <w:autoSpaceDN w:val="0"/>
        <w:bidi w:val="0"/>
        <w:adjustRightInd/>
        <w:snapToGrid/>
        <w:spacing w:before="0"/>
        <w:ind w:left="799"/>
        <w:jc w:val="left"/>
        <w:textAlignment w:val="auto"/>
        <w:outlineLvl w:val="1"/>
        <w:rPr>
          <w:rFonts w:hint="default" w:ascii="Times New Roman" w:hAnsi="Times New Roman" w:cs="Times New Roman"/>
          <w:sz w:val="28"/>
          <w:szCs w:val="28"/>
        </w:rPr>
      </w:pPr>
      <w:bookmarkStart w:id="14" w:name="_Toc19113"/>
      <w:r>
        <w:rPr>
          <w:rFonts w:hint="default" w:ascii="Times New Roman" w:hAnsi="Times New Roman" w:cs="Times New Roman"/>
          <w:sz w:val="28"/>
          <w:szCs w:val="28"/>
        </w:rPr>
        <w:t>（四）乡村文化建设资金投入低</w:t>
      </w:r>
      <w:bookmarkEnd w:id="14"/>
    </w:p>
    <w:p w14:paraId="4986D74A">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需要经济方面的支援是构建农村文化的一大难点，而这方面由当地人民政府作为农村文化发展的主要参与者承担其主要责任、制定有关政策并保证政策执行任务。因此，作为主要的财政资助资金。不少地区当地人民政府没有充分认识到农村文化的价值，把文化列为“能”做的事，也可以做的“小事”、“闲事”等，导致当地政府在有关农村文化和活动的推行过程中，所能支付的资金不多，结果使C市X村的部分农村不能获得可以专门用于文化建设的资金，从而影响部分活动不能如期开展，导致农村文化建设受限。</w:t>
      </w:r>
    </w:p>
    <w:p w14:paraId="5E3F7FD2">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p>
    <w:p w14:paraId="46AC4F6C">
      <w:pPr>
        <w:pStyle w:val="2"/>
        <w:keepNext w:val="0"/>
        <w:keepLines w:val="0"/>
        <w:pageBreakBefore w:val="0"/>
        <w:widowControl w:val="0"/>
        <w:kinsoku/>
        <w:wordWrap/>
        <w:overflowPunct/>
        <w:topLinePunct w:val="0"/>
        <w:autoSpaceDE w:val="0"/>
        <w:autoSpaceDN w:val="0"/>
        <w:bidi w:val="0"/>
        <w:adjustRightInd/>
        <w:snapToGrid/>
        <w:spacing w:before="0"/>
        <w:ind w:left="0" w:right="0"/>
        <w:textAlignment w:val="auto"/>
        <w:outlineLvl w:val="0"/>
        <w:rPr>
          <w:rFonts w:hint="default" w:ascii="Times New Roman" w:hAnsi="Times New Roman" w:cs="Times New Roman"/>
          <w:sz w:val="32"/>
          <w:szCs w:val="32"/>
          <w:lang w:val="zh-CN" w:eastAsia="zh-CN"/>
        </w:rPr>
      </w:pPr>
      <w:bookmarkStart w:id="15" w:name="_Toc22212"/>
      <w:r>
        <w:rPr>
          <w:rFonts w:hint="default" w:ascii="Times New Roman" w:hAnsi="Times New Roman" w:cs="Times New Roman"/>
          <w:sz w:val="32"/>
          <w:szCs w:val="32"/>
          <w:lang w:val="zh-CN" w:eastAsia="zh-CN"/>
        </w:rPr>
        <w:t>四、C市X村乡村文化建设存在问题的原因</w:t>
      </w:r>
      <w:bookmarkEnd w:id="15"/>
    </w:p>
    <w:p w14:paraId="46D11903">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p>
    <w:p w14:paraId="3078A951">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C市X村乡村文化发展起步晚，但是在市政府的高度重视下部分村庄文化建设发展较快，但仍然存在滞后的现象。</w:t>
      </w:r>
    </w:p>
    <w:p w14:paraId="6B38F63F">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lang w:val="en-US" w:eastAsia="zh-CN"/>
        </w:rPr>
        <w:t>C</w:t>
      </w:r>
      <w:r>
        <w:rPr>
          <w:rFonts w:hint="default" w:ascii="Times New Roman" w:hAnsi="Times New Roman" w:cs="Times New Roman"/>
        </w:rPr>
        <w:t>市</w:t>
      </w:r>
      <w:r>
        <w:rPr>
          <w:rFonts w:hint="default" w:ascii="Times New Roman" w:hAnsi="Times New Roman" w:cs="Times New Roman"/>
          <w:lang w:val="en-US" w:eastAsia="zh-CN"/>
        </w:rPr>
        <w:t>X</w:t>
      </w:r>
      <w:r>
        <w:rPr>
          <w:rFonts w:hint="default" w:ascii="Times New Roman" w:hAnsi="Times New Roman" w:cs="Times New Roman"/>
        </w:rPr>
        <w:t>村的乡村文化发展是有潜力的，但是部分问题的存在影响乡村文化建设的发展，降低乡村文化活跃度。经过深入了解，找出以下原因：</w:t>
      </w:r>
    </w:p>
    <w:p w14:paraId="2B037F58">
      <w:pPr>
        <w:pStyle w:val="3"/>
        <w:keepNext w:val="0"/>
        <w:keepLines w:val="0"/>
        <w:pageBreakBefore w:val="0"/>
        <w:widowControl w:val="0"/>
        <w:kinsoku/>
        <w:wordWrap/>
        <w:overflowPunct/>
        <w:topLinePunct w:val="0"/>
        <w:autoSpaceDE w:val="0"/>
        <w:autoSpaceDN w:val="0"/>
        <w:bidi w:val="0"/>
        <w:adjustRightInd/>
        <w:snapToGrid/>
        <w:spacing w:before="0"/>
        <w:ind w:left="799"/>
        <w:jc w:val="left"/>
        <w:textAlignment w:val="auto"/>
        <w:outlineLvl w:val="1"/>
        <w:rPr>
          <w:rFonts w:hint="default" w:ascii="Times New Roman" w:hAnsi="Times New Roman" w:cs="Times New Roman"/>
          <w:sz w:val="28"/>
          <w:szCs w:val="28"/>
        </w:rPr>
      </w:pPr>
      <w:bookmarkStart w:id="16" w:name="_Toc28905"/>
      <w:r>
        <w:rPr>
          <w:rFonts w:hint="default" w:ascii="Times New Roman" w:hAnsi="Times New Roman" w:cs="Times New Roman"/>
          <w:sz w:val="28"/>
          <w:szCs w:val="28"/>
        </w:rPr>
        <w:t>（一）部分村庄空心化现象严重</w:t>
      </w:r>
      <w:bookmarkEnd w:id="16"/>
    </w:p>
    <w:p w14:paraId="45C4C49D">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二十世纪末以来，“农民工热潮”席卷中国农村，在推动农民工进城的同时也带来了农村人口流出与乡村空心化问题。通过对C市X村的社会现象研究表明，农村每年流出劳动力15万人左右，并且在一些村出现60%以上的老龄化现象（表4.1），C市X村进入老龄社会行列，部分地区如X村的乡村空心化现象较为严重。在城市化影响下，多批青壮年外出务工到市内，如表4.2所示C市部分乡村出现了户籍人口数及实际常住人口的下降情况。使得该区域的乡村有失去主导地位的危机。这样部分乡村的青壮年、中青年流出该地区，加之这部分人群占据当地主导，对家乡的文化传承与发展不利。由于未进行系统的文化教育，居住在家中照顾家人的村民和看管老人的村民没有机会也尚未通过系统文化教育了解与学习乡村文化，这样也就难以成为文化传承队伍的关键人物。由于输入不足，缺乏新的活力，当地文化传承、发展等受到很大的影响。因此，造成C市X村在乡村文化建设方面存在人员不足情况。</w:t>
      </w:r>
    </w:p>
    <w:p w14:paraId="6B9E8057">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b/>
          <w:bCs/>
        </w:rPr>
      </w:pPr>
      <w:r>
        <w:rPr>
          <w:rFonts w:hint="default" w:ascii="Times New Roman" w:hAnsi="Times New Roman" w:cs="Times New Roman"/>
          <w:b/>
          <w:bCs/>
        </w:rPr>
        <w:t>表4.1 2020年C市X村第七次人口普查年龄构成</w:t>
      </w:r>
    </w:p>
    <w:tbl>
      <w:tblPr>
        <w:tblStyle w:val="17"/>
        <w:tblW w:w="0" w:type="auto"/>
        <w:jc w:val="center"/>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020"/>
        <w:gridCol w:w="2585"/>
        <w:gridCol w:w="2083"/>
      </w:tblGrid>
      <w:tr w14:paraId="21A1ACF9">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1" w:hRule="atLeast"/>
          <w:jc w:val="center"/>
        </w:trPr>
        <w:tc>
          <w:tcPr>
            <w:tcW w:w="2020" w:type="dxa"/>
            <w:tcBorders>
              <w:tl2br w:val="nil"/>
              <w:tr2bl w:val="nil"/>
            </w:tcBorders>
            <w:vAlign w:val="center"/>
          </w:tcPr>
          <w:p w14:paraId="305F8E43">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年龄</w:t>
            </w:r>
          </w:p>
        </w:tc>
        <w:tc>
          <w:tcPr>
            <w:tcW w:w="2585" w:type="dxa"/>
            <w:tcBorders>
              <w:tl2br w:val="nil"/>
              <w:tr2bl w:val="nil"/>
            </w:tcBorders>
            <w:vAlign w:val="center"/>
          </w:tcPr>
          <w:p w14:paraId="7D8790D0">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人口数量</w:t>
            </w:r>
          </w:p>
        </w:tc>
        <w:tc>
          <w:tcPr>
            <w:tcW w:w="2083" w:type="dxa"/>
            <w:tcBorders>
              <w:tl2br w:val="nil"/>
              <w:tr2bl w:val="nil"/>
            </w:tcBorders>
            <w:vAlign w:val="center"/>
          </w:tcPr>
          <w:p w14:paraId="03089F1B">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占比</w:t>
            </w:r>
          </w:p>
        </w:tc>
      </w:tr>
      <w:tr w14:paraId="2979B4C6">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1" w:hRule="atLeast"/>
          <w:jc w:val="center"/>
        </w:trPr>
        <w:tc>
          <w:tcPr>
            <w:tcW w:w="2020" w:type="dxa"/>
            <w:tcBorders>
              <w:tl2br w:val="nil"/>
              <w:tr2bl w:val="nil"/>
            </w:tcBorders>
            <w:vAlign w:val="center"/>
          </w:tcPr>
          <w:p w14:paraId="72C8BA78">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0～14岁</w:t>
            </w:r>
          </w:p>
        </w:tc>
        <w:tc>
          <w:tcPr>
            <w:tcW w:w="2585" w:type="dxa"/>
            <w:tcBorders>
              <w:tl2br w:val="nil"/>
              <w:tr2bl w:val="nil"/>
            </w:tcBorders>
            <w:vAlign w:val="center"/>
          </w:tcPr>
          <w:p w14:paraId="72D5C981">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74617</w:t>
            </w:r>
          </w:p>
        </w:tc>
        <w:tc>
          <w:tcPr>
            <w:tcW w:w="2083" w:type="dxa"/>
            <w:tcBorders>
              <w:tl2br w:val="nil"/>
              <w:tr2bl w:val="nil"/>
            </w:tcBorders>
            <w:vAlign w:val="center"/>
          </w:tcPr>
          <w:p w14:paraId="3BC9E02A">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11.67%</w:t>
            </w:r>
          </w:p>
        </w:tc>
      </w:tr>
      <w:tr w14:paraId="62D9165D">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1" w:hRule="atLeast"/>
          <w:jc w:val="center"/>
        </w:trPr>
        <w:tc>
          <w:tcPr>
            <w:tcW w:w="2020" w:type="dxa"/>
            <w:tcBorders>
              <w:tl2br w:val="nil"/>
              <w:tr2bl w:val="nil"/>
            </w:tcBorders>
            <w:vAlign w:val="center"/>
          </w:tcPr>
          <w:p w14:paraId="3CBF7822">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15～59岁</w:t>
            </w:r>
          </w:p>
        </w:tc>
        <w:tc>
          <w:tcPr>
            <w:tcW w:w="2585" w:type="dxa"/>
            <w:tcBorders>
              <w:tl2br w:val="nil"/>
              <w:tr2bl w:val="nil"/>
            </w:tcBorders>
            <w:vAlign w:val="center"/>
          </w:tcPr>
          <w:p w14:paraId="2AC9F6A5">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408488</w:t>
            </w:r>
          </w:p>
        </w:tc>
        <w:tc>
          <w:tcPr>
            <w:tcW w:w="2083" w:type="dxa"/>
            <w:tcBorders>
              <w:tl2br w:val="nil"/>
              <w:tr2bl w:val="nil"/>
            </w:tcBorders>
            <w:vAlign w:val="center"/>
          </w:tcPr>
          <w:p w14:paraId="4114FCE3">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63.9%</w:t>
            </w:r>
          </w:p>
        </w:tc>
      </w:tr>
      <w:tr w14:paraId="6E8F29F4">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0" w:hRule="atLeast"/>
          <w:jc w:val="center"/>
        </w:trPr>
        <w:tc>
          <w:tcPr>
            <w:tcW w:w="2020" w:type="dxa"/>
            <w:tcBorders>
              <w:tl2br w:val="nil"/>
              <w:tr2bl w:val="nil"/>
            </w:tcBorders>
            <w:vAlign w:val="center"/>
          </w:tcPr>
          <w:p w14:paraId="2C70D0C0">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60岁及以上</w:t>
            </w:r>
          </w:p>
        </w:tc>
        <w:tc>
          <w:tcPr>
            <w:tcW w:w="2585" w:type="dxa"/>
            <w:tcBorders>
              <w:tl2br w:val="nil"/>
              <w:tr2bl w:val="nil"/>
            </w:tcBorders>
            <w:vAlign w:val="center"/>
          </w:tcPr>
          <w:p w14:paraId="5A6AB3CE">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156161</w:t>
            </w:r>
          </w:p>
        </w:tc>
        <w:tc>
          <w:tcPr>
            <w:tcW w:w="2083" w:type="dxa"/>
            <w:tcBorders>
              <w:tl2br w:val="nil"/>
              <w:tr2bl w:val="nil"/>
            </w:tcBorders>
            <w:vAlign w:val="center"/>
          </w:tcPr>
          <w:p w14:paraId="6901F2C9">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24.43%</w:t>
            </w:r>
          </w:p>
        </w:tc>
      </w:tr>
      <w:tr w14:paraId="3B75EE2A">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1" w:hRule="atLeast"/>
          <w:jc w:val="center"/>
        </w:trPr>
        <w:tc>
          <w:tcPr>
            <w:tcW w:w="2020" w:type="dxa"/>
            <w:tcBorders>
              <w:tl2br w:val="nil"/>
              <w:tr2bl w:val="nil"/>
            </w:tcBorders>
            <w:vAlign w:val="center"/>
          </w:tcPr>
          <w:p w14:paraId="60564332">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65岁及以上</w:t>
            </w:r>
          </w:p>
        </w:tc>
        <w:tc>
          <w:tcPr>
            <w:tcW w:w="2585" w:type="dxa"/>
            <w:tcBorders>
              <w:tl2br w:val="nil"/>
              <w:tr2bl w:val="nil"/>
            </w:tcBorders>
            <w:vAlign w:val="center"/>
          </w:tcPr>
          <w:p w14:paraId="63B13B63">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121139</w:t>
            </w:r>
          </w:p>
        </w:tc>
        <w:tc>
          <w:tcPr>
            <w:tcW w:w="2083" w:type="dxa"/>
            <w:tcBorders>
              <w:tl2br w:val="nil"/>
              <w:tr2bl w:val="nil"/>
            </w:tcBorders>
            <w:vAlign w:val="center"/>
          </w:tcPr>
          <w:p w14:paraId="1E7C3FC4">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18.95%</w:t>
            </w:r>
          </w:p>
        </w:tc>
      </w:tr>
    </w:tbl>
    <w:p w14:paraId="18F17BF7">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b/>
          <w:bCs/>
        </w:rPr>
      </w:pPr>
      <w:r>
        <w:rPr>
          <w:rFonts w:hint="default" w:ascii="Times New Roman" w:hAnsi="Times New Roman" w:cs="Times New Roman"/>
          <w:b/>
          <w:bCs/>
        </w:rPr>
        <w:t>表4.2 2019年—2020年C市X村人口变动情况</w:t>
      </w:r>
    </w:p>
    <w:tbl>
      <w:tblPr>
        <w:tblStyle w:val="17"/>
        <w:tblW w:w="0" w:type="auto"/>
        <w:jc w:val="center"/>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411"/>
        <w:gridCol w:w="1411"/>
        <w:gridCol w:w="1411"/>
        <w:gridCol w:w="1411"/>
        <w:gridCol w:w="2253"/>
      </w:tblGrid>
      <w:tr w14:paraId="7BFA22FA">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60" w:hRule="atLeast"/>
          <w:jc w:val="center"/>
        </w:trPr>
        <w:tc>
          <w:tcPr>
            <w:tcW w:w="1411" w:type="dxa"/>
            <w:tcBorders>
              <w:tl2br w:val="nil"/>
              <w:tr2bl w:val="nil"/>
            </w:tcBorders>
            <w:vAlign w:val="center"/>
          </w:tcPr>
          <w:p w14:paraId="227D80D1">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人口指标</w:t>
            </w:r>
          </w:p>
        </w:tc>
        <w:tc>
          <w:tcPr>
            <w:tcW w:w="1411" w:type="dxa"/>
            <w:tcBorders>
              <w:tl2br w:val="nil"/>
              <w:tr2bl w:val="nil"/>
            </w:tcBorders>
            <w:vAlign w:val="center"/>
          </w:tcPr>
          <w:p w14:paraId="17EEFFB1">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单位</w:t>
            </w:r>
          </w:p>
        </w:tc>
        <w:tc>
          <w:tcPr>
            <w:tcW w:w="1411" w:type="dxa"/>
            <w:tcBorders>
              <w:tl2br w:val="nil"/>
              <w:tr2bl w:val="nil"/>
            </w:tcBorders>
            <w:vAlign w:val="center"/>
          </w:tcPr>
          <w:p w14:paraId="48F6A2C9">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2020</w:t>
            </w:r>
          </w:p>
        </w:tc>
        <w:tc>
          <w:tcPr>
            <w:tcW w:w="1411" w:type="dxa"/>
            <w:tcBorders>
              <w:tl2br w:val="nil"/>
              <w:tr2bl w:val="nil"/>
            </w:tcBorders>
            <w:vAlign w:val="center"/>
          </w:tcPr>
          <w:p w14:paraId="519C4E32">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2019</w:t>
            </w:r>
          </w:p>
        </w:tc>
        <w:tc>
          <w:tcPr>
            <w:tcW w:w="2253" w:type="dxa"/>
            <w:tcBorders>
              <w:tl2br w:val="nil"/>
              <w:tr2bl w:val="nil"/>
            </w:tcBorders>
            <w:vAlign w:val="center"/>
          </w:tcPr>
          <w:p w14:paraId="2803A859">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同比增减（%）</w:t>
            </w:r>
          </w:p>
        </w:tc>
      </w:tr>
      <w:tr w14:paraId="27F0192E">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42" w:hRule="atLeast"/>
          <w:jc w:val="center"/>
        </w:trPr>
        <w:tc>
          <w:tcPr>
            <w:tcW w:w="1411" w:type="dxa"/>
            <w:tcBorders>
              <w:tl2br w:val="nil"/>
              <w:tr2bl w:val="nil"/>
            </w:tcBorders>
            <w:vAlign w:val="center"/>
          </w:tcPr>
          <w:p w14:paraId="73F99C29">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户籍户数</w:t>
            </w:r>
          </w:p>
        </w:tc>
        <w:tc>
          <w:tcPr>
            <w:tcW w:w="1411" w:type="dxa"/>
            <w:tcBorders>
              <w:tl2br w:val="nil"/>
              <w:tr2bl w:val="nil"/>
            </w:tcBorders>
            <w:vAlign w:val="center"/>
          </w:tcPr>
          <w:p w14:paraId="5855E4C8">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CN"/>
              </w:rPr>
              <w:t>户</w:t>
            </w:r>
          </w:p>
        </w:tc>
        <w:tc>
          <w:tcPr>
            <w:tcW w:w="1411" w:type="dxa"/>
            <w:tcBorders>
              <w:tl2br w:val="nil"/>
              <w:tr2bl w:val="nil"/>
            </w:tcBorders>
            <w:vAlign w:val="center"/>
          </w:tcPr>
          <w:p w14:paraId="2C7601B8">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CN"/>
              </w:rPr>
              <w:t>14715</w:t>
            </w:r>
          </w:p>
        </w:tc>
        <w:tc>
          <w:tcPr>
            <w:tcW w:w="1411" w:type="dxa"/>
            <w:tcBorders>
              <w:tl2br w:val="nil"/>
              <w:tr2bl w:val="nil"/>
            </w:tcBorders>
            <w:vAlign w:val="center"/>
          </w:tcPr>
          <w:p w14:paraId="439B4AF6">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CN"/>
              </w:rPr>
              <w:t>14968</w:t>
            </w:r>
          </w:p>
        </w:tc>
        <w:tc>
          <w:tcPr>
            <w:tcW w:w="2253" w:type="dxa"/>
            <w:tcBorders>
              <w:tl2br w:val="nil"/>
              <w:tr2bl w:val="nil"/>
            </w:tcBorders>
            <w:vAlign w:val="center"/>
          </w:tcPr>
          <w:p w14:paraId="195B9677">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CN"/>
              </w:rPr>
              <w:t>-1.69</w:t>
            </w:r>
          </w:p>
        </w:tc>
      </w:tr>
      <w:tr w14:paraId="0BD001EF">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3" w:hRule="atLeast"/>
          <w:jc w:val="center"/>
        </w:trPr>
        <w:tc>
          <w:tcPr>
            <w:tcW w:w="1411" w:type="dxa"/>
            <w:tcBorders>
              <w:tl2br w:val="nil"/>
              <w:tr2bl w:val="nil"/>
            </w:tcBorders>
            <w:vAlign w:val="center"/>
          </w:tcPr>
          <w:p w14:paraId="47553788">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户籍人口</w:t>
            </w:r>
          </w:p>
        </w:tc>
        <w:tc>
          <w:tcPr>
            <w:tcW w:w="1411" w:type="dxa"/>
            <w:tcBorders>
              <w:tl2br w:val="nil"/>
              <w:tr2bl w:val="nil"/>
            </w:tcBorders>
            <w:vAlign w:val="center"/>
          </w:tcPr>
          <w:p w14:paraId="40C6171D">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CN"/>
              </w:rPr>
              <w:t>人</w:t>
            </w:r>
          </w:p>
        </w:tc>
        <w:tc>
          <w:tcPr>
            <w:tcW w:w="1411" w:type="dxa"/>
            <w:tcBorders>
              <w:tl2br w:val="nil"/>
              <w:tr2bl w:val="nil"/>
            </w:tcBorders>
            <w:vAlign w:val="center"/>
          </w:tcPr>
          <w:p w14:paraId="6960652D">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CN"/>
              </w:rPr>
              <w:t>34620</w:t>
            </w:r>
          </w:p>
        </w:tc>
        <w:tc>
          <w:tcPr>
            <w:tcW w:w="1411" w:type="dxa"/>
            <w:tcBorders>
              <w:tl2br w:val="nil"/>
              <w:tr2bl w:val="nil"/>
            </w:tcBorders>
            <w:vAlign w:val="center"/>
          </w:tcPr>
          <w:p w14:paraId="4B8145E3">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CN"/>
              </w:rPr>
              <w:t>35584</w:t>
            </w:r>
          </w:p>
        </w:tc>
        <w:tc>
          <w:tcPr>
            <w:tcW w:w="2253" w:type="dxa"/>
            <w:tcBorders>
              <w:tl2br w:val="nil"/>
              <w:tr2bl w:val="nil"/>
            </w:tcBorders>
            <w:vAlign w:val="center"/>
          </w:tcPr>
          <w:p w14:paraId="74806134">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CN"/>
              </w:rPr>
              <w:t>-2.71</w:t>
            </w:r>
          </w:p>
        </w:tc>
      </w:tr>
      <w:tr w14:paraId="28B81C3E">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411" w:type="dxa"/>
            <w:tcBorders>
              <w:tl2br w:val="nil"/>
              <w:tr2bl w:val="nil"/>
            </w:tcBorders>
            <w:vAlign w:val="center"/>
          </w:tcPr>
          <w:p w14:paraId="00620FC7">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Hans"/>
              </w:rPr>
              <w:t>常住户数</w:t>
            </w:r>
          </w:p>
        </w:tc>
        <w:tc>
          <w:tcPr>
            <w:tcW w:w="1411" w:type="dxa"/>
            <w:tcBorders>
              <w:tl2br w:val="nil"/>
              <w:tr2bl w:val="nil"/>
            </w:tcBorders>
            <w:vAlign w:val="center"/>
          </w:tcPr>
          <w:p w14:paraId="0B222486">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CN"/>
              </w:rPr>
              <w:t>户</w:t>
            </w:r>
          </w:p>
        </w:tc>
        <w:tc>
          <w:tcPr>
            <w:tcW w:w="1411" w:type="dxa"/>
            <w:tcBorders>
              <w:tl2br w:val="nil"/>
              <w:tr2bl w:val="nil"/>
            </w:tcBorders>
            <w:vAlign w:val="center"/>
          </w:tcPr>
          <w:p w14:paraId="00A3F140">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CN"/>
              </w:rPr>
              <w:t>16647</w:t>
            </w:r>
          </w:p>
        </w:tc>
        <w:tc>
          <w:tcPr>
            <w:tcW w:w="1411" w:type="dxa"/>
            <w:tcBorders>
              <w:tl2br w:val="nil"/>
              <w:tr2bl w:val="nil"/>
            </w:tcBorders>
            <w:vAlign w:val="center"/>
          </w:tcPr>
          <w:p w14:paraId="48AC1F5D">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CN"/>
              </w:rPr>
              <w:t>16835</w:t>
            </w:r>
          </w:p>
        </w:tc>
        <w:tc>
          <w:tcPr>
            <w:tcW w:w="2253" w:type="dxa"/>
            <w:tcBorders>
              <w:tl2br w:val="nil"/>
              <w:tr2bl w:val="nil"/>
            </w:tcBorders>
            <w:vAlign w:val="center"/>
          </w:tcPr>
          <w:p w14:paraId="59B8CDA3">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sz w:val="21"/>
                <w:szCs w:val="21"/>
                <w:lang w:val="en-US" w:eastAsia="zh-Hans"/>
              </w:rPr>
            </w:pPr>
            <w:r>
              <w:rPr>
                <w:rFonts w:hint="default" w:ascii="Times New Roman" w:hAnsi="Times New Roman" w:cs="Times New Roman"/>
                <w:sz w:val="21"/>
                <w:szCs w:val="21"/>
                <w:lang w:val="en-US" w:eastAsia="zh-CN"/>
              </w:rPr>
              <w:t>-1.12</w:t>
            </w:r>
          </w:p>
        </w:tc>
      </w:tr>
    </w:tbl>
    <w:p w14:paraId="0B4B31C8">
      <w:pPr>
        <w:pStyle w:val="3"/>
        <w:keepNext w:val="0"/>
        <w:keepLines w:val="0"/>
        <w:pageBreakBefore w:val="0"/>
        <w:widowControl w:val="0"/>
        <w:kinsoku/>
        <w:wordWrap/>
        <w:overflowPunct/>
        <w:topLinePunct w:val="0"/>
        <w:autoSpaceDE w:val="0"/>
        <w:autoSpaceDN w:val="0"/>
        <w:bidi w:val="0"/>
        <w:adjustRightInd/>
        <w:snapToGrid/>
        <w:spacing w:before="0"/>
        <w:ind w:left="799"/>
        <w:jc w:val="left"/>
        <w:textAlignment w:val="auto"/>
        <w:outlineLvl w:val="1"/>
        <w:rPr>
          <w:rFonts w:hint="default" w:ascii="Times New Roman" w:hAnsi="Times New Roman" w:cs="Times New Roman"/>
          <w:sz w:val="28"/>
          <w:szCs w:val="28"/>
        </w:rPr>
      </w:pPr>
      <w:bookmarkStart w:id="17" w:name="_Toc10124"/>
      <w:r>
        <w:rPr>
          <w:rFonts w:hint="default" w:ascii="Times New Roman" w:hAnsi="Times New Roman" w:cs="Times New Roman"/>
          <w:sz w:val="28"/>
          <w:szCs w:val="28"/>
        </w:rPr>
        <w:t>（二）忽视乡村文化建设的重要性</w:t>
      </w:r>
      <w:bookmarkEnd w:id="17"/>
    </w:p>
    <w:p w14:paraId="7EF06B17">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随着时代的发展，人们对文化的意义逐渐淡化，乡村的发展逐渐迟缓，甚至停滞。一些地区只注重乡村经济的发展，忽视文化的意义及其作用；部分地区政府领导部门没有认识到乡村文化的重要性，也就无法引导居民们正确认识乡村文化的重要性。如图4.1所示，超过四分之三的人表示自己不清楚自己家乡目前是否开展了乡村文化，这也直接表明大部分人都没有正真地深入过思考这个问题。漠视乡村文化是导致C市X村乡村文化发展迟滞的主要原因，没有生机的城市则是死寂的，唤起和加强乡村文化建设是实现乡村复兴的关键环节。</w:t>
      </w:r>
    </w:p>
    <w:p w14:paraId="2F69177D">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b/>
          <w:bCs/>
        </w:rPr>
      </w:pPr>
      <w:r>
        <w:rPr>
          <w:rFonts w:hint="default" w:ascii="Times New Roman" w:hAnsi="Times New Roman" w:cs="Times New Roman"/>
          <w:b/>
          <w:bCs/>
        </w:rPr>
        <w:drawing>
          <wp:inline distT="0" distB="0" distL="114300" distR="114300">
            <wp:extent cx="3333115" cy="2270760"/>
            <wp:effectExtent l="0" t="0" r="635"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3333115" cy="2270760"/>
                    </a:xfrm>
                    <a:prstGeom prst="rect">
                      <a:avLst/>
                    </a:prstGeom>
                    <a:noFill/>
                    <a:ln w="9525">
                      <a:noFill/>
                    </a:ln>
                  </pic:spPr>
                </pic:pic>
              </a:graphicData>
            </a:graphic>
          </wp:inline>
        </w:drawing>
      </w:r>
    </w:p>
    <w:p w14:paraId="7424434A">
      <w:pPr>
        <w:pStyle w:val="8"/>
        <w:keepNext w:val="0"/>
        <w:keepLines w:val="0"/>
        <w:pageBreakBefore w:val="0"/>
        <w:widowControl w:val="0"/>
        <w:kinsoku/>
        <w:wordWrap/>
        <w:overflowPunct/>
        <w:topLinePunct w:val="0"/>
        <w:autoSpaceDE w:val="0"/>
        <w:autoSpaceDN w:val="0"/>
        <w:bidi w:val="0"/>
        <w:adjustRightInd/>
        <w:snapToGrid/>
        <w:spacing w:line="305" w:lineRule="auto"/>
        <w:ind w:left="0" w:leftChars="0" w:right="0" w:rightChars="0" w:firstLine="0" w:firstLineChars="0"/>
        <w:jc w:val="center"/>
        <w:textAlignment w:val="auto"/>
        <w:rPr>
          <w:rFonts w:hint="default" w:ascii="Times New Roman" w:hAnsi="Times New Roman" w:cs="Times New Roman"/>
          <w:b/>
          <w:bCs/>
        </w:rPr>
      </w:pPr>
      <w:r>
        <w:rPr>
          <w:rFonts w:hint="default" w:ascii="Times New Roman" w:hAnsi="Times New Roman" w:cs="Times New Roman"/>
          <w:b/>
          <w:bCs/>
        </w:rPr>
        <w:t>图4.1对C市X村乡村文化建设是否熟悉、了解</w:t>
      </w:r>
    </w:p>
    <w:p w14:paraId="30655F78">
      <w:pPr>
        <w:pStyle w:val="3"/>
        <w:keepNext w:val="0"/>
        <w:keepLines w:val="0"/>
        <w:pageBreakBefore w:val="0"/>
        <w:widowControl w:val="0"/>
        <w:kinsoku/>
        <w:wordWrap/>
        <w:overflowPunct/>
        <w:topLinePunct w:val="0"/>
        <w:autoSpaceDE w:val="0"/>
        <w:autoSpaceDN w:val="0"/>
        <w:bidi w:val="0"/>
        <w:adjustRightInd/>
        <w:snapToGrid/>
        <w:spacing w:before="0"/>
        <w:ind w:left="799"/>
        <w:jc w:val="left"/>
        <w:textAlignment w:val="auto"/>
        <w:outlineLvl w:val="1"/>
        <w:rPr>
          <w:rFonts w:hint="default" w:ascii="Times New Roman" w:hAnsi="Times New Roman" w:cs="Times New Roman"/>
          <w:sz w:val="28"/>
          <w:szCs w:val="28"/>
        </w:rPr>
      </w:pPr>
      <w:bookmarkStart w:id="18" w:name="_Toc29475"/>
      <w:r>
        <w:rPr>
          <w:rFonts w:hint="default" w:ascii="Times New Roman" w:hAnsi="Times New Roman" w:cs="Times New Roman"/>
          <w:sz w:val="28"/>
          <w:szCs w:val="28"/>
        </w:rPr>
        <w:t>（三）乡村文化建设内容和形式单一</w:t>
      </w:r>
      <w:bookmarkEnd w:id="18"/>
    </w:p>
    <w:p w14:paraId="5B1A0487">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在推进农村文化建设的过程中，C市X村的部分农村文化建设方式以及文化创新的方法过于单一，乡土特色文化和种类较少，没有取得大的突破，文化内涵较为广泛、相同，在一定程度上不能够适应目前推进乡村振兴战略中的农村文化建设，未能做好文化资产的深度开发工作，导致农村文化建设的创新力与活力不足。</w:t>
      </w:r>
    </w:p>
    <w:p w14:paraId="411B7D32">
      <w:pPr>
        <w:pStyle w:val="3"/>
        <w:keepNext w:val="0"/>
        <w:keepLines w:val="0"/>
        <w:pageBreakBefore w:val="0"/>
        <w:widowControl w:val="0"/>
        <w:kinsoku/>
        <w:wordWrap/>
        <w:overflowPunct/>
        <w:topLinePunct w:val="0"/>
        <w:autoSpaceDE w:val="0"/>
        <w:autoSpaceDN w:val="0"/>
        <w:bidi w:val="0"/>
        <w:adjustRightInd/>
        <w:snapToGrid/>
        <w:spacing w:before="0"/>
        <w:ind w:left="799"/>
        <w:jc w:val="left"/>
        <w:textAlignment w:val="auto"/>
        <w:outlineLvl w:val="1"/>
        <w:rPr>
          <w:rFonts w:hint="default" w:ascii="Times New Roman" w:hAnsi="Times New Roman" w:cs="Times New Roman"/>
          <w:sz w:val="28"/>
          <w:szCs w:val="28"/>
        </w:rPr>
      </w:pPr>
      <w:bookmarkStart w:id="19" w:name="_Toc1485"/>
      <w:r>
        <w:rPr>
          <w:rFonts w:hint="default" w:ascii="Times New Roman" w:hAnsi="Times New Roman" w:cs="Times New Roman"/>
          <w:sz w:val="28"/>
          <w:szCs w:val="28"/>
        </w:rPr>
        <w:t>（四）乡村文化建设资金配置不合理</w:t>
      </w:r>
      <w:bookmarkEnd w:id="19"/>
    </w:p>
    <w:p w14:paraId="6845B67F">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C市X村一些农村地区存在着公共文化资金分配失衡的问题，这是由于城乡差距存在而更多地满足了城市需要的结果，包括财政支出更是如此。相比农村来说，政府在农村的投入较低，文化预算实际投入于农村的就更少，这对于C市X村农村文化建设形成了一定的掣肘。同时，有一部分进入农村的资金，大多数没有分配到农村文化建设里面去，并且政府也没有特别重视农村文化，关注及重视不够，有时还会忽略它们的价值，以为往里面砸钱是瞎花钱。</w:t>
      </w:r>
    </w:p>
    <w:p w14:paraId="08E815E5">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p>
    <w:p w14:paraId="04B296E1">
      <w:pPr>
        <w:pStyle w:val="2"/>
        <w:keepNext w:val="0"/>
        <w:keepLines w:val="0"/>
        <w:pageBreakBefore w:val="0"/>
        <w:widowControl w:val="0"/>
        <w:kinsoku/>
        <w:wordWrap/>
        <w:overflowPunct/>
        <w:topLinePunct w:val="0"/>
        <w:autoSpaceDE w:val="0"/>
        <w:autoSpaceDN w:val="0"/>
        <w:bidi w:val="0"/>
        <w:adjustRightInd/>
        <w:snapToGrid/>
        <w:spacing w:before="0"/>
        <w:ind w:left="0" w:right="0"/>
        <w:textAlignment w:val="auto"/>
        <w:outlineLvl w:val="0"/>
        <w:rPr>
          <w:rFonts w:hint="default" w:ascii="Times New Roman" w:hAnsi="Times New Roman" w:cs="Times New Roman"/>
          <w:sz w:val="32"/>
          <w:szCs w:val="32"/>
          <w:lang w:val="zh-CN" w:eastAsia="zh-CN"/>
        </w:rPr>
      </w:pPr>
      <w:bookmarkStart w:id="20" w:name="_Toc25009"/>
      <w:r>
        <w:rPr>
          <w:rFonts w:hint="default" w:ascii="Times New Roman" w:hAnsi="Times New Roman" w:cs="Times New Roman"/>
          <w:sz w:val="32"/>
          <w:szCs w:val="32"/>
          <w:lang w:val="zh-CN" w:eastAsia="zh-CN"/>
        </w:rPr>
        <w:t>五、加强C市X村乡村文化建设的对策</w:t>
      </w:r>
      <w:bookmarkEnd w:id="20"/>
    </w:p>
    <w:p w14:paraId="1BFEBA30">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p>
    <w:p w14:paraId="79756033">
      <w:pPr>
        <w:pStyle w:val="3"/>
        <w:keepNext w:val="0"/>
        <w:keepLines w:val="0"/>
        <w:pageBreakBefore w:val="0"/>
        <w:widowControl w:val="0"/>
        <w:kinsoku/>
        <w:wordWrap/>
        <w:overflowPunct/>
        <w:topLinePunct w:val="0"/>
        <w:autoSpaceDE w:val="0"/>
        <w:autoSpaceDN w:val="0"/>
        <w:bidi w:val="0"/>
        <w:adjustRightInd/>
        <w:snapToGrid/>
        <w:spacing w:before="0"/>
        <w:ind w:left="799"/>
        <w:jc w:val="left"/>
        <w:textAlignment w:val="auto"/>
        <w:outlineLvl w:val="1"/>
        <w:rPr>
          <w:rFonts w:hint="default" w:ascii="Times New Roman" w:hAnsi="Times New Roman" w:cs="Times New Roman"/>
          <w:sz w:val="28"/>
          <w:szCs w:val="28"/>
        </w:rPr>
      </w:pPr>
      <w:bookmarkStart w:id="21" w:name="_Toc30158"/>
      <w:r>
        <w:rPr>
          <w:rFonts w:hint="default" w:ascii="Times New Roman" w:hAnsi="Times New Roman" w:cs="Times New Roman"/>
          <w:sz w:val="28"/>
          <w:szCs w:val="28"/>
        </w:rPr>
        <w:t>（一）加速培育乡村文化建设主体</w:t>
      </w:r>
      <w:bookmarkEnd w:id="21"/>
    </w:p>
    <w:p w14:paraId="215B2782">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农村文化发展的主导力量是农民，农民的影响与否对农村文化的发展至关重要。目前，在C市X村，村民参与农村文化活动困难重重，需要通盘地完善和改善。一是当地政府发挥主导作用，增加专项资金投入，促进行业链整合，扩大农业产值的规模，让农户返乡就业，为其搭建好的平台。二是当地政府加快建立政策支撑体系，出台鼓励种养业者和大学生返乡创业的优惠政策，为他们返乡创业提供支援。三是对村庄内部的基础文化工作者队伍建设给予重视，给予基础文化人员的定期业务学习、实地业务培训的方法手段，给予其奖励或惩罚、业绩考核等方法措施，来促进基础文化人员的整体素质、能力提高，吸收更多知识化、专业化程度较高的人员，强化农村文化的人才资源管理，既引进好人才、又有本土培养、让现有人才稳得住。</w:t>
      </w:r>
    </w:p>
    <w:p w14:paraId="60DFB632">
      <w:pPr>
        <w:pStyle w:val="3"/>
        <w:keepNext w:val="0"/>
        <w:keepLines w:val="0"/>
        <w:pageBreakBefore w:val="0"/>
        <w:widowControl w:val="0"/>
        <w:kinsoku/>
        <w:wordWrap/>
        <w:overflowPunct/>
        <w:topLinePunct w:val="0"/>
        <w:autoSpaceDE w:val="0"/>
        <w:autoSpaceDN w:val="0"/>
        <w:bidi w:val="0"/>
        <w:adjustRightInd/>
        <w:snapToGrid/>
        <w:spacing w:before="0"/>
        <w:ind w:left="799"/>
        <w:jc w:val="left"/>
        <w:textAlignment w:val="auto"/>
        <w:outlineLvl w:val="1"/>
        <w:rPr>
          <w:rFonts w:hint="default" w:ascii="Times New Roman" w:hAnsi="Times New Roman" w:cs="Times New Roman"/>
          <w:sz w:val="28"/>
          <w:szCs w:val="28"/>
        </w:rPr>
      </w:pPr>
      <w:bookmarkStart w:id="22" w:name="_Toc22474"/>
      <w:r>
        <w:rPr>
          <w:rFonts w:hint="default" w:ascii="Times New Roman" w:hAnsi="Times New Roman" w:cs="Times New Roman"/>
          <w:sz w:val="28"/>
          <w:szCs w:val="28"/>
        </w:rPr>
        <w:t>（二）加强对乡村文化资源的管理</w:t>
      </w:r>
      <w:bookmarkEnd w:id="22"/>
    </w:p>
    <w:p w14:paraId="36A2AF13">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把握农村文化对于农村发展的重要作用。完善C市X村的文化管理，加大文化宣传范围，就要切实加大对该区域的乡土文化的宣传力度，要不断赋予农村文化新的内涵和深度，并及时举办相关的文化交流活动，建立更多的文化信息中心等需求服务场所。再者，我们必须充分挖掘农村文化的潜在资源，进一步提高农村文化资产的利用率，创新其使用范围，使其充分发挥其经济和引导性社会作用，促进农村各个领域的经济发展。最后，我们还要加大农村文化建设基础设施的管理力度，避免或推迟其维护与改进工作，防止漠视和闲置农村文化。</w:t>
      </w:r>
    </w:p>
    <w:p w14:paraId="71434688">
      <w:pPr>
        <w:pStyle w:val="3"/>
        <w:keepNext w:val="0"/>
        <w:keepLines w:val="0"/>
        <w:pageBreakBefore w:val="0"/>
        <w:widowControl w:val="0"/>
        <w:kinsoku/>
        <w:wordWrap/>
        <w:overflowPunct/>
        <w:topLinePunct w:val="0"/>
        <w:autoSpaceDE w:val="0"/>
        <w:autoSpaceDN w:val="0"/>
        <w:bidi w:val="0"/>
        <w:adjustRightInd/>
        <w:snapToGrid/>
        <w:spacing w:before="0"/>
        <w:ind w:left="799"/>
        <w:jc w:val="left"/>
        <w:textAlignment w:val="auto"/>
        <w:outlineLvl w:val="1"/>
        <w:rPr>
          <w:rFonts w:hint="default" w:ascii="Times New Roman" w:hAnsi="Times New Roman" w:cs="Times New Roman"/>
          <w:sz w:val="28"/>
          <w:szCs w:val="28"/>
        </w:rPr>
      </w:pPr>
      <w:bookmarkStart w:id="23" w:name="_Toc21966"/>
      <w:r>
        <w:rPr>
          <w:rFonts w:hint="default" w:ascii="Times New Roman" w:hAnsi="Times New Roman" w:cs="Times New Roman"/>
          <w:sz w:val="28"/>
          <w:szCs w:val="28"/>
        </w:rPr>
        <w:t>（三）丰富并创新乡村文化建设的内容与形式</w:t>
      </w:r>
      <w:bookmarkEnd w:id="23"/>
    </w:p>
    <w:p w14:paraId="1917ED28">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我们要大力发展乡村文化，并使乡村文化得到较好的保护与发展，就乡村位置及历史背景而言，首先，我们要运用传统艺术技法助推乡村文化建设，通过打破常规，做出既有传统文化元素，又与现代生活接轨的文化产品；其次，充分挖掘本地优势，增强乡村文化的复兴力，深入发掘、保护本地特质的文化以及物质资源，尊重地方各异的农俗风情和民风民俗，传承传统戏剧、杂技等表演艺术。重视地方间的差异化，彰显地方特色，从而塑造能够适用于地区地区地区地区地区地区的文化产业结构和空间布局；三是依托历史遗存推动乡村文化建设，对整个地区的历史文化资产进行全面梳理和挖掘，并在原生态的基础上，根据实际需要设立历史文化博物馆、文化中心等历史文化场所，以延续发扬乡村的历史文化。</w:t>
      </w:r>
    </w:p>
    <w:p w14:paraId="2C004DFA">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应该加大对农村文化创新与创造，充分运用C市X村的丰富自热资源来打造特色文化产业，在全社会全方位展现历史内涵。并通过大数据、网络技术等促进文化与旅游业融合化发展，创建像民间社区、产教融合点等，以此为纽带形成线路径进而形成覆盖式，将文化融入到体育、医疗等领域中，促进农村文化产业转化与升级，以文化创新来带动农村发展。</w:t>
      </w:r>
    </w:p>
    <w:p w14:paraId="3C266A01">
      <w:pPr>
        <w:pStyle w:val="3"/>
        <w:keepNext w:val="0"/>
        <w:keepLines w:val="0"/>
        <w:pageBreakBefore w:val="0"/>
        <w:widowControl w:val="0"/>
        <w:kinsoku/>
        <w:wordWrap/>
        <w:overflowPunct/>
        <w:topLinePunct w:val="0"/>
        <w:autoSpaceDE w:val="0"/>
        <w:autoSpaceDN w:val="0"/>
        <w:bidi w:val="0"/>
        <w:adjustRightInd/>
        <w:snapToGrid/>
        <w:spacing w:before="0"/>
        <w:ind w:left="799"/>
        <w:jc w:val="left"/>
        <w:textAlignment w:val="auto"/>
        <w:outlineLvl w:val="1"/>
        <w:rPr>
          <w:rFonts w:hint="default" w:ascii="Times New Roman" w:hAnsi="Times New Roman" w:cs="Times New Roman"/>
          <w:sz w:val="28"/>
          <w:szCs w:val="28"/>
        </w:rPr>
      </w:pPr>
      <w:bookmarkStart w:id="24" w:name="_Toc13068"/>
      <w:r>
        <w:rPr>
          <w:rFonts w:hint="default" w:ascii="Times New Roman" w:hAnsi="Times New Roman" w:cs="Times New Roman"/>
          <w:sz w:val="28"/>
          <w:szCs w:val="28"/>
        </w:rPr>
        <w:t>（四）强化乡村文化建设资金保障</w:t>
      </w:r>
      <w:bookmarkEnd w:id="24"/>
    </w:p>
    <w:p w14:paraId="39AB7F9F">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一是加大农村文化的财政支持力度，要有足够的公共资金支持农村文化的建设和发展，根据具体情况分配预算费用，以保证农村文化设施、设备以及开展活动所需费用，除此之外，还要有相应的资金保护制度，更好满足农民对农村文化物质基础的需求。二是采取多元化的筹资手段，除去政府固定投资外，村落能够将其特有的文化资源转变为文化资本，提高其文化产品的使用价值，使其产生经济效益，也可以引入其他投资，加强社会对农村文化发展的资金支持，进一步提供农村文化建设的资金保障，完善农村文化基础建设和服务体系，推动农村文化发展，助力乡村振兴。</w:t>
      </w:r>
    </w:p>
    <w:p w14:paraId="2449B775">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p>
    <w:p w14:paraId="170B13BC">
      <w:pPr>
        <w:pStyle w:val="2"/>
        <w:keepNext w:val="0"/>
        <w:keepLines w:val="0"/>
        <w:pageBreakBefore w:val="0"/>
        <w:widowControl w:val="0"/>
        <w:kinsoku/>
        <w:wordWrap/>
        <w:overflowPunct/>
        <w:topLinePunct w:val="0"/>
        <w:autoSpaceDE w:val="0"/>
        <w:autoSpaceDN w:val="0"/>
        <w:bidi w:val="0"/>
        <w:adjustRightInd/>
        <w:snapToGrid/>
        <w:spacing w:before="0"/>
        <w:ind w:left="0" w:right="0"/>
        <w:textAlignment w:val="auto"/>
        <w:outlineLvl w:val="0"/>
        <w:rPr>
          <w:rFonts w:hint="default" w:ascii="Times New Roman" w:hAnsi="Times New Roman" w:cs="Times New Roman"/>
          <w:sz w:val="32"/>
          <w:szCs w:val="32"/>
          <w:lang w:val="zh-CN" w:eastAsia="zh-CN"/>
        </w:rPr>
      </w:pPr>
      <w:bookmarkStart w:id="25" w:name="_Toc3041"/>
      <w:r>
        <w:rPr>
          <w:rFonts w:hint="default" w:ascii="Times New Roman" w:hAnsi="Times New Roman" w:cs="Times New Roman"/>
          <w:sz w:val="32"/>
          <w:szCs w:val="32"/>
          <w:lang w:val="zh-CN" w:eastAsia="zh-CN"/>
        </w:rPr>
        <w:t>六、结论</w:t>
      </w:r>
      <w:bookmarkEnd w:id="25"/>
    </w:p>
    <w:p w14:paraId="6E48AF25">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p>
    <w:p w14:paraId="5F277D11">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default" w:ascii="Times New Roman" w:hAnsi="Times New Roman" w:cs="Times New Roman"/>
        </w:rPr>
      </w:pPr>
      <w:r>
        <w:rPr>
          <w:rFonts w:hint="default" w:ascii="Times New Roman" w:hAnsi="Times New Roman" w:cs="Times New Roman"/>
        </w:rPr>
        <w:t>本研究以C市X村为个案，揭示了城乡融合背景下乡村文化建设的典型问题与解决路径。研究发现，X村文化建设虽取得一定成效，但人才流失、资源管理混乱、内生动力匮乏及资金短缺四大问题相互交织，制约了乡村文化的传承与创新，其深层原因在于城乡要素流动失衡下的村庄空心化、文化价值认知偏差、供给与需求脱节及投入机制单一。通过针对性对策的应用，如培育多元文化建设主体、规范资源管理、创新内容形式、拓宽资金渠道，可有效破解上述困境，提升文化建设的持续性与实效性。研究证实，乡村文化建设需立足城乡融合的资源互通优势，既要挖掘本土文化内核，又要借助城市技术、资本与人才赋能，构建“内生培育+外部联动”的发展模式。未来，需进一步关注城乡文化要素的精准对接机制，探索长效化的参与式治理路径，为乡村文化振兴提供更具操作性的实践范式。</w:t>
      </w:r>
    </w:p>
    <w:p w14:paraId="622FD746">
      <w:pPr>
        <w:spacing w:before="25"/>
        <w:ind w:right="1290"/>
        <w:jc w:val="both"/>
        <w:rPr>
          <w:rFonts w:hint="default" w:ascii="Times New Roman" w:hAnsi="Times New Roman" w:eastAsia="楷体" w:cs="Times New Roman"/>
          <w:sz w:val="21"/>
        </w:rPr>
        <w:sectPr>
          <w:footerReference r:id="rId8" w:type="default"/>
          <w:footnotePr>
            <w:numFmt w:val="decimal"/>
          </w:footnotePr>
          <w:pgSz w:w="11910" w:h="16840"/>
          <w:pgMar w:top="1580" w:right="900" w:bottom="1180" w:left="1180" w:header="880" w:footer="990" w:gutter="0"/>
          <w:pgBorders>
            <w:top w:val="none" w:sz="0" w:space="0"/>
            <w:left w:val="none" w:sz="0" w:space="0"/>
            <w:bottom w:val="none" w:sz="0" w:space="0"/>
            <w:right w:val="none" w:sz="0" w:space="0"/>
          </w:pgBorders>
          <w:pgNumType w:fmt="numberInDash" w:start="1"/>
          <w:cols w:space="720" w:num="1"/>
        </w:sectPr>
      </w:pPr>
    </w:p>
    <w:p w14:paraId="5C8F8565">
      <w:pPr>
        <w:pStyle w:val="8"/>
        <w:rPr>
          <w:rFonts w:hint="default" w:ascii="Times New Roman" w:hAnsi="Times New Roman" w:cs="Times New Roman"/>
          <w:sz w:val="20"/>
        </w:rPr>
      </w:pPr>
    </w:p>
    <w:p w14:paraId="30711E53">
      <w:pPr>
        <w:pStyle w:val="2"/>
        <w:keepNext w:val="0"/>
        <w:keepLines w:val="0"/>
        <w:pageBreakBefore w:val="0"/>
        <w:widowControl w:val="0"/>
        <w:kinsoku/>
        <w:wordWrap/>
        <w:overflowPunct/>
        <w:topLinePunct w:val="0"/>
        <w:autoSpaceDE w:val="0"/>
        <w:autoSpaceDN w:val="0"/>
        <w:bidi w:val="0"/>
        <w:adjustRightInd/>
        <w:snapToGrid/>
        <w:spacing w:before="157"/>
        <w:ind w:left="1185" w:right="1117"/>
        <w:textAlignment w:val="auto"/>
        <w:outlineLvl w:val="0"/>
        <w:rPr>
          <w:rFonts w:hint="eastAsia" w:ascii="宋体" w:hAnsi="宋体" w:eastAsia="宋体" w:cs="宋体"/>
          <w:sz w:val="36"/>
          <w:szCs w:val="36"/>
        </w:rPr>
      </w:pPr>
      <w:bookmarkStart w:id="26" w:name="_Toc3172"/>
      <w:bookmarkStart w:id="27" w:name="_Toc12064"/>
      <w:r>
        <w:rPr>
          <w:rFonts w:hint="eastAsia" w:ascii="宋体" w:hAnsi="宋体" w:eastAsia="宋体" w:cs="宋体"/>
          <w:sz w:val="36"/>
          <w:szCs w:val="36"/>
        </w:rPr>
        <w:t>主要参考文献</w:t>
      </w:r>
      <w:bookmarkEnd w:id="26"/>
      <w:bookmarkEnd w:id="27"/>
      <w:r>
        <w:rPr>
          <w:rFonts w:hint="eastAsia" w:ascii="宋体" w:hAnsi="宋体" w:eastAsia="宋体" w:cs="宋体"/>
          <w:w w:val="99"/>
          <w:sz w:val="36"/>
          <w:szCs w:val="36"/>
        </w:rPr>
        <w:t xml:space="preserve"> </w:t>
      </w:r>
    </w:p>
    <w:p w14:paraId="618915DF">
      <w:pPr>
        <w:pStyle w:val="8"/>
        <w:spacing w:before="12"/>
        <w:rPr>
          <w:rFonts w:hint="default" w:ascii="Times New Roman" w:hAnsi="Times New Roman" w:cs="Times New Roman"/>
          <w:b/>
          <w:sz w:val="33"/>
        </w:rPr>
      </w:pPr>
    </w:p>
    <w:p w14:paraId="7422964D">
      <w:pPr>
        <w:tabs>
          <w:tab w:val="left" w:pos="1109"/>
        </w:tabs>
        <w:spacing w:before="82" w:line="324" w:lineRule="auto"/>
        <w:ind w:left="1170" w:right="344" w:hanging="512"/>
        <w:jc w:val="left"/>
        <w:rPr>
          <w:rFonts w:hint="default" w:ascii="Times New Roman" w:hAnsi="Times New Roman" w:eastAsia="Times New Roman" w:cs="Times New Roman"/>
          <w:sz w:val="18"/>
        </w:rPr>
      </w:pPr>
      <w:r>
        <w:rPr>
          <w:rFonts w:hint="default" w:ascii="Times New Roman" w:hAnsi="Times New Roman" w:eastAsia="Times New Roman" w:cs="Times New Roman"/>
          <w:sz w:val="18"/>
        </w:rPr>
        <w:t>[1]潘伟.乡土精神与现代发展：乡村文化振兴的进路探析[J].北京农业职业学院学报,2025,39(03):1-8.</w:t>
      </w:r>
    </w:p>
    <w:p w14:paraId="5DE76D52">
      <w:pPr>
        <w:tabs>
          <w:tab w:val="left" w:pos="1109"/>
        </w:tabs>
        <w:spacing w:before="82" w:line="324" w:lineRule="auto"/>
        <w:ind w:left="1170" w:right="344" w:hanging="512"/>
        <w:jc w:val="left"/>
        <w:rPr>
          <w:rFonts w:hint="default" w:ascii="Times New Roman" w:hAnsi="Times New Roman" w:eastAsia="Times New Roman" w:cs="Times New Roman"/>
          <w:sz w:val="18"/>
        </w:rPr>
      </w:pPr>
      <w:r>
        <w:rPr>
          <w:rFonts w:hint="default" w:ascii="Times New Roman" w:hAnsi="Times New Roman" w:eastAsia="Times New Roman" w:cs="Times New Roman"/>
          <w:sz w:val="18"/>
        </w:rPr>
        <w:t>[2]王芳.北京市丰台区乡村文化振兴的实践与思考[J].北京农业职业学院学报,2025,39(03):24-29.</w:t>
      </w:r>
    </w:p>
    <w:p w14:paraId="7A81FE32">
      <w:pPr>
        <w:tabs>
          <w:tab w:val="left" w:pos="1109"/>
        </w:tabs>
        <w:spacing w:before="82" w:line="324" w:lineRule="auto"/>
        <w:ind w:left="1170" w:right="344" w:hanging="512"/>
        <w:jc w:val="left"/>
        <w:rPr>
          <w:rFonts w:hint="default" w:ascii="Times New Roman" w:hAnsi="Times New Roman" w:eastAsia="Times New Roman" w:cs="Times New Roman"/>
          <w:sz w:val="18"/>
        </w:rPr>
      </w:pPr>
      <w:r>
        <w:rPr>
          <w:rFonts w:hint="default" w:ascii="Times New Roman" w:hAnsi="Times New Roman" w:eastAsia="Times New Roman" w:cs="Times New Roman"/>
          <w:sz w:val="18"/>
        </w:rPr>
        <w:t>[3]韩园园.习近平总书记关于乡村治理制度重要论述的生成逻辑、核心要义与原创贡献[J].中共成都市委党校学报,2025,(02):5-15+109.</w:t>
      </w:r>
    </w:p>
    <w:p w14:paraId="2A60ABCF">
      <w:pPr>
        <w:tabs>
          <w:tab w:val="left" w:pos="1109"/>
        </w:tabs>
        <w:spacing w:before="82" w:line="324" w:lineRule="auto"/>
        <w:ind w:left="1170" w:right="344" w:hanging="512"/>
        <w:jc w:val="left"/>
        <w:rPr>
          <w:rFonts w:hint="default" w:ascii="Times New Roman" w:hAnsi="Times New Roman" w:eastAsia="Times New Roman" w:cs="Times New Roman"/>
          <w:sz w:val="18"/>
        </w:rPr>
      </w:pPr>
      <w:r>
        <w:rPr>
          <w:rFonts w:hint="default" w:ascii="Times New Roman" w:hAnsi="Times New Roman" w:eastAsia="Times New Roman" w:cs="Times New Roman"/>
          <w:sz w:val="18"/>
        </w:rPr>
        <w:t>[4]刘雷.城乡融合发展进程中乡村文化建设研究——彬州市乡村文化现状调研与思考[J].新西部,2025,(02):151-153.</w:t>
      </w:r>
    </w:p>
    <w:p w14:paraId="2816CCC0">
      <w:pPr>
        <w:tabs>
          <w:tab w:val="left" w:pos="1109"/>
        </w:tabs>
        <w:spacing w:before="82" w:line="324" w:lineRule="auto"/>
        <w:ind w:left="1170" w:right="344" w:hanging="512"/>
        <w:jc w:val="left"/>
        <w:rPr>
          <w:rFonts w:hint="default" w:ascii="Times New Roman" w:hAnsi="Times New Roman" w:eastAsia="Times New Roman" w:cs="Times New Roman"/>
          <w:sz w:val="18"/>
        </w:rPr>
      </w:pPr>
      <w:r>
        <w:rPr>
          <w:rFonts w:hint="default" w:ascii="Times New Roman" w:hAnsi="Times New Roman" w:eastAsia="Times New Roman" w:cs="Times New Roman"/>
          <w:sz w:val="18"/>
        </w:rPr>
        <w:t>[5]师慧,季中扬.“城乡精神文明建设”研究年谱[J].江南大学学报(人文社会科学版),2025,24(01):105-120.</w:t>
      </w:r>
    </w:p>
    <w:p w14:paraId="2AE9ACF2">
      <w:pPr>
        <w:tabs>
          <w:tab w:val="left" w:pos="1109"/>
        </w:tabs>
        <w:spacing w:before="82" w:line="324" w:lineRule="auto"/>
        <w:ind w:left="1170" w:right="344" w:hanging="512"/>
        <w:jc w:val="left"/>
        <w:rPr>
          <w:rFonts w:hint="default" w:ascii="Times New Roman" w:hAnsi="Times New Roman" w:eastAsia="Times New Roman" w:cs="Times New Roman"/>
          <w:sz w:val="18"/>
        </w:rPr>
      </w:pPr>
      <w:r>
        <w:rPr>
          <w:rFonts w:hint="default" w:ascii="Times New Roman" w:hAnsi="Times New Roman" w:eastAsia="Times New Roman" w:cs="Times New Roman"/>
          <w:sz w:val="18"/>
        </w:rPr>
        <w:t>[6]岑锦媚,梁敏华.城乡文化融合发展的必然逻辑、现实难题及实践路径[J].柳州职业技术大学学报,2025,25(01):41-46.</w:t>
      </w:r>
    </w:p>
    <w:p w14:paraId="604F34BE">
      <w:pPr>
        <w:tabs>
          <w:tab w:val="left" w:pos="1109"/>
        </w:tabs>
        <w:spacing w:before="82" w:line="324" w:lineRule="auto"/>
        <w:ind w:left="1170" w:right="344" w:hanging="512"/>
        <w:jc w:val="left"/>
        <w:rPr>
          <w:rFonts w:hint="default" w:ascii="Times New Roman" w:hAnsi="Times New Roman" w:eastAsia="Times New Roman" w:cs="Times New Roman"/>
          <w:sz w:val="18"/>
        </w:rPr>
      </w:pPr>
      <w:r>
        <w:rPr>
          <w:rFonts w:hint="default" w:ascii="Times New Roman" w:hAnsi="Times New Roman" w:eastAsia="Times New Roman" w:cs="Times New Roman"/>
          <w:sz w:val="18"/>
        </w:rPr>
        <w:t>[7]李艳秋.城乡融合视域下乡村文化振兴的多维检视与价值协同研究[J].渤海大学学报(哲学社会科学版),2025,47(01):70-74.</w:t>
      </w:r>
    </w:p>
    <w:p w14:paraId="7547573E">
      <w:pPr>
        <w:tabs>
          <w:tab w:val="left" w:pos="1109"/>
        </w:tabs>
        <w:spacing w:before="82" w:line="324" w:lineRule="auto"/>
        <w:ind w:left="1170" w:right="344" w:hanging="512"/>
        <w:jc w:val="left"/>
        <w:rPr>
          <w:rFonts w:hint="default" w:ascii="Times New Roman" w:hAnsi="Times New Roman" w:eastAsia="Times New Roman" w:cs="Times New Roman"/>
          <w:sz w:val="18"/>
        </w:rPr>
      </w:pPr>
      <w:r>
        <w:rPr>
          <w:rFonts w:hint="default" w:ascii="Times New Roman" w:hAnsi="Times New Roman" w:eastAsia="Times New Roman" w:cs="Times New Roman"/>
          <w:sz w:val="18"/>
        </w:rPr>
        <w:t>[8]白冰.中国式现代化视域下乡村数字文化建设的价值、困境及发展进路[J].农业经济,2024,(12):63-64.</w:t>
      </w:r>
    </w:p>
    <w:p w14:paraId="7CE4E017">
      <w:pPr>
        <w:tabs>
          <w:tab w:val="left" w:pos="1109"/>
        </w:tabs>
        <w:spacing w:before="82" w:line="324" w:lineRule="auto"/>
        <w:ind w:left="1170" w:right="344" w:hanging="512"/>
        <w:jc w:val="left"/>
        <w:rPr>
          <w:rFonts w:hint="default" w:ascii="Times New Roman" w:hAnsi="Times New Roman" w:eastAsia="Times New Roman" w:cs="Times New Roman"/>
          <w:sz w:val="18"/>
        </w:rPr>
      </w:pPr>
      <w:r>
        <w:rPr>
          <w:rFonts w:hint="default" w:ascii="Times New Roman" w:hAnsi="Times New Roman" w:eastAsia="Times New Roman" w:cs="Times New Roman"/>
          <w:sz w:val="18"/>
        </w:rPr>
        <w:t>[9]邓超.城乡共融的文化新篇[J].村委主任,2024,(21):19-21.</w:t>
      </w:r>
    </w:p>
    <w:p w14:paraId="1DD3E9CC">
      <w:pPr>
        <w:tabs>
          <w:tab w:val="left" w:pos="1109"/>
        </w:tabs>
        <w:spacing w:before="82" w:line="324" w:lineRule="auto"/>
        <w:ind w:left="1170" w:right="344" w:hanging="512"/>
        <w:jc w:val="left"/>
        <w:rPr>
          <w:rFonts w:hint="default" w:ascii="Times New Roman" w:hAnsi="Times New Roman" w:eastAsia="Times New Roman" w:cs="Times New Roman"/>
          <w:sz w:val="18"/>
        </w:rPr>
      </w:pPr>
      <w:r>
        <w:rPr>
          <w:rFonts w:hint="default" w:ascii="Times New Roman" w:hAnsi="Times New Roman" w:eastAsia="Times New Roman" w:cs="Times New Roman"/>
          <w:sz w:val="18"/>
        </w:rPr>
        <w:t>[10]杨丽芳.城乡融合视域下乡村文化振兴的价值意蕴、现实困境及优化路径[J].新东方,2024,(05):61-67.</w:t>
      </w:r>
    </w:p>
    <w:p w14:paraId="2357F2DA">
      <w:pPr>
        <w:tabs>
          <w:tab w:val="left" w:pos="1109"/>
        </w:tabs>
        <w:spacing w:before="82" w:line="324" w:lineRule="auto"/>
        <w:ind w:left="1170" w:right="344" w:hanging="512"/>
        <w:jc w:val="left"/>
        <w:rPr>
          <w:rFonts w:hint="default" w:ascii="Times New Roman" w:hAnsi="Times New Roman" w:eastAsia="Times New Roman" w:cs="Times New Roman"/>
          <w:sz w:val="18"/>
        </w:rPr>
      </w:pPr>
      <w:r>
        <w:rPr>
          <w:rFonts w:hint="default" w:ascii="Times New Roman" w:hAnsi="Times New Roman" w:eastAsia="Times New Roman" w:cs="Times New Roman"/>
          <w:sz w:val="18"/>
        </w:rPr>
        <w:t>[11]习丽,屈铭慧,尹梦迪.乡村文化振兴与环境设计研究——以乡村文化空间设计为视角[J].鞋类工艺与设计,2024,4(09):106-108.</w:t>
      </w:r>
    </w:p>
    <w:p w14:paraId="726B7DBC">
      <w:pPr>
        <w:tabs>
          <w:tab w:val="left" w:pos="1109"/>
        </w:tabs>
        <w:spacing w:before="82" w:line="324" w:lineRule="auto"/>
        <w:ind w:left="1170" w:right="344" w:hanging="512"/>
        <w:jc w:val="left"/>
        <w:rPr>
          <w:rFonts w:hint="default" w:ascii="Times New Roman" w:hAnsi="Times New Roman" w:eastAsia="Times New Roman" w:cs="Times New Roman"/>
          <w:sz w:val="18"/>
        </w:rPr>
      </w:pPr>
      <w:r>
        <w:rPr>
          <w:rFonts w:hint="default" w:ascii="Times New Roman" w:hAnsi="Times New Roman" w:eastAsia="Times New Roman" w:cs="Times New Roman"/>
          <w:sz w:val="18"/>
        </w:rPr>
        <w:t>[12]陈秀阳.农村现代化进程中乡村文化振兴的现实困境与路径探究[J].辽宁农业职业技术学院学报,2024,26(02):21-25.</w:t>
      </w:r>
    </w:p>
    <w:p w14:paraId="3AD2FA36">
      <w:pPr>
        <w:tabs>
          <w:tab w:val="left" w:pos="1109"/>
        </w:tabs>
        <w:spacing w:before="82" w:line="324" w:lineRule="auto"/>
        <w:ind w:left="1170" w:right="344" w:hanging="512"/>
        <w:jc w:val="left"/>
        <w:rPr>
          <w:rFonts w:hint="default" w:ascii="Times New Roman" w:hAnsi="Times New Roman" w:eastAsia="Times New Roman" w:cs="Times New Roman"/>
          <w:sz w:val="18"/>
        </w:rPr>
      </w:pPr>
      <w:r>
        <w:rPr>
          <w:rFonts w:hint="default" w:ascii="Times New Roman" w:hAnsi="Times New Roman" w:eastAsia="Times New Roman" w:cs="Times New Roman"/>
          <w:sz w:val="18"/>
        </w:rPr>
        <w:t>[13]韩维佳.乡村振兴战略背景下乡村文化建设存在的问题及对策探析[J].农村经济与科技,2023,34(17):147-149+244.</w:t>
      </w:r>
    </w:p>
    <w:p w14:paraId="0F41B1EB">
      <w:pPr>
        <w:tabs>
          <w:tab w:val="left" w:pos="1109"/>
        </w:tabs>
        <w:spacing w:before="82" w:line="324" w:lineRule="auto"/>
        <w:ind w:left="1170" w:right="344" w:hanging="512"/>
        <w:jc w:val="left"/>
        <w:rPr>
          <w:rFonts w:hint="default" w:ascii="Times New Roman" w:hAnsi="Times New Roman" w:eastAsia="Times New Roman" w:cs="Times New Roman"/>
          <w:sz w:val="18"/>
        </w:rPr>
      </w:pPr>
      <w:r>
        <w:rPr>
          <w:rFonts w:hint="default" w:ascii="Times New Roman" w:hAnsi="Times New Roman" w:eastAsia="Times New Roman" w:cs="Times New Roman"/>
          <w:sz w:val="18"/>
        </w:rPr>
        <w:t>[14]邓延超,刘晓霞.乡村振兴战略下乡村文化建设问题探析[J].吉林工程技术师范学院学报,2023,39(07):92-96.</w:t>
      </w:r>
    </w:p>
    <w:p w14:paraId="0BB5B79F">
      <w:pPr>
        <w:tabs>
          <w:tab w:val="left" w:pos="1109"/>
        </w:tabs>
        <w:spacing w:before="82" w:line="324" w:lineRule="auto"/>
        <w:ind w:left="1170" w:right="344" w:hanging="512"/>
        <w:jc w:val="left"/>
        <w:rPr>
          <w:rFonts w:hint="default" w:ascii="Times New Roman" w:hAnsi="Times New Roman" w:cs="Times New Roman"/>
          <w:sz w:val="18"/>
        </w:rPr>
      </w:pPr>
      <w:r>
        <w:rPr>
          <w:rFonts w:hint="default" w:ascii="Times New Roman" w:hAnsi="Times New Roman" w:eastAsia="Times New Roman" w:cs="Times New Roman"/>
          <w:sz w:val="18"/>
        </w:rPr>
        <w:t>[15]温惠淇.乡村振兴战略下城乡融合的现实困境与实践路径[J].贵州社会科学,2023,(06):144-151.</w:t>
      </w:r>
    </w:p>
    <w:p w14:paraId="6E3A94B8">
      <w:pPr>
        <w:spacing w:before="59"/>
        <w:ind w:left="658" w:right="0" w:firstLine="0"/>
        <w:jc w:val="left"/>
        <w:rPr>
          <w:rFonts w:hint="default" w:ascii="Times New Roman" w:hAnsi="Times New Roman" w:cs="Times New Roman"/>
          <w:sz w:val="18"/>
        </w:rPr>
        <w:sectPr>
          <w:footnotePr>
            <w:numFmt w:val="decimal"/>
          </w:footnotePr>
          <w:pgSz w:w="11910" w:h="16840"/>
          <w:pgMar w:top="1580" w:right="900" w:bottom="1180" w:left="1180" w:header="880" w:footer="990" w:gutter="0"/>
          <w:pgBorders>
            <w:top w:val="none" w:sz="0" w:space="0"/>
            <w:left w:val="none" w:sz="0" w:space="0"/>
            <w:bottom w:val="none" w:sz="0" w:space="0"/>
            <w:right w:val="none" w:sz="0" w:space="0"/>
          </w:pgBorders>
          <w:pgNumType w:fmt="numberInDash"/>
          <w:cols w:space="720" w:num="1"/>
        </w:sectPr>
      </w:pPr>
    </w:p>
    <w:p w14:paraId="6EAA89CF">
      <w:pPr>
        <w:spacing w:before="59"/>
        <w:ind w:left="658" w:right="0" w:firstLine="0"/>
        <w:jc w:val="left"/>
        <w:rPr>
          <w:rFonts w:hint="default" w:ascii="Times New Roman" w:hAnsi="Times New Roman" w:cs="Times New Roman"/>
          <w:sz w:val="18"/>
        </w:rPr>
        <w:sectPr>
          <w:footnotePr>
            <w:numFmt w:val="decimal"/>
          </w:footnotePr>
          <w:pgSz w:w="11910" w:h="16840"/>
          <w:pgMar w:top="1580" w:right="900" w:bottom="1180" w:left="1180" w:header="880" w:footer="990" w:gutter="0"/>
          <w:pgBorders>
            <w:top w:val="none" w:sz="0" w:space="0"/>
            <w:left w:val="none" w:sz="0" w:space="0"/>
            <w:bottom w:val="none" w:sz="0" w:space="0"/>
            <w:right w:val="none" w:sz="0" w:space="0"/>
          </w:pgBorders>
          <w:pgNumType w:fmt="numberInDash"/>
          <w:cols w:space="720" w:num="1"/>
        </w:sectPr>
      </w:pPr>
    </w:p>
    <w:p w14:paraId="60569B44">
      <w:pPr>
        <w:pStyle w:val="8"/>
        <w:rPr>
          <w:rFonts w:hint="default" w:ascii="Times New Roman" w:hAnsi="Times New Roman" w:cs="Times New Roman"/>
          <w:sz w:val="20"/>
        </w:rPr>
      </w:pPr>
    </w:p>
    <w:p w14:paraId="07135E0E">
      <w:pPr>
        <w:pStyle w:val="2"/>
        <w:keepNext w:val="0"/>
        <w:keepLines w:val="0"/>
        <w:pageBreakBefore w:val="0"/>
        <w:widowControl w:val="0"/>
        <w:kinsoku/>
        <w:wordWrap/>
        <w:overflowPunct/>
        <w:topLinePunct w:val="0"/>
        <w:autoSpaceDE w:val="0"/>
        <w:autoSpaceDN w:val="0"/>
        <w:bidi w:val="0"/>
        <w:adjustRightInd/>
        <w:snapToGrid/>
        <w:spacing w:before="157"/>
        <w:ind w:left="850" w:right="0"/>
        <w:jc w:val="left"/>
        <w:textAlignment w:val="auto"/>
        <w:outlineLvl w:val="0"/>
        <w:rPr>
          <w:rFonts w:hint="default" w:ascii="Times New Roman" w:hAnsi="Times New Roman" w:cs="Times New Roman"/>
        </w:rPr>
      </w:pPr>
      <w:bookmarkStart w:id="28" w:name="_Toc5062"/>
      <w:bookmarkStart w:id="29" w:name="_Toc19093"/>
      <w:r>
        <w:rPr>
          <w:rFonts w:hint="eastAsia" w:ascii="宋体" w:hAnsi="宋体" w:eastAsia="宋体" w:cs="宋体"/>
          <w:spacing w:val="60"/>
          <w:sz w:val="36"/>
          <w:szCs w:val="36"/>
        </w:rPr>
        <w:t>后 记</w:t>
      </w:r>
      <w:bookmarkEnd w:id="28"/>
      <w:bookmarkEnd w:id="29"/>
      <w:r>
        <w:rPr>
          <w:rFonts w:hint="default" w:ascii="Times New Roman" w:hAnsi="Times New Roman" w:cs="Times New Roman"/>
          <w:spacing w:val="60"/>
          <w:w w:val="99"/>
        </w:rPr>
        <w:t xml:space="preserve"> </w:t>
      </w:r>
    </w:p>
    <w:p w14:paraId="0B2A3B25">
      <w:pPr>
        <w:spacing w:after="0"/>
        <w:jc w:val="left"/>
        <w:rPr>
          <w:rFonts w:hint="default" w:ascii="Times New Roman" w:hAnsi="Times New Roman" w:cs="Times New Roman"/>
        </w:rPr>
        <w:sectPr>
          <w:footnotePr>
            <w:numFmt w:val="decimal"/>
          </w:footnotePr>
          <w:type w:val="continuous"/>
          <w:pgSz w:w="11910" w:h="16840"/>
          <w:pgMar w:top="1580" w:right="900" w:bottom="280" w:left="1180" w:header="720" w:footer="720" w:gutter="0"/>
          <w:pgBorders>
            <w:top w:val="none" w:sz="0" w:space="0"/>
            <w:left w:val="none" w:sz="0" w:space="0"/>
            <w:bottom w:val="none" w:sz="0" w:space="0"/>
            <w:right w:val="none" w:sz="0" w:space="0"/>
          </w:pgBorders>
          <w:pgNumType w:fmt="numberInDash"/>
          <w:cols w:equalWidth="0" w:num="2">
            <w:col w:w="1839" w:space="1624"/>
            <w:col w:w="6367"/>
          </w:cols>
        </w:sectPr>
      </w:pPr>
    </w:p>
    <w:p w14:paraId="3EBE286C">
      <w:pPr>
        <w:pStyle w:val="8"/>
        <w:keepNext w:val="0"/>
        <w:keepLines w:val="0"/>
        <w:pageBreakBefore w:val="0"/>
        <w:widowControl w:val="0"/>
        <w:kinsoku/>
        <w:wordWrap/>
        <w:overflowPunct/>
        <w:topLinePunct w:val="0"/>
        <w:autoSpaceDE w:val="0"/>
        <w:autoSpaceDN w:val="0"/>
        <w:bidi w:val="0"/>
        <w:adjustRightInd/>
        <w:snapToGrid/>
        <w:spacing w:before="9"/>
        <w:textAlignment w:val="auto"/>
        <w:rPr>
          <w:rFonts w:hint="default" w:ascii="Times New Roman" w:hAnsi="Times New Roman" w:cs="Times New Roman"/>
          <w:b/>
          <w:sz w:val="25"/>
        </w:rPr>
      </w:pPr>
    </w:p>
    <w:p w14:paraId="3A0C055B">
      <w:pPr>
        <w:pStyle w:val="8"/>
        <w:keepNext w:val="0"/>
        <w:keepLines w:val="0"/>
        <w:pageBreakBefore w:val="0"/>
        <w:widowControl w:val="0"/>
        <w:kinsoku/>
        <w:wordWrap/>
        <w:overflowPunct/>
        <w:topLinePunct w:val="0"/>
        <w:autoSpaceDE w:val="0"/>
        <w:autoSpaceDN w:val="0"/>
        <w:bidi w:val="0"/>
        <w:adjustRightInd/>
        <w:snapToGrid/>
        <w:spacing w:line="305" w:lineRule="auto"/>
        <w:ind w:left="238" w:right="340" w:firstLine="482"/>
        <w:jc w:val="both"/>
        <w:textAlignment w:val="auto"/>
        <w:rPr>
          <w:rFonts w:hint="eastAsia"/>
        </w:rPr>
      </w:pPr>
      <w:r>
        <w:rPr>
          <w:rFonts w:hint="default" w:ascii="Times New Roman" w:hAnsi="Times New Roman" w:cs="Times New Roman"/>
        </w:rPr>
        <w:t>回想起来，我研究所经历的种种都令自己百感交集。在这一段期间，我经受了种种的磨难及机遇，了解了众多新的知识和取得了一份份进步，感受到了许多人的关心和帮助。非常感谢在我生命中出现并共同走过的每个人，是你们在我遇到困难的时候从未言弃，是你们在迷茫的时候给予了我前行的方向，是你们在我孤独之时给了我温暖和安慰。正是有了这些来自各方面的扶持和帮助，帮助我一次次克服困难完成了这份充满辛酸的论文，这份恩情我会铭记一生。</w:t>
      </w:r>
      <w:r>
        <w:rPr>
          <w:rFonts w:hint="eastAsia"/>
        </w:rPr>
        <w:t xml:space="preserve"> </w:t>
      </w:r>
    </w:p>
    <w:sectPr>
      <w:footnotePr>
        <w:numFmt w:val="decimal"/>
      </w:footnotePr>
      <w:type w:val="continuous"/>
      <w:pgSz w:w="11910" w:h="16840"/>
      <w:pgMar w:top="1580" w:right="900" w:bottom="280" w:left="1180" w:header="720" w:footer="720" w:gutter="0"/>
      <w:pgBorders>
        <w:top w:val="none" w:sz="0" w:space="0"/>
        <w:left w:val="none" w:sz="0" w:space="0"/>
        <w:bottom w:val="none" w:sz="0" w:space="0"/>
        <w:right w:val="none" w:sz="0" w:space="0"/>
      </w:pgBorders>
      <w:pgNumType w:fmt="numberInDash"/>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modern"/>
    <w:pitch w:val="default"/>
    <w:sig w:usb0="800002BF" w:usb1="38CF7CFA" w:usb2="00000016" w:usb3="00000000" w:csb0="00040001" w:csb1="00000000"/>
  </w:font>
  <w:font w:name="Malgun Gothic">
    <w:panose1 w:val="020B0503020000020004"/>
    <w:charset w:val="81"/>
    <w:family w:val="swiss"/>
    <w:pitch w:val="default"/>
    <w:sig w:usb0="900002AF" w:usb1="01D77CFB" w:usb2="00000012" w:usb3="00000000" w:csb0="00080001" w:csb1="00000000"/>
  </w:font>
  <w:font w:name="仿宋">
    <w:panose1 w:val="02010609060101010101"/>
    <w:charset w:val="86"/>
    <w:family w:val="modern"/>
    <w:pitch w:val="default"/>
    <w:sig w:usb0="800002BF" w:usb1="38CF7CFA" w:usb2="00000016" w:usb3="00000000" w:csb0="00040001" w:csb1="00000000"/>
  </w:font>
  <w:font w:name="Microsoft JhengHei">
    <w:panose1 w:val="020B0604030504040204"/>
    <w:charset w:val="88"/>
    <w:family w:val="swiss"/>
    <w:pitch w:val="default"/>
    <w:sig w:usb0="00000087" w:usb1="28AF40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36770">
    <w:pPr>
      <w:pStyle w:val="8"/>
      <w:spacing w:line="14" w:lineRule="auto"/>
      <w:rPr>
        <w:sz w:val="20"/>
      </w:rPr>
    </w:pPr>
    <w:r>
      <w:pict>
        <v:shape id="_x0000_s2051" o:spid="_x0000_s2051" o:spt="202" type="#_x0000_t202" style="position:absolute;left:0pt;margin-left:294pt;margin-top:781.4pt;height:12pt;width:21.6pt;mso-position-horizontal-relative:page;mso-position-vertical-relative:page;z-index:-251653120;mso-width-relative:page;mso-height-relative:page;" filled="f" stroked="f" coordsize="21600,21600">
          <v:path/>
          <v:fill on="f" focussize="0,0"/>
          <v:stroke on="f" joinstyle="miter"/>
          <v:imagedata o:title=""/>
          <o:lock v:ext="edit"/>
          <v:textbox inset="0mm,0mm,0mm,0mm">
            <w:txbxContent>
              <w:p w14:paraId="33390B2D">
                <w:pPr>
                  <w:spacing w:before="12"/>
                  <w:ind w:left="20" w:right="0" w:firstLine="0"/>
                  <w:jc w:val="left"/>
                  <w:rPr>
                    <w:rFonts w:ascii="Times New Roman"/>
                    <w:sz w:val="18"/>
                  </w:rPr>
                </w:pPr>
                <w:r>
                  <w:rPr>
                    <w:rFonts w:ascii="Times New Roman"/>
                    <w:sz w:val="18"/>
                  </w:rPr>
                  <w:t xml:space="preserve">- </w:t>
                </w:r>
                <w:r>
                  <w:fldChar w:fldCharType="begin"/>
                </w:r>
                <w:r>
                  <w:rPr>
                    <w:rFonts w:ascii="Times New Roman"/>
                    <w:sz w:val="18"/>
                  </w:rPr>
                  <w:instrText xml:space="preserve"> PAGE </w:instrText>
                </w:r>
                <w:r>
                  <w:fldChar w:fldCharType="separate"/>
                </w:r>
                <w:r>
                  <w:t>1</w:t>
                </w:r>
                <w:r>
                  <w:fldChar w:fldCharType="end"/>
                </w:r>
                <w:r>
                  <w:rPr>
                    <w:rFonts w:ascii="Times New Roman"/>
                    <w:sz w:val="18"/>
                  </w:rPr>
                  <w:t xml:space="preserve"> -</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71473">
    <w:pPr>
      <w:pStyle w:val="8"/>
      <w:spacing w:line="14" w:lineRule="auto"/>
      <w:rPr>
        <w:sz w:val="20"/>
      </w:rPr>
    </w:pPr>
    <w:r>
      <w:pict>
        <v:shape id="_x0000_s2052" o:spid="_x0000_s2052" o:spt="202" type="#_x0000_t202" style="position:absolute;left:0pt;margin-left:294pt;margin-top:781.4pt;height:12pt;width:21.6pt;mso-position-horizontal-relative:page;mso-position-vertical-relative:page;z-index:-251652096;mso-width-relative:page;mso-height-relative:page;" filled="f" stroked="f" coordsize="21600,21600">
          <v:path/>
          <v:fill on="f" focussize="0,0"/>
          <v:stroke on="f" joinstyle="miter"/>
          <v:imagedata o:title=""/>
          <o:lock v:ext="edit"/>
          <v:textbox inset="0mm,0mm,0mm,0mm">
            <w:txbxContent>
              <w:p w14:paraId="60BD5CBB">
                <w:pPr>
                  <w:spacing w:before="12"/>
                  <w:ind w:left="20" w:right="0" w:firstLine="0"/>
                  <w:jc w:val="left"/>
                  <w:rPr>
                    <w:rFonts w:ascii="Times New Roman"/>
                    <w:sz w:val="18"/>
                  </w:rPr>
                </w:pPr>
                <w:r>
                  <w:rPr>
                    <w:rFonts w:ascii="Times New Roman"/>
                    <w:sz w:val="18"/>
                  </w:rPr>
                  <w:t>- 1 -</w:t>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73E73">
    <w:pPr>
      <w:pStyle w:val="8"/>
      <w:spacing w:line="14" w:lineRule="auto"/>
      <w:rPr>
        <w:sz w:val="20"/>
      </w:rPr>
    </w:pPr>
    <w:r>
      <w:rPr>
        <w:sz w:val="20"/>
      </w:rPr>
      <w:pict>
        <v:shape id="_x0000_s2055" o:spid="_x0000_s2055" o:spt="202" type="#_x0000_t202" style="position:absolute;left:0pt;margin-top:0pt;height:144pt;width:144pt;mso-position-horizontal:center;mso-position-horizontal-relative:margin;mso-wrap-style:none;z-index:251665408;mso-width-relative:page;mso-height-relative:page;" filled="f" stroked="f" coordsize="21600,21600">
          <v:path/>
          <v:fill on="f" focussize="0,0"/>
          <v:stroke on="f"/>
          <v:imagedata o:title=""/>
          <o:lock v:ext="edit" aspectratio="f"/>
          <v:textbox inset="0mm,0mm,0mm,0mm" style="mso-fit-shape-to-text:t;">
            <w:txbxContent>
              <w:p w14:paraId="52FF79F0">
                <w:pPr>
                  <w:pStyle w:val="10"/>
                </w:pPr>
                <w:r>
                  <w:fldChar w:fldCharType="begin"/>
                </w:r>
                <w:r>
                  <w:instrText xml:space="preserve"> PAGE  \* MERGEFORMAT </w:instrText>
                </w:r>
                <w:r>
                  <w:fldChar w:fldCharType="separate"/>
                </w:r>
                <w:r>
                  <w:t>4</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30">
    <w:p>
      <w:pPr>
        <w:spacing w:before="0" w:after="0" w:line="240" w:lineRule="auto"/>
      </w:pPr>
      <w:r>
        <w:separator/>
      </w:r>
    </w:p>
  </w:footnote>
  <w:footnote w:type="continuationSeparator" w:id="31">
    <w:p>
      <w:pPr>
        <w:spacing w:before="0" w:after="0" w:line="240" w:lineRule="auto"/>
      </w:pPr>
      <w:r>
        <w:continuationSeparator/>
      </w:r>
    </w:p>
  </w:footnote>
  <w:footnote w:id="0">
    <w:p w14:paraId="3E4453B9">
      <w:pPr>
        <w:pStyle w:val="13"/>
        <w:snapToGrid w:val="0"/>
      </w:pPr>
      <w:r>
        <w:rPr>
          <w:rStyle w:val="19"/>
        </w:rPr>
        <w:t>[</w:t>
      </w:r>
      <w:r>
        <w:rPr>
          <w:rStyle w:val="19"/>
        </w:rPr>
        <w:footnoteRef/>
      </w:r>
      <w:r>
        <w:rPr>
          <w:rStyle w:val="19"/>
        </w:rPr>
        <w:t>]</w:t>
      </w:r>
      <w:r>
        <w:t xml:space="preserve"> </w:t>
      </w:r>
      <w:r>
        <w:rPr>
          <w:rFonts w:hint="default"/>
        </w:rPr>
        <w:t>潘伟.乡土精神与现代发展：乡村文化振兴的进路探析[J].北京农业职业学院学报,2025,39(03):1-8.</w:t>
      </w:r>
    </w:p>
  </w:footnote>
  <w:footnote w:id="1">
    <w:p w14:paraId="01D2A830">
      <w:pPr>
        <w:pStyle w:val="13"/>
        <w:snapToGrid w:val="0"/>
      </w:pPr>
      <w:r>
        <w:rPr>
          <w:rStyle w:val="19"/>
        </w:rPr>
        <w:t>[</w:t>
      </w:r>
      <w:r>
        <w:rPr>
          <w:rStyle w:val="19"/>
        </w:rPr>
        <w:footnoteRef/>
      </w:r>
      <w:r>
        <w:rPr>
          <w:rStyle w:val="19"/>
        </w:rPr>
        <w:t>]</w:t>
      </w:r>
      <w:r>
        <w:t xml:space="preserve"> </w:t>
      </w:r>
      <w:r>
        <w:rPr>
          <w:rFonts w:hint="default"/>
        </w:rPr>
        <w:t>王芳.北京市丰台区乡村文化振兴的实践与思考[J].北京农业职业学院学报,2025,39(03):24-29.</w:t>
      </w:r>
    </w:p>
  </w:footnote>
  <w:footnote w:id="2">
    <w:p w14:paraId="441D7F58">
      <w:pPr>
        <w:pStyle w:val="13"/>
        <w:snapToGrid w:val="0"/>
      </w:pPr>
      <w:r>
        <w:rPr>
          <w:rStyle w:val="19"/>
        </w:rPr>
        <w:t>[</w:t>
      </w:r>
      <w:r>
        <w:rPr>
          <w:rStyle w:val="19"/>
        </w:rPr>
        <w:footnoteRef/>
      </w:r>
      <w:r>
        <w:rPr>
          <w:rStyle w:val="19"/>
        </w:rPr>
        <w:t>]</w:t>
      </w:r>
      <w:r>
        <w:t xml:space="preserve"> </w:t>
      </w:r>
      <w:r>
        <w:rPr>
          <w:rFonts w:hint="default"/>
        </w:rPr>
        <w:t>韩园园.习近平总书记关于乡村治理制度重要论述的生成逻辑、核心要义与原创贡献[J].中共成都市委党校学报,2025,(02):5-15+109.</w:t>
      </w:r>
    </w:p>
  </w:footnote>
  <w:footnote w:id="3">
    <w:p w14:paraId="33942698">
      <w:pPr>
        <w:pStyle w:val="13"/>
        <w:snapToGrid w:val="0"/>
      </w:pPr>
      <w:r>
        <w:rPr>
          <w:rStyle w:val="19"/>
        </w:rPr>
        <w:t>[</w:t>
      </w:r>
      <w:r>
        <w:rPr>
          <w:rStyle w:val="19"/>
        </w:rPr>
        <w:footnoteRef/>
      </w:r>
      <w:r>
        <w:rPr>
          <w:rStyle w:val="19"/>
        </w:rPr>
        <w:t>]</w:t>
      </w:r>
      <w:r>
        <w:t xml:space="preserve"> </w:t>
      </w:r>
      <w:r>
        <w:rPr>
          <w:rFonts w:hint="default"/>
        </w:rPr>
        <w:t>刘雷.城乡融合发展进程中乡村文化建设研究——彬州市乡村文化现状调研与思考[J].新西部,2025,(02):151-153.</w:t>
      </w:r>
    </w:p>
  </w:footnote>
  <w:footnote w:id="4">
    <w:p w14:paraId="05892945">
      <w:pPr>
        <w:pStyle w:val="13"/>
        <w:snapToGrid w:val="0"/>
      </w:pPr>
      <w:r>
        <w:rPr>
          <w:rStyle w:val="19"/>
        </w:rPr>
        <w:t>[</w:t>
      </w:r>
      <w:r>
        <w:rPr>
          <w:rStyle w:val="19"/>
        </w:rPr>
        <w:footnoteRef/>
      </w:r>
      <w:r>
        <w:rPr>
          <w:rStyle w:val="19"/>
        </w:rPr>
        <w:t>]</w:t>
      </w:r>
      <w:r>
        <w:t xml:space="preserve"> </w:t>
      </w:r>
      <w:r>
        <w:rPr>
          <w:rFonts w:hint="default"/>
        </w:rPr>
        <w:t>师慧,季中扬.“城乡精神文明建设”研究年谱[J].江南大学学报(人文社会科学版),2025,24(01):105-120.</w:t>
      </w:r>
    </w:p>
  </w:footnote>
  <w:footnote w:id="5">
    <w:p w14:paraId="0C11AD6F">
      <w:pPr>
        <w:pStyle w:val="13"/>
        <w:snapToGrid w:val="0"/>
      </w:pPr>
      <w:r>
        <w:rPr>
          <w:rStyle w:val="19"/>
        </w:rPr>
        <w:t>[</w:t>
      </w:r>
      <w:r>
        <w:rPr>
          <w:rStyle w:val="19"/>
        </w:rPr>
        <w:footnoteRef/>
      </w:r>
      <w:r>
        <w:rPr>
          <w:rStyle w:val="19"/>
        </w:rPr>
        <w:t>]</w:t>
      </w:r>
      <w:r>
        <w:t xml:space="preserve"> </w:t>
      </w:r>
      <w:r>
        <w:rPr>
          <w:rFonts w:hint="default"/>
        </w:rPr>
        <w:t>岑锦媚,梁敏华.城乡文化融合发展的必然逻辑、现实难题及实践路径[J].柳州职业技术大学学报,2025,25(01):41-46.</w:t>
      </w:r>
    </w:p>
  </w:footnote>
  <w:footnote w:id="6">
    <w:p w14:paraId="6ED3C5A7">
      <w:pPr>
        <w:pStyle w:val="13"/>
        <w:snapToGrid w:val="0"/>
      </w:pPr>
      <w:r>
        <w:rPr>
          <w:rStyle w:val="19"/>
        </w:rPr>
        <w:t>[</w:t>
      </w:r>
      <w:r>
        <w:rPr>
          <w:rStyle w:val="19"/>
        </w:rPr>
        <w:footnoteRef/>
      </w:r>
      <w:r>
        <w:rPr>
          <w:rStyle w:val="19"/>
        </w:rPr>
        <w:t>]</w:t>
      </w:r>
      <w:r>
        <w:t xml:space="preserve"> </w:t>
      </w:r>
      <w:r>
        <w:rPr>
          <w:rFonts w:hint="default"/>
        </w:rPr>
        <w:t>李艳秋.城乡融合视域下乡村文化振兴的多维检视与价值协同研究[J].渤海大学学报(哲学社会科学版),2025,47(01):70-74.</w:t>
      </w:r>
    </w:p>
  </w:footnote>
  <w:footnote w:id="7">
    <w:p w14:paraId="194BE412">
      <w:pPr>
        <w:pStyle w:val="13"/>
        <w:snapToGrid w:val="0"/>
      </w:pPr>
      <w:r>
        <w:rPr>
          <w:rStyle w:val="19"/>
        </w:rPr>
        <w:t>[</w:t>
      </w:r>
      <w:r>
        <w:rPr>
          <w:rStyle w:val="19"/>
        </w:rPr>
        <w:footnoteRef/>
      </w:r>
      <w:r>
        <w:rPr>
          <w:rStyle w:val="19"/>
        </w:rPr>
        <w:t>]</w:t>
      </w:r>
      <w:r>
        <w:t xml:space="preserve"> </w:t>
      </w:r>
      <w:r>
        <w:rPr>
          <w:rFonts w:hint="default"/>
        </w:rPr>
        <w:t>白冰.中国式现代化视域下乡村数字文化建设的价值、困境及发展进路[J].农业经济,2024,(12):63-64.</w:t>
      </w:r>
    </w:p>
  </w:footnote>
  <w:footnote w:id="8">
    <w:p w14:paraId="29BF163F">
      <w:pPr>
        <w:pStyle w:val="13"/>
        <w:snapToGrid w:val="0"/>
      </w:pPr>
      <w:r>
        <w:rPr>
          <w:rStyle w:val="19"/>
        </w:rPr>
        <w:t>[</w:t>
      </w:r>
      <w:r>
        <w:rPr>
          <w:rStyle w:val="19"/>
        </w:rPr>
        <w:footnoteRef/>
      </w:r>
      <w:r>
        <w:rPr>
          <w:rStyle w:val="19"/>
        </w:rPr>
        <w:t>]</w:t>
      </w:r>
      <w:r>
        <w:t xml:space="preserve"> </w:t>
      </w:r>
      <w:r>
        <w:rPr>
          <w:rFonts w:hint="default"/>
        </w:rPr>
        <w:t>邓超.城乡共融的文化新篇[J].村委主任,2024,(21):19-21.</w:t>
      </w:r>
    </w:p>
  </w:footnote>
  <w:footnote w:id="9">
    <w:p w14:paraId="44529E77">
      <w:pPr>
        <w:pStyle w:val="13"/>
        <w:snapToGrid w:val="0"/>
      </w:pPr>
      <w:r>
        <w:rPr>
          <w:rStyle w:val="19"/>
        </w:rPr>
        <w:t>[</w:t>
      </w:r>
      <w:r>
        <w:rPr>
          <w:rStyle w:val="19"/>
        </w:rPr>
        <w:footnoteRef/>
      </w:r>
      <w:r>
        <w:rPr>
          <w:rStyle w:val="19"/>
        </w:rPr>
        <w:t>]</w:t>
      </w:r>
      <w:r>
        <w:t xml:space="preserve"> </w:t>
      </w:r>
      <w:r>
        <w:rPr>
          <w:rFonts w:hint="default"/>
        </w:rPr>
        <w:t>杨丽芳.城乡融合视域下乡村文化振兴的价值意蕴、现实困境及优化路径[J].新东方,2024,(05):61-67.</w:t>
      </w:r>
    </w:p>
  </w:footnote>
  <w:footnote w:id="10">
    <w:p w14:paraId="623093BF">
      <w:pPr>
        <w:pStyle w:val="13"/>
        <w:snapToGrid w:val="0"/>
      </w:pPr>
      <w:r>
        <w:rPr>
          <w:rStyle w:val="19"/>
        </w:rPr>
        <w:t>[</w:t>
      </w:r>
      <w:r>
        <w:rPr>
          <w:rStyle w:val="19"/>
        </w:rPr>
        <w:footnoteRef/>
      </w:r>
      <w:r>
        <w:rPr>
          <w:rStyle w:val="19"/>
        </w:rPr>
        <w:t>]</w:t>
      </w:r>
      <w:r>
        <w:t xml:space="preserve"> </w:t>
      </w:r>
      <w:r>
        <w:rPr>
          <w:rFonts w:hint="default"/>
        </w:rPr>
        <w:t>习丽,屈铭慧,尹梦迪.乡村文化振兴与环境设计研究——以乡村文化空间设计为视角[J].鞋类工艺与设计,2024,4(09):106-108.</w:t>
      </w:r>
    </w:p>
  </w:footnote>
  <w:footnote w:id="11">
    <w:p w14:paraId="30853588">
      <w:pPr>
        <w:pStyle w:val="13"/>
        <w:snapToGrid w:val="0"/>
      </w:pPr>
      <w:r>
        <w:rPr>
          <w:rStyle w:val="19"/>
        </w:rPr>
        <w:t>[</w:t>
      </w:r>
      <w:r>
        <w:rPr>
          <w:rStyle w:val="19"/>
        </w:rPr>
        <w:footnoteRef/>
      </w:r>
      <w:r>
        <w:rPr>
          <w:rStyle w:val="19"/>
        </w:rPr>
        <w:t>]</w:t>
      </w:r>
      <w:r>
        <w:t xml:space="preserve"> </w:t>
      </w:r>
      <w:r>
        <w:rPr>
          <w:rFonts w:hint="default"/>
        </w:rPr>
        <w:t>陈秀阳.农村现代化进程中乡村文化振兴的现实困境与路径探究[J].辽宁农业职业技术学院学报,2024,26(02):21-25.</w:t>
      </w:r>
    </w:p>
  </w:footnote>
  <w:footnote w:id="12">
    <w:p w14:paraId="2299A0F4">
      <w:pPr>
        <w:pStyle w:val="13"/>
        <w:snapToGrid w:val="0"/>
      </w:pPr>
      <w:r>
        <w:rPr>
          <w:rStyle w:val="19"/>
        </w:rPr>
        <w:t>[</w:t>
      </w:r>
      <w:r>
        <w:rPr>
          <w:rStyle w:val="19"/>
        </w:rPr>
        <w:footnoteRef/>
      </w:r>
      <w:r>
        <w:rPr>
          <w:rStyle w:val="19"/>
        </w:rPr>
        <w:t>]</w:t>
      </w:r>
      <w:r>
        <w:t xml:space="preserve"> </w:t>
      </w:r>
      <w:r>
        <w:rPr>
          <w:rFonts w:hint="default"/>
        </w:rPr>
        <w:t>韩维佳.乡村振兴战略背景下乡村文化建设存在的问题及对策探析[J].农村经济与科技,2023,34(17):147-149+244.</w:t>
      </w:r>
    </w:p>
  </w:footnote>
  <w:footnote w:id="13">
    <w:p w14:paraId="6E3AB4A5">
      <w:pPr>
        <w:pStyle w:val="13"/>
        <w:snapToGrid w:val="0"/>
      </w:pPr>
      <w:r>
        <w:rPr>
          <w:rStyle w:val="19"/>
        </w:rPr>
        <w:t>[</w:t>
      </w:r>
      <w:r>
        <w:rPr>
          <w:rStyle w:val="19"/>
        </w:rPr>
        <w:footnoteRef/>
      </w:r>
      <w:r>
        <w:rPr>
          <w:rStyle w:val="19"/>
        </w:rPr>
        <w:t>]</w:t>
      </w:r>
      <w:r>
        <w:t xml:space="preserve"> </w:t>
      </w:r>
      <w:r>
        <w:rPr>
          <w:rFonts w:hint="default"/>
        </w:rPr>
        <w:t>邓延超,刘晓霞.乡村振兴战略下乡村文化建设问题探析[J].吉林工程技术师范学院学报,2023,39(07):92-96.</w:t>
      </w:r>
    </w:p>
  </w:footnote>
  <w:footnote w:id="14">
    <w:p w14:paraId="06707E4B">
      <w:pPr>
        <w:pStyle w:val="13"/>
        <w:snapToGrid w:val="0"/>
      </w:pPr>
      <w:r>
        <w:rPr>
          <w:rStyle w:val="19"/>
        </w:rPr>
        <w:t>[</w:t>
      </w:r>
      <w:r>
        <w:rPr>
          <w:rStyle w:val="19"/>
        </w:rPr>
        <w:footnoteRef/>
      </w:r>
      <w:r>
        <w:rPr>
          <w:rStyle w:val="19"/>
        </w:rPr>
        <w:t>]</w:t>
      </w:r>
      <w:r>
        <w:t xml:space="preserve"> </w:t>
      </w:r>
      <w:r>
        <w:rPr>
          <w:rFonts w:hint="default"/>
        </w:rPr>
        <w:t>温惠淇.乡村振兴战略下城乡融合的现实困境与实践路径[J].贵州社会科学,2023,(06):144-151.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01FE11">
    <w:pPr>
      <w:pStyle w:val="8"/>
      <w:spacing w:line="14" w:lineRule="auto"/>
      <w:rPr>
        <w:sz w:val="20"/>
      </w:rPr>
    </w:pPr>
    <w:r>
      <w:pict>
        <v:line id="_x0000_s2049" o:spid="_x0000_s2049" o:spt="20" style="position:absolute;left:0pt;margin-left:69.5pt;margin-top:55.55pt;height:0pt;width:470.55pt;mso-position-horizontal-relative:page;mso-position-vertical-relative:page;z-index:-251655168;mso-width-relative:page;mso-height-relative:page;" stroked="t" coordsize="21600,21600">
          <v:path arrowok="t"/>
          <v:fill focussize="0,0"/>
          <v:stroke weight="0.72pt" color="#000000"/>
          <v:imagedata o:title=""/>
          <o:lock v:ext="edit"/>
        </v:line>
      </w:pict>
    </w:r>
    <w:r>
      <w:pict>
        <v:shape id="_x0000_s2050" o:spid="_x0000_s2050" o:spt="202" type="#_x0000_t202" style="position:absolute;left:0pt;margin-left:202.4pt;margin-top:42.95pt;height:11pt;width:204.6pt;mso-position-horizontal-relative:page;mso-position-vertical-relative:page;z-index:-251654144;mso-width-relative:page;mso-height-relative:page;" filled="f" stroked="f" coordsize="21600,21600">
          <v:path/>
          <v:fill on="f" focussize="0,0"/>
          <v:stroke on="f" joinstyle="miter"/>
          <v:imagedata o:title=""/>
          <o:lock v:ext="edit"/>
          <v:textbox inset="0mm,0mm,0mm,0mm">
            <w:txbxContent>
              <w:p w14:paraId="0F69F469">
                <w:pPr>
                  <w:spacing w:before="0" w:line="220" w:lineRule="exact"/>
                  <w:ind w:left="20" w:right="0" w:firstLine="0"/>
                  <w:jc w:val="left"/>
                  <w:rPr>
                    <w:sz w:val="18"/>
                  </w:rPr>
                </w:pPr>
                <w:r>
                  <w:rPr>
                    <w:spacing w:val="-5"/>
                    <w:sz w:val="18"/>
                  </w:rPr>
                  <w:t xml:space="preserve">中南财经政法大学 </w:t>
                </w:r>
                <w:r>
                  <w:rPr>
                    <w:sz w:val="18"/>
                  </w:rPr>
                  <w:t>20</w:t>
                </w:r>
                <w:r>
                  <w:rPr>
                    <w:rFonts w:hint="eastAsia"/>
                    <w:sz w:val="18"/>
                  </w:rPr>
                  <w:t>25</w:t>
                </w:r>
                <w:r>
                  <w:rPr>
                    <w:spacing w:val="-7"/>
                    <w:sz w:val="18"/>
                  </w:rPr>
                  <w:t xml:space="preserve"> 届本科生毕业论文</w:t>
                </w:r>
                <w:r>
                  <w:rPr>
                    <w:sz w:val="18"/>
                  </w:rPr>
                  <w:t>（设计）</w:t>
                </w:r>
              </w:p>
            </w:txbxContent>
          </v:textbox>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footnotePr>
    <w:footnote w:id="30"/>
    <w:footnote w:id="31"/>
  </w:footnotePr>
  <w:endnotePr>
    <w:endnote w:id="0"/>
    <w:endnote w:id="1"/>
  </w:endnotePr>
  <w:compat>
    <w:ulTrailSpace/>
    <w:doNotExpandShiftReturn/>
    <w:doNotWrapTextWithPunct/>
    <w:doNotUseEastAsianBreakRules/>
    <w:useFELayout/>
    <w:compatSetting w:name="compatibilityMode" w:uri="http://schemas.microsoft.com/office/word" w:val="12"/>
  </w:compat>
  <w:docVars>
    <w:docVar w:name="commondata" w:val="eyJoZGlkIjoiZjIzOWMxY2ExMzhhOGZlODQ2ZDAxNjAyOWM1MjFlNjEifQ=="/>
  </w:docVars>
  <w:rsids>
    <w:rsidRoot w:val="00000000"/>
    <w:rsid w:val="02B4752C"/>
    <w:rsid w:val="07320C51"/>
    <w:rsid w:val="08811356"/>
    <w:rsid w:val="0BAB4DBC"/>
    <w:rsid w:val="0EC724B5"/>
    <w:rsid w:val="108D73A4"/>
    <w:rsid w:val="26ED34E3"/>
    <w:rsid w:val="30953C5A"/>
    <w:rsid w:val="33330CAB"/>
    <w:rsid w:val="3626796A"/>
    <w:rsid w:val="3BB86535"/>
    <w:rsid w:val="3CAA57C9"/>
    <w:rsid w:val="432C52D2"/>
    <w:rsid w:val="4EFE029D"/>
    <w:rsid w:val="5325057D"/>
    <w:rsid w:val="57C11E79"/>
    <w:rsid w:val="66E21BDB"/>
    <w:rsid w:val="700F26B5"/>
    <w:rsid w:val="703F26E2"/>
    <w:rsid w:val="749C15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paragraph" w:styleId="2">
    <w:name w:val="heading 1"/>
    <w:basedOn w:val="1"/>
    <w:next w:val="1"/>
    <w:qFormat/>
    <w:uiPriority w:val="1"/>
    <w:pPr>
      <w:spacing w:before="38"/>
      <w:ind w:left="1187" w:right="1292"/>
      <w:jc w:val="center"/>
      <w:outlineLvl w:val="1"/>
    </w:pPr>
    <w:rPr>
      <w:rFonts w:ascii="黑体" w:hAnsi="黑体" w:eastAsia="黑体" w:cs="黑体"/>
      <w:b/>
      <w:bCs/>
      <w:sz w:val="44"/>
      <w:szCs w:val="44"/>
      <w:lang w:val="zh-CN" w:eastAsia="zh-CN" w:bidi="zh-CN"/>
    </w:rPr>
  </w:style>
  <w:style w:type="paragraph" w:styleId="3">
    <w:name w:val="heading 2"/>
    <w:basedOn w:val="1"/>
    <w:next w:val="1"/>
    <w:qFormat/>
    <w:uiPriority w:val="1"/>
    <w:pPr>
      <w:spacing w:before="50"/>
      <w:ind w:left="1187"/>
      <w:jc w:val="center"/>
      <w:outlineLvl w:val="2"/>
    </w:pPr>
    <w:rPr>
      <w:rFonts w:ascii="宋体" w:hAnsi="宋体" w:eastAsia="宋体" w:cs="宋体"/>
      <w:b/>
      <w:bCs/>
      <w:sz w:val="36"/>
      <w:szCs w:val="36"/>
      <w:lang w:val="zh-CN" w:eastAsia="zh-CN" w:bidi="zh-CN"/>
    </w:rPr>
  </w:style>
  <w:style w:type="paragraph" w:styleId="4">
    <w:name w:val="heading 3"/>
    <w:basedOn w:val="1"/>
    <w:next w:val="1"/>
    <w:qFormat/>
    <w:uiPriority w:val="1"/>
    <w:pPr>
      <w:jc w:val="center"/>
      <w:outlineLvl w:val="3"/>
    </w:pPr>
    <w:rPr>
      <w:rFonts w:ascii="黑体" w:hAnsi="黑体" w:eastAsia="黑体" w:cs="黑体"/>
      <w:b/>
      <w:bCs/>
      <w:sz w:val="32"/>
      <w:szCs w:val="32"/>
      <w:lang w:val="zh-CN" w:eastAsia="zh-CN" w:bidi="zh-CN"/>
    </w:rPr>
  </w:style>
  <w:style w:type="paragraph" w:styleId="5">
    <w:name w:val="heading 4"/>
    <w:basedOn w:val="1"/>
    <w:next w:val="1"/>
    <w:qFormat/>
    <w:uiPriority w:val="1"/>
    <w:pPr>
      <w:ind w:left="800"/>
      <w:outlineLvl w:val="4"/>
    </w:pPr>
    <w:rPr>
      <w:rFonts w:ascii="宋体" w:hAnsi="宋体" w:eastAsia="宋体" w:cs="宋体"/>
      <w:b/>
      <w:bCs/>
      <w:sz w:val="28"/>
      <w:szCs w:val="28"/>
      <w:lang w:val="zh-CN" w:eastAsia="zh-CN" w:bidi="zh-CN"/>
    </w:rPr>
  </w:style>
  <w:style w:type="paragraph" w:styleId="6">
    <w:name w:val="heading 5"/>
    <w:basedOn w:val="1"/>
    <w:next w:val="1"/>
    <w:qFormat/>
    <w:uiPriority w:val="1"/>
    <w:pPr>
      <w:ind w:left="238"/>
      <w:outlineLvl w:val="5"/>
    </w:pPr>
    <w:rPr>
      <w:rFonts w:ascii="宋体" w:hAnsi="宋体" w:eastAsia="宋体" w:cs="宋体"/>
      <w:sz w:val="28"/>
      <w:szCs w:val="28"/>
      <w:lang w:val="zh-CN" w:eastAsia="zh-CN" w:bidi="zh-CN"/>
    </w:rPr>
  </w:style>
  <w:style w:type="paragraph" w:styleId="7">
    <w:name w:val="heading 6"/>
    <w:basedOn w:val="1"/>
    <w:next w:val="1"/>
    <w:qFormat/>
    <w:uiPriority w:val="1"/>
    <w:pPr>
      <w:outlineLvl w:val="6"/>
    </w:pPr>
    <w:rPr>
      <w:rFonts w:ascii="宋体" w:hAnsi="宋体" w:eastAsia="宋体" w:cs="宋体"/>
      <w:b/>
      <w:bCs/>
      <w:sz w:val="24"/>
      <w:szCs w:val="24"/>
      <w:lang w:val="zh-CN" w:eastAsia="zh-CN" w:bidi="zh-CN"/>
    </w:rPr>
  </w:style>
  <w:style w:type="character" w:default="1" w:styleId="18">
    <w:name w:val="Default Paragraph Font"/>
    <w:semiHidden/>
    <w:unhideWhenUsed/>
    <w:qFormat/>
    <w:uiPriority w:val="1"/>
  </w:style>
  <w:style w:type="table" w:default="1" w:styleId="16">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宋体" w:hAnsi="宋体" w:eastAsia="宋体" w:cs="宋体"/>
      <w:sz w:val="24"/>
      <w:szCs w:val="24"/>
      <w:lang w:val="zh-CN" w:eastAsia="zh-CN" w:bidi="zh-CN"/>
    </w:rPr>
  </w:style>
  <w:style w:type="paragraph" w:styleId="9">
    <w:name w:val="toc 3"/>
    <w:basedOn w:val="1"/>
    <w:next w:val="1"/>
    <w:qFormat/>
    <w:uiPriority w:val="0"/>
    <w:pPr>
      <w:ind w:left="840" w:leftChars="400"/>
    </w:p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qFormat/>
    <w:uiPriority w:val="1"/>
    <w:pPr>
      <w:spacing w:before="329"/>
      <w:ind w:left="238"/>
    </w:pPr>
    <w:rPr>
      <w:rFonts w:ascii="黑体" w:hAnsi="黑体" w:eastAsia="黑体" w:cs="黑体"/>
      <w:b/>
      <w:bCs/>
      <w:sz w:val="28"/>
      <w:szCs w:val="28"/>
      <w:lang w:val="zh-CN" w:eastAsia="zh-CN" w:bidi="zh-CN"/>
    </w:rPr>
  </w:style>
  <w:style w:type="paragraph" w:styleId="13">
    <w:name w:val="footnote text"/>
    <w:basedOn w:val="1"/>
    <w:qFormat/>
    <w:uiPriority w:val="0"/>
    <w:pPr>
      <w:snapToGrid w:val="0"/>
      <w:jc w:val="left"/>
    </w:pPr>
    <w:rPr>
      <w:sz w:val="18"/>
    </w:rPr>
  </w:style>
  <w:style w:type="paragraph" w:styleId="14">
    <w:name w:val="toc 2"/>
    <w:basedOn w:val="1"/>
    <w:next w:val="1"/>
    <w:qFormat/>
    <w:uiPriority w:val="1"/>
    <w:pPr>
      <w:spacing w:before="84"/>
      <w:ind w:left="718"/>
    </w:pPr>
    <w:rPr>
      <w:rFonts w:ascii="宋体" w:hAnsi="宋体" w:eastAsia="宋体" w:cs="宋体"/>
      <w:sz w:val="24"/>
      <w:szCs w:val="24"/>
      <w:lang w:val="zh-CN" w:eastAsia="zh-CN" w:bidi="zh-CN"/>
    </w:rPr>
  </w:style>
  <w:style w:type="paragraph" w:styleId="15">
    <w:name w:val="Normal (Web)"/>
    <w:basedOn w:val="1"/>
    <w:uiPriority w:val="0"/>
    <w:pPr>
      <w:spacing w:before="0" w:beforeAutospacing="1" w:after="0" w:afterAutospacing="1"/>
      <w:ind w:left="0" w:right="0"/>
      <w:jc w:val="left"/>
    </w:pPr>
    <w:rPr>
      <w:kern w:val="0"/>
      <w:sz w:val="24"/>
      <w:lang w:val="en-US" w:eastAsia="zh-CN" w:bidi="ar"/>
    </w:rPr>
  </w:style>
  <w:style w:type="table" w:styleId="17">
    <w:name w:val="Table Grid"/>
    <w:qFormat/>
    <w:uiPriority w:val="0"/>
    <w:pPr>
      <w:widowControl w:val="0"/>
      <w:spacing w:line="312"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footnote reference"/>
    <w:basedOn w:val="18"/>
    <w:qFormat/>
    <w:uiPriority w:val="0"/>
    <w:rPr>
      <w:vertAlign w:val="superscript"/>
    </w:rPr>
  </w:style>
  <w:style w:type="table" w:customStyle="1" w:styleId="20">
    <w:name w:val="Table Normal"/>
    <w:semiHidden/>
    <w:unhideWhenUsed/>
    <w:qFormat/>
    <w:uiPriority w:val="2"/>
    <w:tblPr>
      <w:tblCellMar>
        <w:top w:w="0" w:type="dxa"/>
        <w:left w:w="0" w:type="dxa"/>
        <w:bottom w:w="0" w:type="dxa"/>
        <w:right w:w="0" w:type="dxa"/>
      </w:tblCellMar>
    </w:tblPr>
  </w:style>
  <w:style w:type="paragraph" w:styleId="21">
    <w:name w:val="List Paragraph"/>
    <w:basedOn w:val="1"/>
    <w:qFormat/>
    <w:uiPriority w:val="1"/>
    <w:pPr>
      <w:ind w:left="1110" w:hanging="512"/>
    </w:pPr>
    <w:rPr>
      <w:rFonts w:ascii="Times New Roman" w:hAnsi="Times New Roman" w:eastAsia="Times New Roman" w:cs="Times New Roman"/>
      <w:lang w:val="zh-CN" w:eastAsia="zh-CN" w:bidi="zh-CN"/>
    </w:rPr>
  </w:style>
  <w:style w:type="paragraph" w:customStyle="1" w:styleId="22">
    <w:name w:val="Table Paragraph"/>
    <w:basedOn w:val="1"/>
    <w:qFormat/>
    <w:uiPriority w:val="1"/>
    <w:pPr>
      <w:jc w:val="center"/>
    </w:pPr>
    <w:rPr>
      <w:rFonts w:ascii="Times New Roman" w:hAnsi="Times New Roman" w:eastAsia="Times New Roman" w:cs="Times New Roman"/>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5"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11440</Words>
  <Characters>13485</Characters>
  <TotalTime>8</TotalTime>
  <ScaleCrop>false</ScaleCrop>
  <LinksUpToDate>false</LinksUpToDate>
  <CharactersWithSpaces>13798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2022-09-16T00:31:00Z</dcterms:created>
  <dc:creator>教务部（余明远）</dc:creator>
  <cp:lastModifiedBy>菲儿</cp:lastModifiedBy>
  <dcterms:modified xsi:type="dcterms:W3CDTF">2026-01-15T09:13:05Z</dcterms:modified>
  <dc:title>中南财经政法大学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2022-09-15T00:00:00Z</vt:filetime>
  </property>
  <property fmtid="{D5CDD505-2E9C-101B-9397-08002B2CF9AE}" pid="3" name="Creator">
    <vt:lpwstr>Microsoft® Word 2019</vt:lpwstr>
  </property>
  <property fmtid="{D5CDD505-2E9C-101B-9397-08002B2CF9AE}" pid="4" name="LastSaved">
    <vt:filetime>2022-09-16T00:00:00Z</vt:filetime>
  </property>
  <property fmtid="{D5CDD505-2E9C-101B-9397-08002B2CF9AE}" pid="5" name="KSOProductBuildVer">
    <vt:lpwstr>2052-12.1.0.24034</vt:lpwstr>
  </property>
  <property fmtid="{D5CDD505-2E9C-101B-9397-08002B2CF9AE}" pid="6" name="ICV">
    <vt:lpwstr>09165C6A5C33446AA6717AE74C8D0941_12</vt:lpwstr>
  </property>
  <property fmtid="{D5CDD505-2E9C-101B-9397-08002B2CF9AE}" pid="7" name="KSOTemplateDocerSaveRecord">
    <vt:lpwstr>eyJoZGlkIjoiYjU4OGUyMWMwNDY4M2IxOTU5MTI3ZGM2NjYxNzg2YWYiLCJ1c2VySWQiOiIzMDQ5NzEwMzUifQ==</vt:lpwstr>
  </property>
</Properties>
</file>