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vAlign w:val="top"/>
          </w:tcPr>
          <w:tbl>
            <w:tblPr>
              <w:tblStyle w:val="8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rFonts w:hint="eastAsia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06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rFonts w:hint="eastAsia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vAlign w:val="top"/>
                </w:tcPr>
                <w:p>
                  <w:pPr>
                    <w:rPr>
                      <w:rFonts w:hint="eastAsia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5</w:t>
                  </w: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pStyle w:val="6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HD20180718RD08</w:t>
            </w:r>
          </w:p>
          <w:p>
            <w:pPr>
              <w:pStyle w:val="6"/>
              <w:rPr>
                <w:rFonts w:hint="eastAsia" w:eastAsia="宋体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44"/>
              </w:rPr>
              <w:t>会员刷卡积分管理系统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9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vAlign w:val="top"/>
          </w:tcPr>
          <w:p>
            <w:pPr>
              <w:pStyle w:val="2"/>
              <w:rPr>
                <w:rFonts w:hint="eastAsia"/>
                <w:sz w:val="10"/>
                <w:szCs w:val="48"/>
              </w:rPr>
            </w:pPr>
          </w:p>
          <w:p>
            <w:pPr>
              <w:pStyle w:val="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>
            <w:pPr>
              <w:pStyle w:val="6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 目 承 担 部 门：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6班3组</w:t>
            </w:r>
            <w:r>
              <w:rPr>
                <w:rFonts w:hint="eastAsia" w:hAnsi="宋体"/>
                <w:sz w:val="30"/>
                <w:szCs w:val="30"/>
              </w:rPr>
              <w:t xml:space="preserve">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陈凯平</w:t>
            </w:r>
            <w:r>
              <w:rPr>
                <w:rFonts w:hint="eastAsia" w:hAnsi="宋体"/>
                <w:sz w:val="30"/>
                <w:szCs w:val="30"/>
              </w:rPr>
              <w:t xml:space="preserve">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2018-08-10</w:t>
            </w:r>
            <w:r>
              <w:rPr>
                <w:rFonts w:hint="eastAsia" w:hAnsi="宋体"/>
                <w:sz w:val="30"/>
                <w:szCs w:val="30"/>
              </w:rPr>
              <w:t xml:space="preserve">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</w:t>
            </w:r>
          </w:p>
          <w:p>
            <w:pPr>
              <w:rPr>
                <w:rFonts w:hint="eastAsia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vAlign w:val="top"/>
          </w:tcPr>
          <w:p>
            <w:pPr>
              <w:pStyle w:val="6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6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ascii="黑体" w:eastAsia="黑体"/>
          <w:sz w:val="30"/>
        </w:rPr>
      </w:pP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top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2018-08-10</w:t>
            </w:r>
          </w:p>
        </w:tc>
        <w:tc>
          <w:tcPr>
            <w:tcW w:w="1420" w:type="dxa"/>
            <w:shd w:val="clear" w:color="auto" w:fill="B3B3B3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15：00</w:t>
            </w:r>
          </w:p>
        </w:tc>
        <w:tc>
          <w:tcPr>
            <w:tcW w:w="1421" w:type="dxa"/>
            <w:vAlign w:val="top"/>
          </w:tcPr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vAlign w:val="top"/>
          </w:tcPr>
          <w:p>
            <w:pP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主题：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构建阶段第一周总结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吕浩泰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     </w:t>
            </w:r>
          </w:p>
          <w:p>
            <w:pP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出席者：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吕浩泰、陈凯平、陈树沛、吴梓铭、张丹萍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针对阶段评审做修改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311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①每个人根据自己负责模块，认真依据阶段评审报告进行对相应构建进行缺陷修正。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311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②加强组间成员交流沟通。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311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构建阶段问题总结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311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①第一组缺少界面原型，没有界面可参考，进行前后端分离编码，进度较慢。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311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②注意前后端数据的连接交流。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311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构建工作分配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311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①工作进度安排：</w:t>
            </w:r>
            <w:bookmarkStart w:id="1" w:name="_GoBack"/>
            <w:bookmarkEnd w:id="1"/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下一周尽快完成代码的完成，由吕浩泰进行js连接前后端数据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311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②工作分配：html界面完成（张丹萍）、js代码编写（吕浩泰）、后台代码编写（陈凯平，陈树沛，吴梓铭）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311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③其余工作分配：陈树沛负责用github整合代码，陈凯平负责数据库的修改与对应文档的修改。</w:t>
            </w:r>
          </w:p>
        </w:tc>
      </w:tr>
    </w:tbl>
    <w:p>
      <w:pPr>
        <w:rPr>
          <w:rFonts w:hint="eastAsia" w:ascii="宋体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bookmarkEnd w:id="0"/>
    <w:p>
      <w:pPr>
        <w:pStyle w:val="10"/>
        <w:rPr>
          <w:rFonts w:hint="eastAsia"/>
          <w:sz w:val="30"/>
        </w:rPr>
      </w:pPr>
    </w:p>
    <w:p>
      <w:pPr>
        <w:pStyle w:val="10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8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吕浩泰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项目经理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6班3组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吕浩泰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陈凯平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配置管理员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6班3组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陈凯平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张丹萍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系统分析工程师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6班3组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张丹萍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陈树沛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系统设计工程师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6班3组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陈树沛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吴梓铭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系统测试工程师</w:t>
            </w: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6班3组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吴梓铭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5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4F2F0AD"/>
    <w:multiLevelType w:val="singleLevel"/>
    <w:tmpl w:val="34F2F0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37091"/>
    <w:rsid w:val="005736FE"/>
    <w:rsid w:val="02E37F89"/>
    <w:rsid w:val="08BC40CB"/>
    <w:rsid w:val="34D513F3"/>
    <w:rsid w:val="390856E3"/>
    <w:rsid w:val="5FB3709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qFormat/>
    <w:uiPriority w:val="0"/>
    <w:pPr>
      <w:ind w:left="900" w:hanging="900"/>
    </w:pPr>
  </w:style>
  <w:style w:type="paragraph" w:styleId="3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5">
    <w:name w:val="toc 1"/>
    <w:basedOn w:val="1"/>
    <w:next w:val="1"/>
    <w:semiHidden/>
    <w:qFormat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6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paragraph" w:customStyle="1" w:styleId="9">
    <w:name w:val="Table Row"/>
    <w:basedOn w:val="1"/>
    <w:qFormat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10">
    <w:name w:val="附录"/>
    <w:basedOn w:val="1"/>
    <w:qFormat/>
    <w:uiPriority w:val="0"/>
    <w:rPr>
      <w:b/>
      <w:bCs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472;&#20975;&#24179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2018-08-22T03:16:00Z</dcterms:created>
  <dc:creator>陈凯平</dc:creator>
  <cp:lastModifiedBy>陈凯平</cp:lastModifiedBy>
  <dcterms:modified xsi:type="dcterms:W3CDTF">2018-08-22T03:31:36Z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