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8942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4"/>
        <w:gridCol w:w="7018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54" w:hRule="atLeast"/>
        </w:trPr>
        <w:tc>
          <w:tcPr>
            <w:tcW w:w="1924" w:type="dxa"/>
            <w:shd w:val="clear" w:color="auto" w:fill="CCCCCC"/>
            <w:vAlign w:val="top"/>
          </w:tcPr>
          <w:p>
            <w:pPr>
              <w:ind w:right="100"/>
              <w:rPr>
                <w:rFonts w:hint="eastAsia" w:ascii="宋体" w:hAnsi="宋体"/>
                <w:b/>
                <w:sz w:val="21"/>
              </w:rPr>
            </w:pPr>
          </w:p>
        </w:tc>
        <w:tc>
          <w:tcPr>
            <w:tcW w:w="7018" w:type="dxa"/>
            <w:vAlign w:val="top"/>
          </w:tcPr>
          <w:tbl>
            <w:tblPr>
              <w:tblStyle w:val="10"/>
              <w:tblpPr w:leftFromText="180" w:rightFromText="180" w:vertAnchor="text" w:horzAnchor="margin" w:tblpY="-231"/>
              <w:tblOverlap w:val="never"/>
              <w:tblW w:w="3353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09"/>
              <w:gridCol w:w="194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48" w:hRule="atLeast"/>
              </w:trPr>
              <w:tc>
                <w:tcPr>
                  <w:tcW w:w="1409" w:type="dxa"/>
                  <w:vAlign w:val="top"/>
                </w:tcPr>
                <w:p>
                  <w:pPr>
                    <w:jc w:val="distribute"/>
                    <w:rPr>
                      <w:rFonts w:hint="eastAsia" w:ascii="宋体" w:hAnsi="宋体"/>
                      <w:b/>
                      <w:sz w:val="24"/>
                      <w:szCs w:val="24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</w:rPr>
                    <w:t>卷    号</w:t>
                  </w:r>
                </w:p>
              </w:tc>
              <w:tc>
                <w:tcPr>
                  <w:tcW w:w="1944" w:type="dxa"/>
                  <w:vAlign w:val="top"/>
                </w:tcPr>
                <w:p>
                  <w:pPr>
                    <w:rPr>
                      <w:rFonts w:hint="eastAsia" w:ascii="宋体" w:hAnsi="宋体" w:eastAsia="宋体"/>
                      <w:b/>
                      <w:sz w:val="24"/>
                      <w:szCs w:val="24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  <w:lang w:val="en-US" w:eastAsia="zh-CN"/>
                    </w:rPr>
                    <w:t>06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41" w:hRule="atLeast"/>
              </w:trPr>
              <w:tc>
                <w:tcPr>
                  <w:tcW w:w="1409" w:type="dxa"/>
                  <w:vAlign w:val="top"/>
                </w:tcPr>
                <w:p>
                  <w:pPr>
                    <w:jc w:val="distribute"/>
                    <w:rPr>
                      <w:rFonts w:ascii="宋体" w:hAnsi="宋体"/>
                      <w:b/>
                      <w:sz w:val="24"/>
                      <w:szCs w:val="24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</w:rPr>
                    <w:t>卷内编号</w:t>
                  </w:r>
                </w:p>
              </w:tc>
              <w:tc>
                <w:tcPr>
                  <w:tcW w:w="1944" w:type="dxa"/>
                  <w:vAlign w:val="top"/>
                </w:tcPr>
                <w:p>
                  <w:pPr>
                    <w:rPr>
                      <w:rFonts w:hint="eastAsia" w:ascii="宋体" w:hAnsi="宋体" w:eastAsia="宋体"/>
                      <w:b/>
                      <w:sz w:val="24"/>
                      <w:szCs w:val="24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  <w:lang w:val="en-US" w:eastAsia="zh-CN"/>
                    </w:rPr>
                    <w:t>02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2" w:hRule="atLeast"/>
              </w:trPr>
              <w:tc>
                <w:tcPr>
                  <w:tcW w:w="1409" w:type="dxa"/>
                  <w:vAlign w:val="top"/>
                </w:tcPr>
                <w:p>
                  <w:pPr>
                    <w:jc w:val="distribute"/>
                    <w:rPr>
                      <w:rFonts w:hint="eastAsia" w:ascii="宋体" w:hAnsi="宋体"/>
                      <w:b/>
                      <w:sz w:val="24"/>
                      <w:szCs w:val="24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</w:rPr>
                    <w:t>密    级</w:t>
                  </w:r>
                </w:p>
              </w:tc>
              <w:tc>
                <w:tcPr>
                  <w:tcW w:w="1944" w:type="dxa"/>
                  <w:vAlign w:val="top"/>
                </w:tcPr>
                <w:p>
                  <w:pPr>
                    <w:rPr>
                      <w:rFonts w:hint="eastAsia" w:ascii="宋体" w:hAnsi="宋体" w:eastAsia="宋体"/>
                      <w:b/>
                      <w:sz w:val="24"/>
                      <w:szCs w:val="24"/>
                      <w:lang w:val="en-US" w:eastAsia="zh-CN"/>
                    </w:rPr>
                  </w:pPr>
                  <w:r>
                    <w:rPr>
                      <w:rFonts w:hint="eastAsia" w:ascii="宋体" w:hAnsi="宋体"/>
                      <w:b/>
                      <w:sz w:val="24"/>
                      <w:szCs w:val="24"/>
                      <w:lang w:val="en-US" w:eastAsia="zh-CN"/>
                    </w:rPr>
                    <w:t>5</w:t>
                  </w:r>
                </w:p>
              </w:tc>
            </w:tr>
          </w:tbl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jc w:val="right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ind w:right="100"/>
              <w:rPr>
                <w:rFonts w:hint="eastAsia" w:ascii="宋体" w:hAnsi="宋体"/>
                <w:b/>
                <w:sz w:val="24"/>
                <w:szCs w:val="24"/>
              </w:rPr>
            </w:pPr>
          </w:p>
          <w:p>
            <w:pPr>
              <w:pStyle w:val="7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/>
                <w:sz w:val="24"/>
                <w:szCs w:val="24"/>
              </w:rPr>
              <w:t>项目编号: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HD20180718RD0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8</w:t>
            </w:r>
          </w:p>
          <w:p>
            <w:pPr>
              <w:pStyle w:val="7"/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36"/>
                <w:szCs w:val="36"/>
              </w:rPr>
              <w:t>《</w:t>
            </w:r>
            <w:r>
              <w:rPr>
                <w:rFonts w:hint="eastAsia" w:ascii="宋体" w:hAnsi="宋体"/>
                <w:sz w:val="36"/>
                <w:szCs w:val="36"/>
                <w:lang w:eastAsia="zh-CN"/>
              </w:rPr>
              <w:t>七彩云会员刷卡积分</w:t>
            </w:r>
            <w:r>
              <w:rPr>
                <w:rFonts w:hint="eastAsia" w:ascii="宋体" w:hAnsi="宋体"/>
                <w:sz w:val="36"/>
                <w:szCs w:val="36"/>
              </w:rPr>
              <w:t>平台》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06" w:hRule="atLeast"/>
        </w:trPr>
        <w:tc>
          <w:tcPr>
            <w:tcW w:w="1924" w:type="dxa"/>
            <w:shd w:val="clear" w:color="auto" w:fill="CCCCCC"/>
            <w:vAlign w:val="bottom"/>
          </w:tcPr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分  类:</w:t>
            </w:r>
          </w:p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fldChar w:fldCharType="begin"/>
            </w:r>
            <w:r>
              <w:rPr>
                <w:rFonts w:ascii="宋体" w:hAnsi="宋体"/>
                <w:sz w:val="21"/>
              </w:rPr>
              <w:instrText xml:space="preserve"> DOCPROPERTY "Category"  \* MERGEFORMAT </w:instrText>
            </w:r>
            <w:r>
              <w:rPr>
                <w:rFonts w:ascii="宋体" w:hAnsi="宋体"/>
                <w:sz w:val="21"/>
              </w:rPr>
              <w:fldChar w:fldCharType="separate"/>
            </w:r>
            <w:r>
              <w:rPr>
                <w:rFonts w:hint="eastAsia" w:ascii="宋体" w:hAnsi="宋体"/>
                <w:sz w:val="21"/>
              </w:rPr>
              <w:t>&lt;模板&gt;</w:t>
            </w:r>
            <w:r>
              <w:rPr>
                <w:rFonts w:ascii="宋体" w:hAnsi="宋体"/>
                <w:sz w:val="21"/>
              </w:rPr>
              <w:fldChar w:fldCharType="end"/>
            </w:r>
          </w:p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使用者：</w:t>
            </w:r>
          </w:p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&lt;需求分析&gt;</w:t>
            </w:r>
          </w:p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文档编号：</w:t>
            </w:r>
          </w:p>
          <w:p>
            <w:pPr>
              <w:jc w:val="both"/>
              <w:rPr>
                <w:rFonts w:hint="eastAsia" w:ascii="宋体" w:hAnsi="宋体"/>
                <w:sz w:val="21"/>
              </w:rPr>
            </w:pPr>
            <w:r>
              <w:rPr>
                <w:rFonts w:ascii="宋体" w:hAnsi="宋体"/>
                <w:sz w:val="21"/>
              </w:rPr>
              <w:fldChar w:fldCharType="begin"/>
            </w:r>
            <w:r>
              <w:rPr>
                <w:rFonts w:ascii="宋体" w:hAnsi="宋体"/>
                <w:sz w:val="21"/>
              </w:rPr>
              <w:instrText xml:space="preserve"> </w:instrText>
            </w:r>
            <w:r>
              <w:rPr>
                <w:rFonts w:hint="eastAsia" w:ascii="宋体" w:hAnsi="宋体"/>
                <w:sz w:val="21"/>
              </w:rPr>
              <w:instrText xml:space="preserve">DOCPROPERTY "文档编号"  \* MERGEFORMAT</w:instrText>
            </w:r>
            <w:r>
              <w:rPr>
                <w:rFonts w:ascii="宋体" w:hAnsi="宋体"/>
                <w:sz w:val="21"/>
              </w:rPr>
              <w:instrText xml:space="preserve"> </w:instrText>
            </w:r>
            <w:r>
              <w:rPr>
                <w:rFonts w:ascii="宋体" w:hAnsi="宋体"/>
                <w:sz w:val="21"/>
              </w:rPr>
              <w:fldChar w:fldCharType="separate"/>
            </w:r>
            <w:r>
              <w:rPr>
                <w:rFonts w:ascii="宋体" w:hAnsi="宋体"/>
                <w:sz w:val="21"/>
              </w:rPr>
              <w:t>&lt;</w:t>
            </w:r>
            <w:r>
              <w:rPr>
                <w:rFonts w:hint="eastAsia" w:ascii="宋体" w:hAnsi="宋体"/>
                <w:sz w:val="21"/>
              </w:rPr>
              <w:t>HD-TS-301</w:t>
            </w:r>
            <w:r>
              <w:rPr>
                <w:rFonts w:ascii="宋体" w:hAnsi="宋体"/>
                <w:sz w:val="21"/>
              </w:rPr>
              <w:t>&gt;</w:t>
            </w:r>
            <w:r>
              <w:rPr>
                <w:rFonts w:ascii="宋体" w:hAnsi="宋体"/>
                <w:sz w:val="21"/>
              </w:rPr>
              <w:fldChar w:fldCharType="end"/>
            </w:r>
          </w:p>
          <w:p>
            <w:pPr>
              <w:pStyle w:val="11"/>
              <w:ind w:firstLine="478" w:firstLineChars="228"/>
              <w:jc w:val="both"/>
              <w:rPr>
                <w:rFonts w:hint="eastAsia" w:ascii="宋体" w:hAnsi="宋体"/>
                <w:b w:val="0"/>
                <w:sz w:val="21"/>
              </w:rPr>
            </w:pPr>
          </w:p>
          <w:p>
            <w:pPr>
              <w:ind w:left="718" w:hanging="718" w:hangingChars="342"/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四川华迪信息技术有限公司</w:t>
            </w:r>
          </w:p>
          <w:p>
            <w:pPr>
              <w:ind w:left="718" w:hanging="718" w:hangingChars="342"/>
              <w:rPr>
                <w:rFonts w:hint="eastAsia" w:ascii="宋体" w:hAnsi="宋体"/>
                <w:sz w:val="21"/>
                <w:u w:val="single"/>
              </w:rPr>
            </w:pPr>
          </w:p>
          <w:p>
            <w:pPr>
              <w:rPr>
                <w:rFonts w:hint="eastAsia" w:ascii="宋体" w:hAnsi="宋体"/>
                <w:sz w:val="21"/>
              </w:rPr>
            </w:pPr>
          </w:p>
        </w:tc>
        <w:tc>
          <w:tcPr>
            <w:tcW w:w="7018" w:type="dxa"/>
            <w:vAlign w:val="top"/>
          </w:tcPr>
          <w:p>
            <w:pPr>
              <w:pStyle w:val="4"/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pStyle w:val="7"/>
              <w:rPr>
                <w:rFonts w:hint="eastAsia" w:ascii="宋体" w:hAnsi="宋体"/>
                <w:sz w:val="52"/>
                <w:szCs w:val="52"/>
              </w:rPr>
            </w:pPr>
            <w:r>
              <w:rPr>
                <w:rFonts w:hint="eastAsia" w:ascii="宋体" w:hAnsi="宋体"/>
                <w:sz w:val="52"/>
                <w:szCs w:val="52"/>
              </w:rPr>
              <w:t>用户手册</w:t>
            </w:r>
          </w:p>
          <w:p>
            <w:pPr>
              <w:pStyle w:val="7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sz w:val="24"/>
                <w:szCs w:val="24"/>
              </w:rPr>
              <w:t xml:space="preserve">Version: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1.0</w:t>
            </w:r>
          </w:p>
          <w:p>
            <w:pPr>
              <w:jc w:val="center"/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jc w:val="center"/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项 目 承 担 部 门：</w:t>
            </w: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6班2组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     </w:t>
            </w: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撰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z w:val="24"/>
                <w:szCs w:val="24"/>
              </w:rPr>
              <w:t>写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z w:val="24"/>
                <w:szCs w:val="24"/>
              </w:rPr>
              <w:t>人（签名）：</w:t>
            </w: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廖志荣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               </w:t>
            </w: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完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成   日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期：</w:t>
            </w: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2018-08-22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        </w:t>
            </w: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 xml:space="preserve">本 文档 使 用部门： □主管领导   </w:t>
            </w:r>
            <w:r>
              <w:rPr>
                <w:rFonts w:ascii="宋体" w:hAnsi="宋体"/>
                <w:sz w:val="24"/>
                <w:szCs w:val="24"/>
              </w:rPr>
              <w:t xml:space="preserve">  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□项目组 </w:t>
            </w:r>
          </w:p>
          <w:p>
            <w:pPr>
              <w:rPr>
                <w:rFonts w:ascii="宋体" w:hAnsi="宋体"/>
                <w:sz w:val="24"/>
                <w:szCs w:val="24"/>
                <w:u w:val="single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 xml:space="preserve">■客户（市场）  □维护人员  ■用户  </w:t>
            </w: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 xml:space="preserve">评审负责人（签名）：                </w:t>
            </w: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</w:p>
          <w:p>
            <w:pPr>
              <w:rPr>
                <w:rFonts w:hint="eastAsia"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评</w:t>
            </w:r>
            <w:r>
              <w:rPr>
                <w:rFonts w:ascii="宋体" w:hAnsi="宋体"/>
                <w:sz w:val="24"/>
                <w:szCs w:val="24"/>
              </w:rPr>
              <w:t xml:space="preserve"> 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 审   日  期：   </w:t>
            </w:r>
            <w:r>
              <w:rPr>
                <w:rFonts w:hint="eastAsia" w:ascii="宋体" w:hAnsi="宋体"/>
                <w:sz w:val="24"/>
                <w:szCs w:val="24"/>
                <w:lang w:val="en-US" w:eastAsia="zh-CN"/>
              </w:rPr>
              <w:t>2018-08-22</w:t>
            </w:r>
            <w:r>
              <w:rPr>
                <w:rFonts w:hint="eastAsia" w:ascii="宋体" w:hAnsi="宋体"/>
                <w:sz w:val="24"/>
                <w:szCs w:val="24"/>
              </w:rPr>
              <w:t xml:space="preserve">             </w:t>
            </w:r>
          </w:p>
        </w:tc>
      </w:tr>
    </w:tbl>
    <w:p/>
    <w:p/>
    <w:p/>
    <w:p/>
    <w:p/>
    <w:p>
      <w:pPr>
        <w:rPr>
          <w:rFonts w:hint="eastAsia" w:ascii="宋体" w:hAnsi="宋体"/>
          <w:b/>
          <w:sz w:val="21"/>
        </w:rPr>
      </w:pPr>
      <w:r>
        <w:rPr>
          <w:rFonts w:hint="eastAsia" w:ascii="宋体" w:hAnsi="宋体"/>
          <w:b/>
          <w:sz w:val="21"/>
        </w:rPr>
        <w:t>文档信息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标题</w:t>
            </w:r>
            <w:r>
              <w:rPr>
                <w:rFonts w:ascii="宋体" w:hAnsi="宋体"/>
                <w:sz w:val="21"/>
              </w:rPr>
              <w:t>:</w:t>
            </w:r>
            <w:r>
              <w:rPr>
                <w:rFonts w:hint="eastAsia" w:ascii="宋体" w:hAnsi="宋体"/>
                <w:sz w:val="21"/>
              </w:rPr>
              <w:t>《七彩云会员刷卡积分平台》用户手册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eastAsia="zh-CN"/>
              </w:rPr>
            </w:pPr>
            <w:r>
              <w:rPr>
                <w:rFonts w:hint="eastAsia" w:ascii="宋体" w:hAnsi="宋体"/>
                <w:sz w:val="21"/>
              </w:rPr>
              <w:t>作者</w:t>
            </w:r>
            <w:r>
              <w:rPr>
                <w:rFonts w:ascii="宋体" w:hAnsi="宋体"/>
                <w:sz w:val="21"/>
              </w:rPr>
              <w:t xml:space="preserve">: 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廖志荣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创建日期</w:t>
            </w:r>
            <w:r>
              <w:rPr>
                <w:rFonts w:ascii="宋体" w:hAnsi="宋体"/>
                <w:sz w:val="21"/>
              </w:rPr>
              <w:t xml:space="preserve">: 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2018</w:t>
            </w:r>
            <w:r>
              <w:rPr>
                <w:rFonts w:hint="eastAsia" w:ascii="宋体" w:hAnsi="宋体"/>
                <w:sz w:val="21"/>
              </w:rPr>
              <w:t>年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08</w:t>
            </w:r>
            <w:r>
              <w:rPr>
                <w:rFonts w:hint="eastAsia" w:ascii="宋体" w:hAnsi="宋体"/>
                <w:sz w:val="21"/>
              </w:rPr>
              <w:t>月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22</w:t>
            </w:r>
            <w:r>
              <w:rPr>
                <w:rFonts w:hint="eastAsia" w:ascii="宋体" w:hAnsi="宋体"/>
                <w:sz w:val="21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</w:rPr>
              <w:t>上次更新日期</w:t>
            </w:r>
            <w:r>
              <w:rPr>
                <w:rFonts w:ascii="宋体" w:hAnsi="宋体"/>
                <w:sz w:val="21"/>
              </w:rPr>
              <w:t xml:space="preserve">: 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2018年08月23号</w:t>
            </w:r>
            <w:bookmarkStart w:id="40" w:name="_GoBack"/>
            <w:bookmarkEnd w:id="4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928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</w:rPr>
              <w:t>版本</w:t>
            </w:r>
            <w:r>
              <w:rPr>
                <w:rFonts w:ascii="宋体" w:hAnsi="宋体"/>
                <w:sz w:val="21"/>
              </w:rPr>
              <w:t>: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Build1.0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部门名称</w:t>
            </w:r>
            <w:r>
              <w:rPr>
                <w:rFonts w:ascii="宋体" w:hAnsi="宋体"/>
                <w:sz w:val="21"/>
              </w:rPr>
              <w:t xml:space="preserve">: </w:t>
            </w:r>
            <w:r>
              <w:rPr>
                <w:rFonts w:hint="eastAsia" w:ascii="宋体" w:hAnsi="宋体"/>
                <w:sz w:val="21"/>
              </w:rPr>
              <w:t>软件产品研发部</w:t>
            </w:r>
          </w:p>
        </w:tc>
      </w:tr>
    </w:tbl>
    <w:p>
      <w:pPr>
        <w:pStyle w:val="12"/>
        <w:rPr>
          <w:rFonts w:hint="eastAsia" w:ascii="宋体" w:hAnsi="宋体"/>
          <w:sz w:val="21"/>
        </w:rPr>
      </w:pPr>
    </w:p>
    <w:p>
      <w:pPr>
        <w:rPr>
          <w:rFonts w:hint="eastAsia" w:ascii="宋体" w:hAnsi="宋体"/>
          <w:sz w:val="21"/>
        </w:rPr>
      </w:pPr>
    </w:p>
    <w:p>
      <w:pPr>
        <w:pStyle w:val="5"/>
      </w:pPr>
      <w:r>
        <w:rPr>
          <w:rFonts w:hint="eastAsia"/>
        </w:rPr>
        <w:t>修订文档历史记录</w:t>
      </w:r>
    </w:p>
    <w:tbl>
      <w:tblPr>
        <w:tblStyle w:val="10"/>
        <w:tblW w:w="92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152"/>
        <w:gridCol w:w="4428"/>
        <w:gridCol w:w="2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Align w:val="top"/>
          </w:tcPr>
          <w:p>
            <w:pPr>
              <w:rPr>
                <w:rFonts w:ascii="宋体" w:hAnsi="宋体"/>
                <w:b/>
                <w:sz w:val="21"/>
              </w:rPr>
            </w:pPr>
            <w:r>
              <w:rPr>
                <w:rFonts w:hint="eastAsia" w:ascii="宋体" w:hAnsi="宋体"/>
                <w:b/>
                <w:sz w:val="21"/>
              </w:rPr>
              <w:t>日期</w:t>
            </w: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b/>
                <w:sz w:val="21"/>
              </w:rPr>
            </w:pPr>
            <w:r>
              <w:rPr>
                <w:rFonts w:hint="eastAsia" w:ascii="宋体" w:hAnsi="宋体"/>
                <w:b/>
                <w:sz w:val="21"/>
              </w:rPr>
              <w:t>版本</w:t>
            </w: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b/>
                <w:sz w:val="21"/>
              </w:rPr>
            </w:pPr>
            <w:r>
              <w:rPr>
                <w:rFonts w:hint="eastAsia" w:ascii="宋体" w:hAnsi="宋体"/>
                <w:b/>
                <w:sz w:val="21"/>
              </w:rPr>
              <w:t>说明</w:t>
            </w: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b/>
                <w:sz w:val="21"/>
              </w:rPr>
            </w:pPr>
            <w:r>
              <w:rPr>
                <w:rFonts w:hint="eastAsia" w:ascii="宋体" w:hAnsi="宋体"/>
                <w:b/>
                <w:sz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" w:hRule="atLeast"/>
        </w:trPr>
        <w:tc>
          <w:tcPr>
            <w:tcW w:w="154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lang w:val="en-US" w:eastAsia="zh-CN"/>
              </w:rPr>
              <w:t>2018.08.22</w:t>
            </w:r>
          </w:p>
        </w:tc>
        <w:tc>
          <w:tcPr>
            <w:tcW w:w="1152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</w:rPr>
              <w:t>1.0.</w:t>
            </w:r>
            <w:r>
              <w:rPr>
                <w:rFonts w:hint="eastAsia" w:ascii="宋体" w:hAnsi="宋体"/>
                <w:sz w:val="21"/>
                <w:lang w:val="en-US" w:eastAsia="zh-CN"/>
              </w:rPr>
              <w:t>20180822</w:t>
            </w:r>
          </w:p>
        </w:tc>
        <w:tc>
          <w:tcPr>
            <w:tcW w:w="442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  <w:r>
              <w:rPr>
                <w:rFonts w:hint="eastAsia" w:ascii="宋体" w:hAnsi="宋体"/>
                <w:sz w:val="21"/>
              </w:rPr>
              <w:t>正式发布</w:t>
            </w:r>
          </w:p>
        </w:tc>
        <w:tc>
          <w:tcPr>
            <w:tcW w:w="2160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eastAsia="zh-CN"/>
              </w:rPr>
            </w:pPr>
            <w:r>
              <w:rPr>
                <w:rFonts w:hint="eastAsia" w:ascii="宋体" w:hAnsi="宋体"/>
                <w:sz w:val="21"/>
                <w:lang w:eastAsia="zh-CN"/>
              </w:rPr>
              <w:t>廖志荣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" w:hRule="atLeast"/>
        </w:trPr>
        <w:tc>
          <w:tcPr>
            <w:tcW w:w="154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lang w:val="en-US" w:eastAsia="zh-CN"/>
              </w:rPr>
              <w:t>2018.08.23</w:t>
            </w:r>
          </w:p>
        </w:tc>
        <w:tc>
          <w:tcPr>
            <w:tcW w:w="1152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lang w:val="en-US" w:eastAsia="zh-CN"/>
              </w:rPr>
              <w:t xml:space="preserve">Build1.0 </w:t>
            </w:r>
          </w:p>
        </w:tc>
        <w:tc>
          <w:tcPr>
            <w:tcW w:w="4428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lang w:val="en-US" w:eastAsia="zh-CN"/>
              </w:rPr>
              <w:t>发布开发基线，版本升级</w:t>
            </w:r>
          </w:p>
        </w:tc>
        <w:tc>
          <w:tcPr>
            <w:tcW w:w="2160" w:type="dxa"/>
            <w:vAlign w:val="top"/>
          </w:tcPr>
          <w:p>
            <w:pPr>
              <w:rPr>
                <w:rFonts w:hint="eastAsia" w:ascii="宋体" w:hAnsi="宋体" w:eastAsia="宋体"/>
                <w:sz w:val="21"/>
                <w:lang w:val="en-US" w:eastAsia="zh-CN"/>
              </w:rPr>
            </w:pPr>
            <w:r>
              <w:rPr>
                <w:rFonts w:hint="eastAsia" w:ascii="宋体" w:hAnsi="宋体"/>
                <w:sz w:val="21"/>
                <w:lang w:val="en-US" w:eastAsia="zh-CN"/>
              </w:rPr>
              <w:t>陈凯平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2" w:hRule="atLeast"/>
        </w:trPr>
        <w:tc>
          <w:tcPr>
            <w:tcW w:w="154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hint="eastAsia"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" w:hRule="atLeast"/>
        </w:trPr>
        <w:tc>
          <w:tcPr>
            <w:tcW w:w="154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1152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4428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  <w:tc>
          <w:tcPr>
            <w:tcW w:w="2160" w:type="dxa"/>
            <w:vAlign w:val="top"/>
          </w:tcPr>
          <w:p>
            <w:pPr>
              <w:rPr>
                <w:rFonts w:ascii="宋体" w:hAnsi="宋体"/>
                <w:sz w:val="21"/>
              </w:rPr>
            </w:pPr>
          </w:p>
        </w:tc>
      </w:tr>
    </w:tbl>
    <w:p/>
    <w:p/>
    <w:p/>
    <w:p/>
    <w:p/>
    <w:p/>
    <w:p/>
    <w:p/>
    <w:p/>
    <w:p/>
    <w:p>
      <w:pPr>
        <w:rPr>
          <w:rFonts w:ascii="宋体" w:hAnsi="宋体"/>
          <w:b/>
          <w:bCs/>
          <w:caps/>
          <w:sz w:val="21"/>
        </w:rPr>
      </w:pPr>
    </w:p>
    <w:sdt>
      <w:sdtPr>
        <w:rPr>
          <w:rFonts w:ascii="宋体" w:hAnsi="宋体" w:eastAsia="宋体" w:cs="Times New Roman"/>
          <w:snapToGrid w:val="0"/>
          <w:sz w:val="21"/>
          <w:lang w:val="en-US" w:eastAsia="zh-CN" w:bidi="ar-SA"/>
        </w:rPr>
        <w:id w:val="147451524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snapToGrid w:val="0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4525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_Toc23845_WPSOffice_Level1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8"/>
              <w:placeholder>
                <w:docPart w:val="{738e3092-2046-48ee-8d47-09a403078323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用户手册</w:t>
              </w:r>
            </w:sdtContent>
          </w:sdt>
          <w:r>
            <w:rPr>
              <w:b/>
              <w:bCs/>
            </w:rPr>
            <w:tab/>
          </w:r>
          <w:bookmarkStart w:id="1" w:name="_Toc23845_WPSOffice_Level1Page"/>
          <w:r>
            <w:rPr>
              <w:b/>
              <w:bCs/>
            </w:rPr>
            <w:t>3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_Toc26545_WPSOffice_Level1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3470d806-4c31-43bc-8525-c9c95efddc62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1. 操作准备</w:t>
              </w:r>
            </w:sdtContent>
          </w:sdt>
          <w:r>
            <w:rPr>
              <w:b/>
              <w:bCs/>
            </w:rPr>
            <w:tab/>
          </w:r>
          <w:bookmarkStart w:id="2" w:name="_Toc26545_WPSOffice_Level1Page"/>
          <w:r>
            <w:rPr>
              <w:b/>
              <w:bCs/>
            </w:rPr>
            <w:t>3</w:t>
          </w:r>
          <w:bookmarkEnd w:id="2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_Toc4525_WPSOffice_Level1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27420724-ba04-443a-8dd1-52dda596cf08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2. 用户登录</w:t>
              </w:r>
            </w:sdtContent>
          </w:sdt>
          <w:r>
            <w:rPr>
              <w:b/>
              <w:bCs/>
            </w:rPr>
            <w:tab/>
          </w:r>
          <w:bookmarkStart w:id="3" w:name="_Toc4525_WPSOffice_Level1Page"/>
          <w:r>
            <w:rPr>
              <w:b/>
              <w:bCs/>
            </w:rPr>
            <w:t>4</w:t>
          </w:r>
          <w:bookmarkEnd w:id="3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_Toc25910_WPSOffice_Level1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ef80bbf2-3f2b-4142-a17c-6ef0442ff4cc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3. 忘记密码</w:t>
              </w:r>
            </w:sdtContent>
          </w:sdt>
          <w:r>
            <w:rPr>
              <w:b/>
              <w:bCs/>
            </w:rPr>
            <w:tab/>
          </w:r>
          <w:bookmarkStart w:id="4" w:name="_Toc25910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_Toc32300_WPSOffice_Level1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ddb610c3-fb54-466f-93a3-95494f5510af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4. 商家加盟申请</w:t>
              </w:r>
            </w:sdtContent>
          </w:sdt>
          <w:r>
            <w:rPr>
              <w:b/>
              <w:bCs/>
            </w:rPr>
            <w:tab/>
          </w:r>
          <w:bookmarkStart w:id="5" w:name="_Toc32300_WPSOffice_Level1Page"/>
          <w:r>
            <w:rPr>
              <w:b/>
              <w:bCs/>
            </w:rPr>
            <w:t>6</w:t>
          </w:r>
          <w:bookmarkEnd w:id="5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_Toc27850_WPSOffice_Level1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6def6dfd-ab7b-423d-a17e-b1b7a85e3376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5. 平台管理员管理后台</w:t>
              </w:r>
            </w:sdtContent>
          </w:sdt>
          <w:r>
            <w:rPr>
              <w:b/>
              <w:bCs/>
            </w:rPr>
            <w:tab/>
          </w:r>
          <w:bookmarkStart w:id="6" w:name="_Toc27850_WPSOffice_Level1Page"/>
          <w:r>
            <w:rPr>
              <w:b/>
              <w:bCs/>
            </w:rPr>
            <w:t>7</w:t>
          </w:r>
          <w:bookmarkEnd w:id="6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_Toc22491_WPSOffice_Level1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9bfacf78-c507-4165-adb9-e62530ea3261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6. 管理系统页面</w:t>
              </w:r>
            </w:sdtContent>
          </w:sdt>
          <w:r>
            <w:rPr>
              <w:b/>
              <w:bCs/>
            </w:rPr>
            <w:tab/>
          </w:r>
          <w:bookmarkStart w:id="7" w:name="_Toc22491_WPSOffice_Level1Page"/>
          <w:r>
            <w:rPr>
              <w:b/>
              <w:bCs/>
            </w:rPr>
            <w:t>7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_Toc1946_WPSOffice_Level1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b178e046-181a-4be3-84b2-42bd77d9c077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7. 修改密码页面</w:t>
              </w:r>
            </w:sdtContent>
          </w:sdt>
          <w:r>
            <w:rPr>
              <w:b/>
              <w:bCs/>
            </w:rPr>
            <w:tab/>
          </w:r>
          <w:bookmarkStart w:id="8" w:name="_Toc1946_WPSOffice_Level1Page"/>
          <w:r>
            <w:rPr>
              <w:b/>
              <w:bCs/>
            </w:rPr>
            <w:t>8</w:t>
          </w:r>
          <w:bookmarkEnd w:id="8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_Toc9332_WPSOffice_Level1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cd43ed9c-1f5a-4fd5-88ec-a6190b3252c8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8. 商家管理员页面</w:t>
              </w:r>
            </w:sdtContent>
          </w:sdt>
          <w:r>
            <w:rPr>
              <w:b/>
              <w:bCs/>
            </w:rPr>
            <w:tab/>
          </w:r>
          <w:bookmarkStart w:id="9" w:name="_Toc9332_WPSOffice_Level1Page"/>
          <w:r>
            <w:rPr>
              <w:b/>
              <w:bCs/>
            </w:rPr>
            <w:t>9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_Toc3282_WPSOffice_Level1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83133cea-2602-417b-83a5-5b2b063de1e6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9. 商家账号客户经理页面</w:t>
              </w:r>
            </w:sdtContent>
          </w:sdt>
          <w:r>
            <w:rPr>
              <w:b/>
              <w:bCs/>
            </w:rPr>
            <w:tab/>
          </w:r>
          <w:bookmarkStart w:id="10" w:name="_Toc3282_WPSOffice_Level1Page"/>
          <w:r>
            <w:rPr>
              <w:b/>
              <w:bCs/>
            </w:rPr>
            <w:t>9</w:t>
          </w:r>
          <w:bookmarkEnd w:id="10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_Toc4525_WPSOffice_Level2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92dbe9a6-68e3-425e-9063-a1038ea326e8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</w:rPr>
                <w:t>9.1 会员管理页面</w:t>
              </w:r>
            </w:sdtContent>
          </w:sdt>
          <w:r>
            <w:tab/>
          </w:r>
          <w:bookmarkStart w:id="11" w:name="_Toc4525_WPSOffice_Level2Page"/>
          <w:r>
            <w:t>9</w:t>
          </w:r>
          <w:bookmarkEnd w:id="11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_Toc25910_WPSOffice_Level2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147c5369-e452-45d7-b60f-f3860e40323a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</w:rPr>
                <w:t>9.2 消费充值管理页面</w:t>
              </w:r>
            </w:sdtContent>
          </w:sdt>
          <w:r>
            <w:tab/>
          </w:r>
          <w:bookmarkStart w:id="12" w:name="_Toc25910_WPSOffice_Level2Page"/>
          <w:r>
            <w:t>10</w:t>
          </w:r>
          <w:bookmarkEnd w:id="12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_Toc3432_WPSOffice_Level1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  <w:id w:val="147451524"/>
              <w:placeholder>
                <w:docPart w:val="{c46007b9-2819-4911-807b-6049fe5b49c7}"/>
              </w:placeholder>
            </w:sdtPr>
            <w:sdtEndPr>
              <w:rPr>
                <w:rFonts w:ascii="Arial" w:hAnsi="Arial" w:eastAsia="宋体" w:cs="Times New Roman"/>
                <w:b/>
                <w:bCs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宋体" w:hAnsi="宋体" w:eastAsia="宋体" w:cs="Times New Roman"/>
                  <w:b/>
                  <w:bCs/>
                </w:rPr>
                <w:t>10. 会员页面</w:t>
              </w:r>
            </w:sdtContent>
          </w:sdt>
          <w:r>
            <w:rPr>
              <w:b/>
              <w:bCs/>
            </w:rPr>
            <w:tab/>
          </w:r>
          <w:bookmarkStart w:id="13" w:name="_Toc3432_WPSOffice_Level1Page"/>
          <w:r>
            <w:rPr>
              <w:b/>
              <w:bCs/>
            </w:rPr>
            <w:t>12</w:t>
          </w:r>
          <w:bookmarkEnd w:id="13"/>
          <w:r>
            <w:rPr>
              <w:b/>
              <w:bCs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_Toc32300_WPSOffice_Level2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0958aee7-4aea-4787-938a-363141e7f9f7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10.1 总积分管理</w:t>
              </w:r>
            </w:sdtContent>
          </w:sdt>
          <w:r>
            <w:tab/>
          </w:r>
          <w:bookmarkStart w:id="14" w:name="_Toc32300_WPSOffice_Level2Page"/>
          <w:r>
            <w:t>12</w:t>
          </w:r>
          <w:bookmarkEnd w:id="14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_Toc27850_WPSOffice_Level2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91b860a4-8661-413e-803a-f5f3dbe5527c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10.2 消费记录管理</w:t>
              </w:r>
            </w:sdtContent>
          </w:sdt>
          <w:r>
            <w:tab/>
          </w:r>
          <w:bookmarkStart w:id="15" w:name="_Toc27850_WPSOffice_Level2Page"/>
          <w:r>
            <w:t>12</w:t>
          </w:r>
          <w:bookmarkEnd w:id="15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_Toc22491_WPSOffice_Level2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32988a21-ff0a-4283-89f1-86d21895d88a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10.2 会员资料显示</w:t>
              </w:r>
            </w:sdtContent>
          </w:sdt>
          <w:r>
            <w:tab/>
          </w:r>
          <w:bookmarkStart w:id="16" w:name="_Toc22491_WPSOffice_Level2Page"/>
          <w:r>
            <w:t>13</w:t>
          </w:r>
          <w:bookmarkEnd w:id="16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_Toc1946_WPSOffice_Level2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1561883f-2218-4ac1-b21f-d8555d1616d0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10.3 修改登录密码</w:t>
              </w:r>
            </w:sdtContent>
          </w:sdt>
          <w:r>
            <w:tab/>
          </w:r>
          <w:bookmarkStart w:id="17" w:name="_Toc1946_WPSOffice_Level2Page"/>
          <w:r>
            <w:t>13</w:t>
          </w:r>
          <w:bookmarkEnd w:id="17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_Toc9332_WPSOffice_Level2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79ffc7b3-9d41-4e73-96c9-37cc889004fe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10.4 修改交易密码</w:t>
              </w:r>
            </w:sdtContent>
          </w:sdt>
          <w:r>
            <w:tab/>
          </w:r>
          <w:bookmarkStart w:id="18" w:name="_Toc9332_WPSOffice_Level2Page"/>
          <w:r>
            <w:t>14</w:t>
          </w:r>
          <w:bookmarkEnd w:id="18"/>
          <w: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_Toc3282_WPSOffice_Level2 </w:instrText>
          </w:r>
          <w:r>
            <w:fldChar w:fldCharType="separate"/>
          </w:r>
          <w:sdt>
            <w:sdt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  <w:id w:val="147451524"/>
              <w:placeholder>
                <w:docPart w:val="{afea6890-e328-4185-a721-d79a7eb7bfe2}"/>
              </w:placeholder>
            </w:sdtPr>
            <w:sdtEndPr>
              <w:rPr>
                <w:rFonts w:ascii="Arial" w:hAnsi="Arial" w:eastAsia="宋体" w:cs="Times New Roman"/>
                <w:snapToGrid w:val="0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宋体" w:cs="Times New Roman"/>
                </w:rPr>
                <w:t>10.5 发送反馈信息</w:t>
              </w:r>
            </w:sdtContent>
          </w:sdt>
          <w:r>
            <w:tab/>
          </w:r>
          <w:bookmarkStart w:id="19" w:name="_Toc3282_WPSOffice_Level2Page"/>
          <w:r>
            <w:t>14</w:t>
          </w:r>
          <w:bookmarkEnd w:id="19"/>
          <w:r>
            <w:fldChar w:fldCharType="end"/>
          </w:r>
          <w:bookmarkEnd w:id="0"/>
        </w:p>
      </w:sdtContent>
    </w:sdt>
    <w:p/>
    <w:p/>
    <w:p/>
    <w:p/>
    <w:p/>
    <w:p/>
    <w:p/>
    <w:p/>
    <w:p/>
    <w:p/>
    <w:p/>
    <w:p>
      <w:pPr>
        <w:spacing w:line="360" w:lineRule="auto"/>
        <w:jc w:val="center"/>
        <w:rPr>
          <w:rFonts w:hint="eastAsia" w:ascii="宋体" w:hAnsi="宋体"/>
          <w:b/>
          <w:sz w:val="21"/>
        </w:rPr>
      </w:pPr>
      <w:bookmarkStart w:id="20" w:name="_Toc23845_WPSOffice_Level1"/>
      <w:r>
        <w:rPr>
          <w:rFonts w:hint="eastAsia" w:ascii="宋体" w:hAnsi="宋体"/>
          <w:b/>
          <w:sz w:val="21"/>
        </w:rPr>
        <w:t>用户手册</w:t>
      </w:r>
      <w:bookmarkEnd w:id="20"/>
    </w:p>
    <w:p>
      <w:pPr>
        <w:pStyle w:val="2"/>
        <w:rPr>
          <w:rFonts w:hint="eastAsia" w:ascii="宋体" w:hAnsi="宋体"/>
          <w:sz w:val="21"/>
        </w:rPr>
      </w:pPr>
      <w:bookmarkStart w:id="21" w:name="_Toc26545_WPSOffice_Level1"/>
      <w:bookmarkStart w:id="22" w:name="_Toc250387198"/>
      <w:r>
        <w:rPr>
          <w:rFonts w:hint="eastAsia" w:ascii="宋体" w:hAnsi="宋体"/>
          <w:sz w:val="21"/>
        </w:rPr>
        <w:t>操作准备</w:t>
      </w:r>
      <w:bookmarkEnd w:id="21"/>
      <w:bookmarkEnd w:id="22"/>
    </w:p>
    <w:p>
      <w:pPr>
        <w:spacing w:before="120" w:beforeLines="50" w:line="360" w:lineRule="auto"/>
        <w:ind w:firstLine="420" w:firstLineChars="200"/>
        <w:rPr>
          <w:rFonts w:hint="eastAsia" w:ascii="宋体" w:hAnsi="宋体"/>
          <w:sz w:val="21"/>
        </w:rPr>
      </w:pPr>
      <w:r>
        <w:rPr>
          <w:rFonts w:hint="eastAsia" w:ascii="宋体" w:hAnsi="宋体"/>
          <w:sz w:val="21"/>
        </w:rPr>
        <w:t>当用户要使用本系统时，用户在浏览器的地址栏里输入：</w:t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  <w:lang w:val="en-US" w:eastAsia="zh-CN"/>
        </w:rPr>
        <w:tab/>
      </w:r>
      <w:r>
        <w:rPr>
          <w:rFonts w:hint="eastAsia" w:ascii="宋体" w:hAnsi="宋体"/>
          <w:sz w:val="21"/>
        </w:rPr>
        <w:fldChar w:fldCharType="begin"/>
      </w:r>
      <w:r>
        <w:rPr>
          <w:rFonts w:hint="eastAsia" w:ascii="宋体" w:hAnsi="宋体"/>
          <w:sz w:val="21"/>
        </w:rPr>
        <w:instrText xml:space="preserve"> HYPERLINK "http://localhost:8080/html/login.html" </w:instrText>
      </w:r>
      <w:r>
        <w:rPr>
          <w:rFonts w:hint="eastAsia" w:ascii="宋体" w:hAnsi="宋体"/>
          <w:sz w:val="21"/>
        </w:rPr>
        <w:fldChar w:fldCharType="separate"/>
      </w:r>
      <w:r>
        <w:rPr>
          <w:rStyle w:val="9"/>
          <w:rFonts w:hint="eastAsia" w:ascii="宋体" w:hAnsi="宋体"/>
          <w:sz w:val="21"/>
        </w:rPr>
        <w:t>http://http://localhost:8080/Member/indexReal.html</w:t>
      </w:r>
      <w:r>
        <w:rPr>
          <w:rFonts w:hint="eastAsia" w:ascii="宋体" w:hAnsi="宋体"/>
          <w:sz w:val="21"/>
        </w:rPr>
        <w:fldChar w:fldCharType="end"/>
      </w:r>
    </w:p>
    <w:p>
      <w:pPr>
        <w:spacing w:before="120" w:beforeLines="50" w:line="360" w:lineRule="auto"/>
        <w:ind w:firstLine="420" w:firstLineChars="200"/>
        <w:rPr>
          <w:rFonts w:hint="eastAsia" w:ascii="宋体" w:hAnsi="宋体"/>
          <w:sz w:val="21"/>
        </w:rPr>
      </w:pPr>
      <w:r>
        <w:rPr>
          <w:rFonts w:hint="eastAsia" w:ascii="宋体" w:hAnsi="宋体"/>
          <w:sz w:val="21"/>
        </w:rPr>
        <w:t>后回车，进入如下图所示的系统首页。</w:t>
      </w:r>
    </w:p>
    <w:p>
      <w:pPr>
        <w:spacing w:before="120" w:beforeLines="50" w:line="360" w:lineRule="auto"/>
        <w:ind w:firstLine="420" w:firstLineChars="200"/>
        <w:rPr>
          <w:rFonts w:hint="eastAsia" w:ascii="宋体" w:hAnsi="宋体" w:eastAsia="宋体"/>
          <w:sz w:val="21"/>
          <w:lang w:val="en-US" w:eastAsia="zh-CN"/>
        </w:rPr>
      </w:pPr>
      <w:r>
        <w:rPr>
          <w:rFonts w:hint="eastAsia" w:ascii="宋体" w:hAnsi="宋体"/>
          <w:sz w:val="21"/>
          <w:lang w:eastAsia="zh-CN"/>
        </w:rPr>
        <w:t>点击右上角登录跳转到登录页面，点击商家入盟申请进行商家注册</w:t>
      </w:r>
    </w:p>
    <w:p>
      <w:r>
        <w:drawing>
          <wp:inline distT="0" distB="0" distL="114300" distR="114300">
            <wp:extent cx="5268595" cy="2487930"/>
            <wp:effectExtent l="0" t="0" r="825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793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 w:ascii="宋体" w:hAnsi="宋体"/>
          <w:sz w:val="21"/>
        </w:rPr>
      </w:pPr>
      <w:bookmarkStart w:id="23" w:name="_Toc4525_WPSOffice_Level1"/>
      <w:r>
        <w:rPr>
          <w:rFonts w:hint="eastAsia" w:ascii="宋体" w:hAnsi="宋体"/>
          <w:sz w:val="21"/>
          <w:lang w:eastAsia="zh-CN"/>
        </w:rPr>
        <w:t>用户登录</w:t>
      </w:r>
      <w:bookmarkEnd w:id="23"/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用户进行登录时，需要填写账号密码，并选择账号类型进行登录，分为会员、商家和平台管理员，会员、商家、平台管理员分别跳转不同页面。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点击忘记密码进入忘记密码页面，点击商家申请加盟跳转到商家加盟申请界面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平台管理员登录跳转到后台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商家管理员登录进入商家管理员页面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商家账号客户经理进入商家账号客户经理页面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会员登录进入会员页面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8595" cy="2877820"/>
            <wp:effectExtent l="0" t="0" r="825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ascii="宋体" w:hAnsi="宋体"/>
          <w:sz w:val="21"/>
        </w:rPr>
      </w:pPr>
      <w:bookmarkStart w:id="24" w:name="_Toc25910_WPSOffice_Level1"/>
      <w:r>
        <w:rPr>
          <w:rFonts w:hint="eastAsia" w:ascii="宋体" w:hAnsi="宋体"/>
          <w:sz w:val="21"/>
          <w:lang w:eastAsia="zh-CN"/>
        </w:rPr>
        <w:t>忘记密码</w:t>
      </w:r>
      <w:bookmarkEnd w:id="24"/>
    </w:p>
    <w:p>
      <w:pPr>
        <w:pStyle w:val="3"/>
        <w:rPr>
          <w:rFonts w:hint="eastAsia"/>
        </w:rPr>
      </w:pPr>
      <w:r>
        <w:rPr>
          <w:rFonts w:hint="eastAsia" w:ascii="宋体" w:hAnsi="宋体"/>
          <w:sz w:val="21"/>
          <w:lang w:eastAsia="zh-CN"/>
        </w:rPr>
        <w:t>用户点击忘记密码需要平台分配的验证码，进行密码设置</w:t>
      </w:r>
    </w:p>
    <w:p>
      <w:pPr>
        <w:pStyle w:val="3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8595" cy="2487930"/>
            <wp:effectExtent l="0" t="0" r="825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ascii="宋体" w:hAnsi="宋体"/>
          <w:sz w:val="21"/>
        </w:rPr>
      </w:pPr>
      <w:bookmarkStart w:id="25" w:name="_Toc32300_WPSOffice_Level1"/>
      <w:r>
        <w:rPr>
          <w:rFonts w:hint="eastAsia" w:ascii="宋体" w:hAnsi="宋体"/>
          <w:sz w:val="21"/>
          <w:lang w:eastAsia="zh-CN"/>
        </w:rPr>
        <w:t>商家加盟申请</w:t>
      </w:r>
      <w:bookmarkEnd w:id="25"/>
    </w:p>
    <w:p>
      <w:pPr>
        <w:pStyle w:val="3"/>
        <w:rPr>
          <w:rFonts w:hint="eastAsia"/>
          <w:lang w:val="en-US"/>
        </w:rPr>
      </w:pPr>
      <w:r>
        <w:rPr>
          <w:rFonts w:hint="eastAsia" w:ascii="宋体" w:hAnsi="宋体"/>
          <w:sz w:val="21"/>
          <w:lang w:eastAsia="zh-CN"/>
        </w:rPr>
        <w:t>商家输入必要的注册信息进行商家加盟申请</w:t>
      </w:r>
    </w:p>
    <w:p>
      <w:r>
        <w:drawing>
          <wp:inline distT="0" distB="0" distL="114300" distR="114300">
            <wp:extent cx="5268595" cy="2487930"/>
            <wp:effectExtent l="0" t="0" r="825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、</w:t>
      </w:r>
      <w:r>
        <w:drawing>
          <wp:inline distT="0" distB="0" distL="114300" distR="114300">
            <wp:extent cx="5268595" cy="248793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pStyle w:val="2"/>
        <w:rPr>
          <w:rFonts w:hint="eastAsia" w:ascii="宋体" w:hAnsi="宋体"/>
          <w:sz w:val="21"/>
        </w:rPr>
      </w:pPr>
      <w:bookmarkStart w:id="26" w:name="_Toc27850_WPSOffice_Level1"/>
      <w:r>
        <w:rPr>
          <w:rFonts w:hint="eastAsia" w:ascii="宋体" w:hAnsi="宋体"/>
          <w:sz w:val="21"/>
          <w:lang w:eastAsia="zh-CN"/>
        </w:rPr>
        <w:t>平台管理员管理后台</w:t>
      </w:r>
      <w:bookmarkEnd w:id="26"/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</w:p>
    <w:p>
      <w:pPr>
        <w:pStyle w:val="3"/>
        <w:rPr>
          <w:rFonts w:hint="eastAsia"/>
        </w:rPr>
      </w:pPr>
      <w:r>
        <w:rPr>
          <w:rFonts w:hint="eastAsia" w:ascii="宋体" w:hAnsi="宋体"/>
          <w:sz w:val="21"/>
          <w:lang w:eastAsia="zh-CN"/>
        </w:rPr>
        <w:t>点击右上角的平台管理员进入后台界面，点击左上角的三线符收缩导航，点击首页可以到达首页，点击平台商家可以查看加盟的平台商家，点击平台管理员弹出扩展框，点击管理系统，可以跳转到管理系统页面</w:t>
      </w:r>
    </w:p>
    <w:p>
      <w:pPr>
        <w:pStyle w:val="3"/>
        <w:ind w:left="0" w:leftChars="0" w:firstLine="0" w:firstLineChars="0"/>
        <w:rPr>
          <w:rFonts w:hint="eastAsia"/>
        </w:rPr>
      </w:pPr>
    </w:p>
    <w:p>
      <w:r>
        <w:drawing>
          <wp:inline distT="0" distB="0" distL="114300" distR="114300">
            <wp:extent cx="5268595" cy="2487930"/>
            <wp:effectExtent l="0" t="0" r="825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ascii="宋体" w:hAnsi="宋体"/>
          <w:sz w:val="21"/>
        </w:rPr>
      </w:pPr>
      <w:bookmarkStart w:id="27" w:name="_Toc22491_WPSOffice_Level1"/>
      <w:r>
        <w:rPr>
          <w:rFonts w:hint="eastAsia" w:ascii="宋体" w:hAnsi="宋体"/>
          <w:sz w:val="21"/>
          <w:lang w:eastAsia="zh-CN"/>
        </w:rPr>
        <w:t>管理系统页面</w:t>
      </w:r>
      <w:bookmarkEnd w:id="27"/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管理员点击入盟申请审核可以获取到注册的商家信息，并予以通过还是不通过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点击积分管理可以对积分进行处理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点击账号可以弹出扩展框，点击修改密码跳转到修改密码界面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点击注销退出退出到首页登录界面</w:t>
      </w:r>
    </w:p>
    <w:p>
      <w:pPr>
        <w:pStyle w:val="3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8595" cy="2487930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7930"/>
            <wp:effectExtent l="0" t="0" r="825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7930"/>
            <wp:effectExtent l="0" t="0" r="825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ascii="宋体" w:hAnsi="宋体"/>
          <w:sz w:val="21"/>
        </w:rPr>
      </w:pPr>
      <w:bookmarkStart w:id="28" w:name="_Toc1946_WPSOffice_Level1"/>
      <w:r>
        <w:rPr>
          <w:rFonts w:hint="eastAsia" w:ascii="宋体" w:hAnsi="宋体"/>
          <w:sz w:val="21"/>
          <w:lang w:eastAsia="zh-CN"/>
        </w:rPr>
        <w:t>修改密码页面</w:t>
      </w:r>
      <w:bookmarkEnd w:id="28"/>
    </w:p>
    <w:p>
      <w:pPr>
        <w:pStyle w:val="3"/>
        <w:rPr>
          <w:rFonts w:hint="eastAsia"/>
        </w:rPr>
      </w:pPr>
      <w:r>
        <w:rPr>
          <w:rFonts w:hint="eastAsia" w:ascii="宋体" w:hAnsi="宋体"/>
          <w:sz w:val="21"/>
          <w:lang w:eastAsia="zh-CN"/>
        </w:rPr>
        <w:t>对账号密码进行修改</w:t>
      </w:r>
    </w:p>
    <w:p>
      <w:pPr>
        <w:pStyle w:val="3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8595" cy="2487930"/>
            <wp:effectExtent l="0" t="0" r="825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ascii="宋体" w:hAnsi="宋体"/>
          <w:sz w:val="21"/>
        </w:rPr>
      </w:pPr>
      <w:bookmarkStart w:id="29" w:name="_Toc9332_WPSOffice_Level1"/>
      <w:r>
        <w:rPr>
          <w:rFonts w:hint="eastAsia" w:ascii="宋体" w:hAnsi="宋体"/>
          <w:sz w:val="21"/>
          <w:lang w:eastAsia="zh-CN"/>
        </w:rPr>
        <w:t>商家管理员页面</w:t>
      </w:r>
      <w:bookmarkEnd w:id="29"/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点击账号管理可以对商家的账号进行管理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点击展示信息设置商家的展示的信息</w:t>
      </w:r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点击同盟管理可以管理子商家的信息</w:t>
      </w:r>
    </w:p>
    <w:p>
      <w:r>
        <w:drawing>
          <wp:inline distT="0" distB="0" distL="114300" distR="114300">
            <wp:extent cx="5268595" cy="2487930"/>
            <wp:effectExtent l="0" t="0" r="825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 w:ascii="宋体" w:hAnsi="宋体"/>
          <w:sz w:val="21"/>
        </w:rPr>
      </w:pPr>
      <w:bookmarkStart w:id="30" w:name="_Toc3282_WPSOffice_Level1"/>
      <w:r>
        <w:rPr>
          <w:rFonts w:hint="eastAsia" w:ascii="宋体" w:hAnsi="宋体"/>
          <w:sz w:val="21"/>
          <w:lang w:eastAsia="zh-CN"/>
        </w:rPr>
        <w:t>商家账号客户经理页面</w:t>
      </w:r>
      <w:bookmarkEnd w:id="30"/>
    </w:p>
    <w:p>
      <w:pPr>
        <w:pStyle w:val="3"/>
        <w:rPr>
          <w:rFonts w:hint="eastAsia" w:ascii="宋体" w:hAnsi="宋体"/>
          <w:sz w:val="21"/>
          <w:lang w:val="en-US" w:eastAsia="zh-CN"/>
        </w:rPr>
      </w:pPr>
      <w:bookmarkStart w:id="31" w:name="_Toc4525_WPSOffice_Level2"/>
      <w:r>
        <w:rPr>
          <w:rFonts w:hint="eastAsia" w:ascii="宋体" w:hAnsi="宋体"/>
          <w:sz w:val="21"/>
          <w:lang w:val="en-US" w:eastAsia="zh-CN"/>
        </w:rPr>
        <w:t>9.1 会员管理页面</w:t>
      </w:r>
      <w:bookmarkEnd w:id="31"/>
    </w:p>
    <w:p>
      <w:pPr>
        <w:pStyle w:val="3"/>
        <w:rPr>
          <w:rFonts w:hint="eastAsia" w:ascii="宋体" w:hAnsi="宋体"/>
          <w:sz w:val="21"/>
          <w:lang w:eastAsia="zh-CN"/>
        </w:rPr>
      </w:pPr>
      <w:r>
        <w:rPr>
          <w:rFonts w:hint="eastAsia" w:ascii="宋体" w:hAnsi="宋体"/>
          <w:sz w:val="21"/>
          <w:lang w:eastAsia="zh-CN"/>
        </w:rPr>
        <w:t>点击会员管理可以对会员信息进行管理，分为登记会员信息，会员信息变更，变更历史查询</w:t>
      </w:r>
    </w:p>
    <w:p>
      <w:pPr>
        <w:pStyle w:val="3"/>
        <w:rPr>
          <w:rFonts w:hint="eastAsia" w:ascii="宋体" w:hAnsi="宋体"/>
          <w:sz w:val="21"/>
          <w:lang w:val="en-US" w:eastAsia="zh-CN"/>
        </w:rPr>
      </w:pPr>
      <w:r>
        <w:rPr>
          <w:rFonts w:hint="eastAsia" w:ascii="宋体" w:hAnsi="宋体"/>
          <w:sz w:val="21"/>
          <w:lang w:eastAsia="zh-CN"/>
        </w:rPr>
        <w:t>点击会员卡发放可以设置会员卡的激活状态</w:t>
      </w:r>
    </w:p>
    <w:p>
      <w:r>
        <w:drawing>
          <wp:inline distT="0" distB="0" distL="114300" distR="114300">
            <wp:extent cx="5268595" cy="2487930"/>
            <wp:effectExtent l="0" t="0" r="8255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7930"/>
            <wp:effectExtent l="0" t="0" r="825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487930"/>
            <wp:effectExtent l="0" t="0" r="825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left="0" w:leftChars="0" w:firstLine="420" w:firstLineChars="0"/>
        <w:rPr>
          <w:rFonts w:hint="eastAsia" w:ascii="宋体" w:hAnsi="宋体"/>
          <w:sz w:val="21"/>
          <w:lang w:val="en-US" w:eastAsia="zh-CN"/>
        </w:rPr>
      </w:pPr>
      <w:bookmarkStart w:id="32" w:name="_Toc25910_WPSOffice_Level2"/>
      <w:r>
        <w:rPr>
          <w:rFonts w:hint="eastAsia" w:ascii="宋体" w:hAnsi="宋体"/>
          <w:sz w:val="21"/>
          <w:lang w:val="en-US" w:eastAsia="zh-CN"/>
        </w:rPr>
        <w:t>9.2 消费充值管理页面</w:t>
      </w:r>
      <w:bookmarkEnd w:id="32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点击消费充值管理进入消费充值管理页面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消费分为储值、现金、积分消费，输入信息点击消费登记进行完成消费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点击充值进入充值界面，输入对应信息进行充值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点击会员积分结算对会员积分进行结算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pStyle w:val="2"/>
        <w:rPr>
          <w:rFonts w:hint="eastAsia" w:ascii="宋体" w:hAnsi="宋体"/>
          <w:sz w:val="21"/>
        </w:rPr>
      </w:pPr>
      <w:bookmarkStart w:id="33" w:name="_Toc3432_WPSOffice_Level1"/>
      <w:r>
        <w:rPr>
          <w:rFonts w:hint="eastAsia" w:ascii="宋体" w:hAnsi="宋体"/>
          <w:sz w:val="21"/>
          <w:lang w:eastAsia="zh-CN"/>
        </w:rPr>
        <w:t>会员页面</w:t>
      </w:r>
      <w:bookmarkEnd w:id="33"/>
    </w:p>
    <w:p>
      <w:pPr>
        <w:pStyle w:val="3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8595" cy="2487930"/>
            <wp:effectExtent l="0" t="0" r="825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eastAsia="宋体"/>
          <w:lang w:val="en-US" w:eastAsia="zh-CN"/>
        </w:rPr>
      </w:pPr>
      <w:bookmarkStart w:id="34" w:name="_Toc32300_WPSOffice_Level2"/>
      <w:r>
        <w:rPr>
          <w:rFonts w:hint="eastAsia"/>
          <w:lang w:val="en-US" w:eastAsia="zh-CN"/>
        </w:rPr>
        <w:t>10.1 总积分管理</w:t>
      </w:r>
      <w:bookmarkEnd w:id="34"/>
    </w:p>
    <w:p>
      <w:pPr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会员点击总积分显示当前用户的积分数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bookmarkStart w:id="35" w:name="_Toc27850_WPSOffice_Level2"/>
      <w:r>
        <w:rPr>
          <w:rFonts w:hint="eastAsia"/>
          <w:lang w:val="en-US" w:eastAsia="zh-CN"/>
        </w:rPr>
        <w:t>10.2 消费记录管理</w:t>
      </w:r>
      <w:bookmarkEnd w:id="3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会员点击消费记录进入消费记录页面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储值/现金消费记录显示当前会员所有的储值/现金消费记录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积分消费记录显示当前会员所有的积分消费记录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bookmarkStart w:id="36" w:name="_Toc22491_WPSOffice_Level2"/>
      <w:r>
        <w:rPr>
          <w:rFonts w:hint="eastAsia"/>
          <w:lang w:val="en-US" w:eastAsia="zh-CN"/>
        </w:rPr>
        <w:t>10.2 会员资料显示</w:t>
      </w:r>
      <w:bookmarkEnd w:id="36"/>
    </w:p>
    <w:p>
      <w:pPr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会员点击我的资料，弹出我的资料模态框显示当前会员的所有资料</w:t>
      </w:r>
    </w:p>
    <w:p>
      <w:pPr>
        <w:ind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bookmarkStart w:id="37" w:name="_Toc1946_WPSOffice_Level2"/>
      <w:r>
        <w:rPr>
          <w:rFonts w:hint="eastAsia"/>
          <w:lang w:val="en-US" w:eastAsia="zh-CN"/>
        </w:rPr>
        <w:t>10.3 修改登录密码</w:t>
      </w:r>
      <w:bookmarkEnd w:id="3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会员点击修改登录密码，跳转到修改密码的页面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bookmarkStart w:id="38" w:name="_Toc9332_WPSOffice_Level2"/>
      <w:r>
        <w:rPr>
          <w:rFonts w:hint="eastAsia"/>
          <w:lang w:val="en-US" w:eastAsia="zh-CN"/>
        </w:rPr>
        <w:t>10.4 修改交易密码</w:t>
      </w:r>
      <w:bookmarkEnd w:id="38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会员点击修改交易密码，跳转到修改交易密码页面，输入相应的值进行修改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2487930"/>
            <wp:effectExtent l="0" t="0" r="825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bookmarkStart w:id="39" w:name="_Toc3282_WPSOffice_Level2"/>
      <w:r>
        <w:rPr>
          <w:rFonts w:hint="eastAsia"/>
          <w:lang w:val="en-US" w:eastAsia="zh-CN"/>
        </w:rPr>
        <w:t>10.5 发送反馈信息</w:t>
      </w:r>
      <w:bookmarkEnd w:id="39"/>
    </w:p>
    <w:p>
      <w:pPr>
        <w:ind w:left="420" w:leftChars="0" w:firstLine="420" w:firstLineChars="0"/>
      </w:pPr>
      <w:r>
        <w:rPr>
          <w:rFonts w:hint="eastAsia"/>
          <w:lang w:eastAsia="zh-CN"/>
        </w:rPr>
        <w:t>会员点击打算反馈，弹出反馈信息，填写反馈信息能将信息反馈给平台管理员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487930"/>
            <wp:effectExtent l="0" t="0" r="825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C"/>
    <w:multiLevelType w:val="multilevel"/>
    <w:tmpl w:val="0000001C"/>
    <w:lvl w:ilvl="0" w:tentative="0">
      <w:start w:val="1"/>
      <w:numFmt w:val="decimal"/>
      <w:pStyle w:val="2"/>
      <w:lvlText w:val="%1."/>
      <w:lvlJc w:val="left"/>
      <w:pPr>
        <w:tabs>
          <w:tab w:val="left" w:pos="340"/>
        </w:tabs>
        <w:ind w:left="425" w:hanging="425"/>
      </w:pPr>
      <w:rPr>
        <w:rFonts w:hint="eastAsia"/>
        <w:b/>
        <w:i w:val="0"/>
        <w:sz w:val="21"/>
      </w:rPr>
    </w:lvl>
    <w:lvl w:ilvl="1" w:tentative="0">
      <w:start w:val="1"/>
      <w:numFmt w:val="decimal"/>
      <w:lvlText w:val="%1.%2."/>
      <w:lvlJc w:val="left"/>
      <w:pPr>
        <w:tabs>
          <w:tab w:val="left" w:pos="340"/>
        </w:tabs>
        <w:ind w:left="567" w:hanging="567"/>
      </w:pPr>
      <w:rPr>
        <w:rFonts w:hint="default" w:ascii="Arial" w:hAnsi="Arial"/>
        <w:b/>
        <w:i w:val="0"/>
        <w:sz w:val="21"/>
      </w:rPr>
    </w:lvl>
    <w:lvl w:ilvl="2" w:tentative="0">
      <w:start w:val="1"/>
      <w:numFmt w:val="decimal"/>
      <w:lvlText w:val="%1.%2.%3."/>
      <w:lvlJc w:val="left"/>
      <w:pPr>
        <w:tabs>
          <w:tab w:val="left" w:pos="340"/>
        </w:tabs>
        <w:ind w:left="709" w:hanging="709"/>
      </w:pPr>
      <w:rPr>
        <w:rFonts w:hint="eastAsia"/>
        <w:b/>
        <w:i w:val="0"/>
        <w:sz w:val="21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 w:ascii="Arial" w:hAnsi="Arial" w:eastAsia="黑体"/>
        <w:b/>
        <w:i w:val="0"/>
        <w:caps w:val="0"/>
        <w:smallCaps w:val="0"/>
        <w:strike w:val="0"/>
        <w:dstrike w:val="0"/>
        <w:color w:val="auto"/>
        <w:spacing w:val="0"/>
        <w:w w:val="100"/>
        <w:kern w:val="2"/>
        <w:position w:val="0"/>
        <w:sz w:val="21"/>
        <w:u w:val="none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0735"/>
    <w:rsid w:val="00827413"/>
    <w:rsid w:val="016C710C"/>
    <w:rsid w:val="026143CF"/>
    <w:rsid w:val="02936A19"/>
    <w:rsid w:val="05CE6C37"/>
    <w:rsid w:val="07382115"/>
    <w:rsid w:val="08177B06"/>
    <w:rsid w:val="09030D9E"/>
    <w:rsid w:val="09A62941"/>
    <w:rsid w:val="09F855AA"/>
    <w:rsid w:val="09FC4FEF"/>
    <w:rsid w:val="0AB43356"/>
    <w:rsid w:val="0AF05D3E"/>
    <w:rsid w:val="0C3E1045"/>
    <w:rsid w:val="0C64722C"/>
    <w:rsid w:val="0CEB1E15"/>
    <w:rsid w:val="0DE02B26"/>
    <w:rsid w:val="1037697D"/>
    <w:rsid w:val="107D56D4"/>
    <w:rsid w:val="13FD4028"/>
    <w:rsid w:val="14F1651B"/>
    <w:rsid w:val="162D0264"/>
    <w:rsid w:val="16B65B5E"/>
    <w:rsid w:val="1747627A"/>
    <w:rsid w:val="17AD706E"/>
    <w:rsid w:val="1ABD768D"/>
    <w:rsid w:val="1B0020BB"/>
    <w:rsid w:val="1B3E2DE8"/>
    <w:rsid w:val="1BB3630D"/>
    <w:rsid w:val="1C596C97"/>
    <w:rsid w:val="1C8E0D6C"/>
    <w:rsid w:val="1DB5548A"/>
    <w:rsid w:val="1FA276DB"/>
    <w:rsid w:val="200D55F3"/>
    <w:rsid w:val="20BA08E0"/>
    <w:rsid w:val="20C4364C"/>
    <w:rsid w:val="21120C97"/>
    <w:rsid w:val="2162676C"/>
    <w:rsid w:val="21B654A7"/>
    <w:rsid w:val="226409DD"/>
    <w:rsid w:val="226A6B28"/>
    <w:rsid w:val="23000537"/>
    <w:rsid w:val="230849BD"/>
    <w:rsid w:val="23DA2A57"/>
    <w:rsid w:val="25107488"/>
    <w:rsid w:val="254762F8"/>
    <w:rsid w:val="25621891"/>
    <w:rsid w:val="27887540"/>
    <w:rsid w:val="28836562"/>
    <w:rsid w:val="288A1438"/>
    <w:rsid w:val="28D4147D"/>
    <w:rsid w:val="29534345"/>
    <w:rsid w:val="29F5400A"/>
    <w:rsid w:val="2B3A137E"/>
    <w:rsid w:val="2B3C61F3"/>
    <w:rsid w:val="2BA74188"/>
    <w:rsid w:val="2C432BC2"/>
    <w:rsid w:val="2C56788E"/>
    <w:rsid w:val="2CCA7EFA"/>
    <w:rsid w:val="2ECE1355"/>
    <w:rsid w:val="30B832DE"/>
    <w:rsid w:val="317C00D6"/>
    <w:rsid w:val="362517CC"/>
    <w:rsid w:val="36882C08"/>
    <w:rsid w:val="36953B3C"/>
    <w:rsid w:val="370F5A0E"/>
    <w:rsid w:val="378F5566"/>
    <w:rsid w:val="37A262DF"/>
    <w:rsid w:val="389C236B"/>
    <w:rsid w:val="39102EF9"/>
    <w:rsid w:val="39A83E47"/>
    <w:rsid w:val="39E71F2C"/>
    <w:rsid w:val="3AF14354"/>
    <w:rsid w:val="3B337501"/>
    <w:rsid w:val="3E0F1F27"/>
    <w:rsid w:val="41B9196D"/>
    <w:rsid w:val="436D66BE"/>
    <w:rsid w:val="43785AA7"/>
    <w:rsid w:val="43A16E9A"/>
    <w:rsid w:val="43CC7781"/>
    <w:rsid w:val="46281EC4"/>
    <w:rsid w:val="47621CB5"/>
    <w:rsid w:val="47980D40"/>
    <w:rsid w:val="48483919"/>
    <w:rsid w:val="488812FF"/>
    <w:rsid w:val="48A76029"/>
    <w:rsid w:val="49DD31B6"/>
    <w:rsid w:val="49E66A7A"/>
    <w:rsid w:val="4A151323"/>
    <w:rsid w:val="4A560A3E"/>
    <w:rsid w:val="4C3A62A2"/>
    <w:rsid w:val="4CFC03A3"/>
    <w:rsid w:val="4DA045D1"/>
    <w:rsid w:val="4E1509C6"/>
    <w:rsid w:val="4E176F55"/>
    <w:rsid w:val="4E23537C"/>
    <w:rsid w:val="4EAB0743"/>
    <w:rsid w:val="4F2132F5"/>
    <w:rsid w:val="512B40ED"/>
    <w:rsid w:val="559366AE"/>
    <w:rsid w:val="57507710"/>
    <w:rsid w:val="582A2AA6"/>
    <w:rsid w:val="58AC5569"/>
    <w:rsid w:val="593D555C"/>
    <w:rsid w:val="59EE2236"/>
    <w:rsid w:val="5CC433EB"/>
    <w:rsid w:val="5CFE4CA5"/>
    <w:rsid w:val="5E55711D"/>
    <w:rsid w:val="60986C94"/>
    <w:rsid w:val="61153D51"/>
    <w:rsid w:val="626A1BB2"/>
    <w:rsid w:val="62E6679A"/>
    <w:rsid w:val="632D0AB2"/>
    <w:rsid w:val="648A106B"/>
    <w:rsid w:val="67C255F0"/>
    <w:rsid w:val="69035AE1"/>
    <w:rsid w:val="69F4753A"/>
    <w:rsid w:val="6A201040"/>
    <w:rsid w:val="6A215547"/>
    <w:rsid w:val="6C03137A"/>
    <w:rsid w:val="6DAD41A8"/>
    <w:rsid w:val="6F403ACD"/>
    <w:rsid w:val="70206A27"/>
    <w:rsid w:val="748029A3"/>
    <w:rsid w:val="7488610B"/>
    <w:rsid w:val="75853740"/>
    <w:rsid w:val="75985661"/>
    <w:rsid w:val="762F7868"/>
    <w:rsid w:val="77AD41D7"/>
    <w:rsid w:val="77C5751C"/>
    <w:rsid w:val="7803663A"/>
    <w:rsid w:val="78A278E8"/>
    <w:rsid w:val="79051BB4"/>
    <w:rsid w:val="7AA840D2"/>
    <w:rsid w:val="7BAC0F87"/>
    <w:rsid w:val="7F16236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Arial" w:hAnsi="Arial" w:eastAsia="宋体" w:cs="Times New Roman"/>
      <w:snapToGrid w:val="0"/>
      <w:lang w:val="en-US" w:eastAsia="zh-CN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rFonts w:ascii="Times New Roman" w:hAnsi="Times New Roman"/>
      <w:b/>
      <w:snapToGrid/>
      <w:kern w:val="44"/>
      <w:sz w:val="44"/>
    </w:rPr>
  </w:style>
  <w:style w:type="character" w:default="1" w:styleId="8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keepLines/>
      <w:spacing w:before="40" w:beforeLines="0" w:beforeAutospacing="0" w:after="40" w:afterLines="0" w:afterAutospacing="0"/>
      <w:ind w:left="720"/>
    </w:pPr>
  </w:style>
  <w:style w:type="paragraph" w:styleId="4">
    <w:name w:val="Normal Indent"/>
    <w:basedOn w:val="1"/>
    <w:qFormat/>
    <w:uiPriority w:val="0"/>
    <w:pPr>
      <w:ind w:left="900" w:hanging="900"/>
    </w:pPr>
  </w:style>
  <w:style w:type="paragraph" w:styleId="5">
    <w:name w:val="toc 1"/>
    <w:basedOn w:val="1"/>
    <w:next w:val="1"/>
    <w:qFormat/>
    <w:uiPriority w:val="39"/>
    <w:pPr>
      <w:spacing w:before="120" w:after="120"/>
    </w:pPr>
    <w:rPr>
      <w:rFonts w:ascii="Times New Roman" w:hAnsi="Times New Roman"/>
      <w:b/>
      <w:bCs/>
      <w:caps/>
    </w:rPr>
  </w:style>
  <w:style w:type="paragraph" w:styleId="6">
    <w:name w:val="toc 2"/>
    <w:basedOn w:val="1"/>
    <w:next w:val="1"/>
    <w:qFormat/>
    <w:uiPriority w:val="39"/>
    <w:pPr>
      <w:ind w:left="200"/>
    </w:pPr>
    <w:rPr>
      <w:rFonts w:ascii="Times New Roman" w:hAnsi="Times New Roman"/>
      <w:smallCaps/>
    </w:rPr>
  </w:style>
  <w:style w:type="paragraph" w:styleId="7">
    <w:name w:val="Title"/>
    <w:basedOn w:val="1"/>
    <w:next w:val="1"/>
    <w:qFormat/>
    <w:uiPriority w:val="0"/>
    <w:pPr>
      <w:spacing w:line="240" w:lineRule="auto"/>
      <w:jc w:val="center"/>
    </w:pPr>
    <w:rPr>
      <w:rFonts w:ascii="Arial" w:hAnsi="Arial" w:eastAsia="宋体"/>
      <w:b/>
      <w:snapToGrid w:val="0"/>
      <w:sz w:val="36"/>
      <w:lang w:val="en-US" w:eastAsia="zh-CN"/>
    </w:rPr>
  </w:style>
  <w:style w:type="character" w:styleId="9">
    <w:name w:val="Hyperlink"/>
    <w:basedOn w:val="8"/>
    <w:qFormat/>
    <w:uiPriority w:val="99"/>
    <w:rPr>
      <w:color w:val="0000FF"/>
      <w:u w:val="single"/>
    </w:rPr>
  </w:style>
  <w:style w:type="paragraph" w:customStyle="1" w:styleId="11">
    <w:name w:val="Table Row"/>
    <w:basedOn w:val="1"/>
    <w:qFormat/>
    <w:uiPriority w:val="0"/>
    <w:pPr>
      <w:spacing w:before="60" w:beforeLines="0" w:beforeAutospacing="0" w:after="60" w:afterLines="0" w:afterAutospacing="0"/>
    </w:pPr>
    <w:rPr>
      <w:b/>
    </w:rPr>
  </w:style>
  <w:style w:type="paragraph" w:customStyle="1" w:styleId="12">
    <w:name w:val="Tabletext"/>
    <w:basedOn w:val="1"/>
    <w:qFormat/>
    <w:uiPriority w:val="0"/>
  </w:style>
  <w:style w:type="paragraph" w:customStyle="1" w:styleId="13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glossaryDocument" Target="glossary/document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738e3092-2046-48ee-8d47-09a4030783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38e3092-2046-48ee-8d47-09a4030783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470d806-4c31-43bc-8525-c9c95efddc6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470d806-4c31-43bc-8525-c9c95efddc6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420724-ba04-443a-8dd1-52dda596cf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420724-ba04-443a-8dd1-52dda596cf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80bbf2-3f2b-4142-a17c-6ef0442ff4c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80bbf2-3f2b-4142-a17c-6ef0442ff4c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b610c3-fb54-466f-93a3-95494f5510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b610c3-fb54-466f-93a3-95494f5510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ef6dfd-ab7b-423d-a17e-b1b7a85e33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ef6dfd-ab7b-423d-a17e-b1b7a85e33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facf78-c507-4165-adb9-e62530ea32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facf78-c507-4165-adb9-e62530ea32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78e046-181a-4be3-84b2-42bd77d9c0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78e046-181a-4be3-84b2-42bd77d9c0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43ed9c-1f5a-4fd5-88ec-a6190b3252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43ed9c-1f5a-4fd5-88ec-a6190b3252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3133cea-2602-417b-83a5-5b2b063de1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3133cea-2602-417b-83a5-5b2b063de1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dbe9a6-68e3-425e-9063-a1038ea326e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dbe9a6-68e3-425e-9063-a1038ea326e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47c5369-e452-45d7-b60f-f3860e40323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47c5369-e452-45d7-b60f-f3860e40323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6007b9-2819-4911-807b-6049fe5b49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6007b9-2819-4911-807b-6049fe5b49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58aee7-4aea-4787-938a-363141e7f9f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58aee7-4aea-4787-938a-363141e7f9f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b860a4-8661-413e-803a-f5f3dbe5527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b860a4-8661-413e-803a-f5f3dbe5527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988a21-ff0a-4283-89f1-86d21895d8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988a21-ff0a-4283-89f1-86d21895d8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561883f-2218-4ac1-b21f-d8555d1616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561883f-2218-4ac1-b21f-d8555d1616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9ffc7b3-9d41-4e73-96c9-37cc889004f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9ffc7b3-9d41-4e73-96c9-37cc889004f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ea6890-e328-4185-a721-d79a7eb7bf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ea6890-e328-4185-a721-d79a7eb7bf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陈凯平</cp:lastModifiedBy>
  <dcterms:modified xsi:type="dcterms:W3CDTF">2018-08-22T02:32:42Z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