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연구개발성과 활용계획 및 기대효과</w:t>
      </w:r>
    </w:p>
    <w:p>
      <w:pPr>
        <w:pStyle w:val="Normal"/>
      </w:pPr>
      <w:r>
        <w:t>---</w:t>
        <w:br/>
        <w:t>[연구개발성과 활용계획 및 기대효과]</w:t>
        <w:br/>
        <w:br/>
        <w:t>VUNO Med-Chest X-ray 연구개발 성과는 의료 영상 진단 분야에서 혁신적인 변화를 가져올 것으로 기대된다. 본 기술은 흉부 X-ray 이미지를 AI로 분석하여 폐 질환, 결핵, 폐렴 등을 조기에 진단하는 데 활용된다. 주요 수요처는 병원 및 의료기관으로, 특히 응급의료센터와 호흡기 전문 클리닉에서 그 활용도가 높다.</w:t>
        <w:br/>
        <w:br/>
        <w:t>적용 시나리오로는, 응급 상황에서 빠른 진단이 필요한 경우, AI 기반 시스템이 5분 이내에 결과를 제공하여 의료진 의사결정을 지원한다. 또한, 도입·확산 경로는 의료기관의 디지털 전환 계획에 맞춰 단계적으로 도입될 예정이다. 초기 파일럿 프로그램을 통해 효과성을 검증한 후, 전국 병원 네트워크로 확산될 계획이다.</w:t>
        <w:br/>
        <w:br/>
        <w:t>수익/비용 구조는 초기 개발비용 10억 원, 연간 운영비용 2억 원으로 예상되며, 연간 5억 원의 수익 창출이 기대된다. 경제적 파급효과는 의료비용 절감(약 15%)과 진단 정확도 향상(약 20%)을 통해, 연간 약 100억 원의 경제적 이익을 창출할 것으로 전망된다. 이 기술은 의료 서비스의 질을 높이고, 환자 생존율 개선에 기여할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