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10080"/>
      </w:tblGrid>
      <w:tr w:rsidR="00C20D6B" w:rsidRPr="00E274A8" w14:paraId="0C0B7C8B" w14:textId="77777777" w:rsidTr="000E4588">
        <w:trPr>
          <w:trHeight w:val="2880"/>
          <w:jc w:val="center"/>
        </w:trPr>
        <w:tc>
          <w:tcPr>
            <w:tcW w:w="5000" w:type="pct"/>
          </w:tcPr>
          <w:p w14:paraId="3D47FD8E" w14:textId="77777777" w:rsidR="00C20D6B" w:rsidRPr="00E274A8" w:rsidRDefault="00C20D6B" w:rsidP="000E4588">
            <w:pPr>
              <w:pStyle w:val="NoSpacing"/>
              <w:jc w:val="center"/>
              <w:rPr>
                <w:rFonts w:ascii="Cambria" w:hAnsi="Cambria"/>
                <w:caps/>
                <w:lang w:val="es-EC"/>
              </w:rPr>
            </w:pPr>
          </w:p>
          <w:p w14:paraId="0DD6FF44" w14:textId="77777777" w:rsidR="00C20D6B" w:rsidRPr="00E274A8" w:rsidRDefault="00C20D6B" w:rsidP="000E4588">
            <w:pPr>
              <w:pStyle w:val="NoSpacing"/>
              <w:jc w:val="center"/>
              <w:rPr>
                <w:rFonts w:ascii="Cambria" w:hAnsi="Cambria"/>
                <w:caps/>
                <w:lang w:val="es-EC"/>
              </w:rPr>
            </w:pPr>
            <w:r w:rsidRPr="00E274A8">
              <w:rPr>
                <w:lang w:val="es-EC"/>
              </w:rPr>
              <w:object w:dxaOrig="9015" w:dyaOrig="6870" w14:anchorId="0AB78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59.5pt" o:ole="">
                  <v:imagedata r:id="rId8" o:title=""/>
                </v:shape>
                <o:OLEObject Type="Embed" ProgID="PBrush" ShapeID="_x0000_i1025" DrawAspect="Content" ObjectID="_1583742977" r:id="rId9"/>
              </w:object>
            </w:r>
          </w:p>
        </w:tc>
      </w:tr>
      <w:tr w:rsidR="00C20D6B" w:rsidRPr="001B2FD2" w14:paraId="63F1E984" w14:textId="77777777" w:rsidTr="000E4588">
        <w:trPr>
          <w:trHeight w:val="1440"/>
          <w:jc w:val="center"/>
        </w:trPr>
        <w:tc>
          <w:tcPr>
            <w:tcW w:w="5000" w:type="pct"/>
            <w:tcBorders>
              <w:bottom w:val="single" w:sz="4" w:space="0" w:color="4F81BD"/>
            </w:tcBorders>
            <w:vAlign w:val="center"/>
          </w:tcPr>
          <w:p w14:paraId="2FB593C0" w14:textId="504A7DA4" w:rsidR="00C20D6B" w:rsidRPr="00E274A8" w:rsidRDefault="00C20D6B" w:rsidP="000E4588">
            <w:pPr>
              <w:pStyle w:val="NoSpacing"/>
              <w:jc w:val="center"/>
              <w:rPr>
                <w:rFonts w:ascii="Cambria" w:hAnsi="Cambria"/>
                <w:sz w:val="60"/>
                <w:szCs w:val="60"/>
                <w:lang w:val="es-EC"/>
              </w:rPr>
            </w:pPr>
            <w:r w:rsidRPr="00E274A8">
              <w:rPr>
                <w:rFonts w:ascii="Cambria" w:hAnsi="Cambria"/>
                <w:sz w:val="60"/>
                <w:szCs w:val="60"/>
                <w:lang w:val="es-EC"/>
              </w:rPr>
              <w:t>Documento de Arquitectura de Software</w:t>
            </w:r>
          </w:p>
        </w:tc>
      </w:tr>
      <w:tr w:rsidR="00C20D6B" w:rsidRPr="001B2FD2" w14:paraId="542C05CE" w14:textId="77777777" w:rsidTr="000E4588">
        <w:trPr>
          <w:trHeight w:val="720"/>
          <w:jc w:val="center"/>
        </w:trPr>
        <w:tc>
          <w:tcPr>
            <w:tcW w:w="5000" w:type="pct"/>
            <w:tcBorders>
              <w:top w:val="single" w:sz="4" w:space="0" w:color="4F81BD"/>
            </w:tcBorders>
            <w:vAlign w:val="center"/>
          </w:tcPr>
          <w:p w14:paraId="529852B4" w14:textId="5CF7C030" w:rsidR="00C20D6B" w:rsidRPr="00E274A8" w:rsidRDefault="00C20D6B" w:rsidP="000E4588">
            <w:pPr>
              <w:pStyle w:val="NoSpacing"/>
              <w:jc w:val="center"/>
              <w:rPr>
                <w:rFonts w:ascii="Cambria" w:hAnsi="Cambria"/>
                <w:sz w:val="44"/>
                <w:szCs w:val="44"/>
                <w:lang w:val="es-EC"/>
              </w:rPr>
            </w:pPr>
            <w:r w:rsidRPr="00E274A8">
              <w:rPr>
                <w:rFonts w:ascii="Cambria" w:hAnsi="Cambria"/>
                <w:sz w:val="44"/>
                <w:szCs w:val="44"/>
                <w:lang w:val="es-EC"/>
              </w:rPr>
              <w:t>SISTEMA DE GESTIÓN DE DATOS HISTÓRICOS</w:t>
            </w:r>
          </w:p>
          <w:p w14:paraId="149D1991" w14:textId="14BCAA5C" w:rsidR="00C20D6B" w:rsidRPr="00E274A8" w:rsidRDefault="00C20D6B" w:rsidP="000E4588">
            <w:pPr>
              <w:pStyle w:val="NoSpacing"/>
              <w:jc w:val="center"/>
              <w:rPr>
                <w:rFonts w:ascii="Cambria" w:hAnsi="Cambria"/>
                <w:sz w:val="44"/>
                <w:szCs w:val="44"/>
                <w:lang w:val="es-EC"/>
              </w:rPr>
            </w:pPr>
            <w:r w:rsidRPr="00E274A8">
              <w:rPr>
                <w:rFonts w:ascii="Cambria" w:hAnsi="Cambria"/>
                <w:sz w:val="44"/>
                <w:szCs w:val="44"/>
                <w:lang w:val="es-EC"/>
              </w:rPr>
              <w:t>CORPORACIÓN MARESA</w:t>
            </w:r>
          </w:p>
          <w:p w14:paraId="38A9B6DB" w14:textId="2794DADD" w:rsidR="00C20D6B" w:rsidRPr="00E274A8" w:rsidRDefault="00C20D6B" w:rsidP="000E4588">
            <w:pPr>
              <w:pStyle w:val="NoSpacing"/>
              <w:jc w:val="center"/>
              <w:rPr>
                <w:rFonts w:ascii="Cambria" w:hAnsi="Cambria"/>
                <w:sz w:val="44"/>
                <w:szCs w:val="44"/>
                <w:lang w:val="es-EC"/>
              </w:rPr>
            </w:pPr>
            <w:r w:rsidRPr="00E274A8">
              <w:rPr>
                <w:rFonts w:ascii="Cambria" w:hAnsi="Cambria"/>
                <w:sz w:val="44"/>
                <w:szCs w:val="44"/>
                <w:lang w:val="es-EC"/>
              </w:rPr>
              <w:t xml:space="preserve">QUITO - ECUADOR </w:t>
            </w:r>
          </w:p>
          <w:p w14:paraId="61D8C5E0" w14:textId="77777777" w:rsidR="00C20D6B" w:rsidRPr="00E274A8" w:rsidRDefault="00C20D6B" w:rsidP="000E4588">
            <w:pPr>
              <w:pStyle w:val="NoSpacing"/>
              <w:jc w:val="center"/>
              <w:rPr>
                <w:rFonts w:ascii="Cambria" w:hAnsi="Cambria"/>
                <w:sz w:val="44"/>
                <w:szCs w:val="44"/>
                <w:lang w:val="es-EC"/>
              </w:rPr>
            </w:pPr>
            <w:r w:rsidRPr="00E274A8">
              <w:rPr>
                <w:rFonts w:ascii="Cambria" w:hAnsi="Cambria"/>
                <w:sz w:val="44"/>
                <w:szCs w:val="44"/>
                <w:lang w:val="es-EC"/>
              </w:rPr>
              <w:t>Versión 1.0.0</w:t>
            </w:r>
          </w:p>
        </w:tc>
      </w:tr>
      <w:tr w:rsidR="00C20D6B" w:rsidRPr="001B2FD2" w14:paraId="73913AA0" w14:textId="77777777" w:rsidTr="000E4588">
        <w:trPr>
          <w:trHeight w:val="360"/>
          <w:jc w:val="center"/>
        </w:trPr>
        <w:tc>
          <w:tcPr>
            <w:tcW w:w="5000" w:type="pct"/>
            <w:vAlign w:val="center"/>
          </w:tcPr>
          <w:p w14:paraId="37E78B19" w14:textId="77777777" w:rsidR="00C20D6B" w:rsidRPr="00E274A8" w:rsidRDefault="00C20D6B" w:rsidP="000E4588">
            <w:pPr>
              <w:pStyle w:val="NoSpacing"/>
              <w:jc w:val="center"/>
              <w:rPr>
                <w:lang w:val="es-EC"/>
              </w:rPr>
            </w:pPr>
          </w:p>
          <w:p w14:paraId="48D02110" w14:textId="77777777" w:rsidR="00C20D6B" w:rsidRPr="00E274A8" w:rsidRDefault="00C20D6B" w:rsidP="000E4588">
            <w:pPr>
              <w:pStyle w:val="NoSpacing"/>
              <w:jc w:val="center"/>
              <w:rPr>
                <w:lang w:val="es-EC"/>
              </w:rPr>
            </w:pPr>
          </w:p>
        </w:tc>
      </w:tr>
      <w:tr w:rsidR="00C20D6B" w:rsidRPr="001B2FD2" w14:paraId="2ED04C06" w14:textId="77777777" w:rsidTr="000E4588">
        <w:trPr>
          <w:trHeight w:val="360"/>
          <w:jc w:val="center"/>
        </w:trPr>
        <w:tc>
          <w:tcPr>
            <w:tcW w:w="5000" w:type="pct"/>
            <w:vAlign w:val="center"/>
          </w:tcPr>
          <w:p w14:paraId="258307D5" w14:textId="77777777" w:rsidR="00C20D6B" w:rsidRPr="00E274A8" w:rsidRDefault="00C20D6B" w:rsidP="000E4588">
            <w:pPr>
              <w:pStyle w:val="NoSpacing"/>
              <w:jc w:val="center"/>
              <w:rPr>
                <w:b/>
                <w:bCs/>
                <w:lang w:val="es-EC"/>
              </w:rPr>
            </w:pPr>
          </w:p>
        </w:tc>
      </w:tr>
      <w:tr w:rsidR="00C20D6B" w:rsidRPr="00E274A8" w14:paraId="34FDB6F7" w14:textId="77777777" w:rsidTr="000E4588">
        <w:trPr>
          <w:trHeight w:val="360"/>
          <w:jc w:val="center"/>
        </w:trPr>
        <w:tc>
          <w:tcPr>
            <w:tcW w:w="5000" w:type="pct"/>
            <w:vAlign w:val="center"/>
          </w:tcPr>
          <w:p w14:paraId="08014D43" w14:textId="77777777" w:rsidR="00C20D6B" w:rsidRPr="00E274A8" w:rsidRDefault="00C20D6B" w:rsidP="000E4588">
            <w:pPr>
              <w:pStyle w:val="NoSpacing"/>
              <w:jc w:val="center"/>
              <w:rPr>
                <w:b/>
                <w:bCs/>
                <w:lang w:val="es-EC"/>
              </w:rPr>
            </w:pPr>
            <w:r w:rsidRPr="00E274A8">
              <w:rPr>
                <w:b/>
                <w:bCs/>
                <w:lang w:val="es-EC"/>
              </w:rPr>
              <w:t>2018-MAR-14</w:t>
            </w:r>
          </w:p>
        </w:tc>
      </w:tr>
    </w:tbl>
    <w:p w14:paraId="04610158" w14:textId="77777777" w:rsidR="00C20D6B" w:rsidRPr="00E274A8" w:rsidRDefault="00C20D6B" w:rsidP="00C20D6B">
      <w:pPr>
        <w:rPr>
          <w:lang w:val="es-EC"/>
        </w:rPr>
      </w:pPr>
    </w:p>
    <w:p w14:paraId="187D37C1" w14:textId="77777777" w:rsidR="00C20D6B" w:rsidRPr="00E274A8" w:rsidRDefault="00C20D6B" w:rsidP="00C20D6B">
      <w:pPr>
        <w:pStyle w:val="CoverTitle"/>
        <w:spacing w:before="0"/>
        <w:ind w:left="-270"/>
        <w:rPr>
          <w:rFonts w:asciiTheme="minorHAnsi" w:eastAsia="Arial" w:hAnsiTheme="minorHAnsi" w:cs="Arial"/>
          <w:b w:val="0"/>
          <w:color w:val="808080"/>
          <w:sz w:val="20"/>
          <w:szCs w:val="3276"/>
          <w:lang w:val="es-EC" w:eastAsia="en-AU"/>
        </w:rPr>
      </w:pPr>
    </w:p>
    <w:p w14:paraId="16D0B617" w14:textId="77777777" w:rsidR="00C20D6B" w:rsidRPr="00E274A8" w:rsidRDefault="00C20D6B" w:rsidP="00C20D6B">
      <w:pPr>
        <w:pStyle w:val="CoverTitle"/>
        <w:spacing w:before="0"/>
        <w:ind w:left="-270"/>
        <w:rPr>
          <w:rFonts w:asciiTheme="minorHAnsi" w:eastAsia="Arial" w:hAnsiTheme="minorHAnsi" w:cs="Arial"/>
          <w:b w:val="0"/>
          <w:color w:val="808080"/>
          <w:sz w:val="20"/>
          <w:szCs w:val="3276"/>
          <w:lang w:val="es-EC" w:eastAsia="en-AU"/>
        </w:rPr>
      </w:pPr>
    </w:p>
    <w:p w14:paraId="3C618FE9" w14:textId="77777777" w:rsidR="001B76E8" w:rsidRDefault="001B76E8">
      <w:pPr>
        <w:rPr>
          <w:rFonts w:ascii="Arial" w:eastAsia="Arial Unicode MS" w:hAnsi="Arial"/>
          <w:b/>
          <w:bCs/>
          <w:color w:val="000000"/>
          <w:szCs w:val="26"/>
          <w:lang w:val="es-EC"/>
        </w:rPr>
      </w:pPr>
      <w:r>
        <w:rPr>
          <w:lang w:val="es-EC"/>
        </w:rPr>
        <w:br w:type="page"/>
      </w:r>
    </w:p>
    <w:p w14:paraId="37EDD219" w14:textId="15997D1D" w:rsidR="00C20D6B" w:rsidRPr="00E274A8" w:rsidRDefault="00E274A8" w:rsidP="00E274A8">
      <w:pPr>
        <w:pStyle w:val="Heading1"/>
        <w:numPr>
          <w:ilvl w:val="0"/>
          <w:numId w:val="0"/>
        </w:numPr>
        <w:ind w:left="360"/>
        <w:rPr>
          <w:lang w:val="es-EC"/>
        </w:rPr>
      </w:pPr>
      <w:bookmarkStart w:id="0" w:name="_Toc508956097"/>
      <w:r w:rsidRPr="00E274A8">
        <w:rPr>
          <w:lang w:val="es-EC"/>
        </w:rPr>
        <w:lastRenderedPageBreak/>
        <w:t>Historia de Versiones</w:t>
      </w:r>
      <w:bookmarkEnd w:id="0"/>
    </w:p>
    <w:p w14:paraId="39A1C82C" w14:textId="77777777" w:rsidR="00C20D6B" w:rsidRPr="00E274A8" w:rsidRDefault="00C20D6B" w:rsidP="00C20D6B">
      <w:pPr>
        <w:rPr>
          <w:lang w:val="es-EC"/>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C20D6B" w:rsidRPr="00E274A8" w14:paraId="4CAD0C0A" w14:textId="77777777" w:rsidTr="000E4588">
        <w:trPr>
          <w:trHeight w:val="259"/>
        </w:trPr>
        <w:tc>
          <w:tcPr>
            <w:tcW w:w="1599" w:type="dxa"/>
            <w:tcMar>
              <w:top w:w="100" w:type="dxa"/>
              <w:left w:w="100" w:type="dxa"/>
              <w:bottom w:w="100" w:type="dxa"/>
              <w:right w:w="100" w:type="dxa"/>
            </w:tcMar>
          </w:tcPr>
          <w:p w14:paraId="0E891794" w14:textId="77777777" w:rsidR="00C20D6B" w:rsidRPr="00E274A8" w:rsidRDefault="00C20D6B" w:rsidP="000E4588">
            <w:pPr>
              <w:jc w:val="center"/>
              <w:rPr>
                <w:lang w:val="es-EC"/>
              </w:rPr>
            </w:pPr>
            <w:proofErr w:type="spellStart"/>
            <w:r w:rsidRPr="00E274A8">
              <w:rPr>
                <w:b/>
                <w:lang w:val="es-EC"/>
              </w:rPr>
              <w:t>Version</w:t>
            </w:r>
            <w:proofErr w:type="spellEnd"/>
          </w:p>
        </w:tc>
        <w:tc>
          <w:tcPr>
            <w:tcW w:w="3795" w:type="dxa"/>
            <w:tcMar>
              <w:top w:w="100" w:type="dxa"/>
              <w:left w:w="100" w:type="dxa"/>
              <w:bottom w:w="100" w:type="dxa"/>
              <w:right w:w="100" w:type="dxa"/>
            </w:tcMar>
          </w:tcPr>
          <w:p w14:paraId="3C5A4934" w14:textId="58874106" w:rsidR="00C20D6B" w:rsidRPr="00E274A8" w:rsidRDefault="00E274A8" w:rsidP="000E4588">
            <w:pPr>
              <w:jc w:val="center"/>
              <w:rPr>
                <w:lang w:val="es-EC"/>
              </w:rPr>
            </w:pPr>
            <w:r w:rsidRPr="00E274A8">
              <w:rPr>
                <w:b/>
                <w:lang w:val="es-EC"/>
              </w:rPr>
              <w:t xml:space="preserve">Descripción de </w:t>
            </w:r>
            <w:proofErr w:type="spellStart"/>
            <w:r w:rsidRPr="00E274A8">
              <w:rPr>
                <w:b/>
                <w:lang w:val="es-EC"/>
              </w:rPr>
              <w:t>versions</w:t>
            </w:r>
            <w:proofErr w:type="spellEnd"/>
            <w:r w:rsidRPr="00E274A8">
              <w:rPr>
                <w:b/>
                <w:lang w:val="es-EC"/>
              </w:rPr>
              <w:t xml:space="preserve"> / Cambios</w:t>
            </w:r>
          </w:p>
        </w:tc>
        <w:tc>
          <w:tcPr>
            <w:tcW w:w="2383" w:type="dxa"/>
            <w:tcMar>
              <w:top w:w="100" w:type="dxa"/>
              <w:left w:w="100" w:type="dxa"/>
              <w:bottom w:w="100" w:type="dxa"/>
              <w:right w:w="100" w:type="dxa"/>
            </w:tcMar>
          </w:tcPr>
          <w:p w14:paraId="6EB731D2" w14:textId="73DD6027" w:rsidR="00C20D6B" w:rsidRPr="00E274A8" w:rsidRDefault="00E274A8" w:rsidP="000E4588">
            <w:pPr>
              <w:jc w:val="center"/>
              <w:rPr>
                <w:lang w:val="es-EC"/>
              </w:rPr>
            </w:pPr>
            <w:r w:rsidRPr="00E274A8">
              <w:rPr>
                <w:b/>
                <w:lang w:val="es-EC"/>
              </w:rPr>
              <w:t>Responsable</w:t>
            </w:r>
          </w:p>
        </w:tc>
        <w:tc>
          <w:tcPr>
            <w:tcW w:w="1413" w:type="dxa"/>
            <w:tcMar>
              <w:top w:w="100" w:type="dxa"/>
              <w:left w:w="100" w:type="dxa"/>
              <w:bottom w:w="100" w:type="dxa"/>
              <w:right w:w="100" w:type="dxa"/>
            </w:tcMar>
          </w:tcPr>
          <w:p w14:paraId="04FF2EA4" w14:textId="24E67B63" w:rsidR="00C20D6B" w:rsidRPr="00E274A8" w:rsidRDefault="00E274A8" w:rsidP="000E4588">
            <w:pPr>
              <w:jc w:val="center"/>
              <w:rPr>
                <w:lang w:val="es-EC"/>
              </w:rPr>
            </w:pPr>
            <w:r w:rsidRPr="00E274A8">
              <w:rPr>
                <w:b/>
                <w:lang w:val="es-EC"/>
              </w:rPr>
              <w:t>Fecha</w:t>
            </w:r>
          </w:p>
        </w:tc>
      </w:tr>
      <w:tr w:rsidR="00C20D6B" w:rsidRPr="00E274A8" w14:paraId="00C0C842" w14:textId="77777777" w:rsidTr="000E4588">
        <w:trPr>
          <w:trHeight w:val="275"/>
        </w:trPr>
        <w:tc>
          <w:tcPr>
            <w:tcW w:w="1599" w:type="dxa"/>
            <w:tcMar>
              <w:top w:w="100" w:type="dxa"/>
              <w:left w:w="100" w:type="dxa"/>
              <w:bottom w:w="100" w:type="dxa"/>
              <w:right w:w="100" w:type="dxa"/>
            </w:tcMar>
          </w:tcPr>
          <w:p w14:paraId="25B3B9E5" w14:textId="77777777" w:rsidR="00C20D6B" w:rsidRPr="00E274A8" w:rsidRDefault="00C20D6B" w:rsidP="000E4588">
            <w:pPr>
              <w:jc w:val="center"/>
              <w:rPr>
                <w:lang w:val="es-EC"/>
              </w:rPr>
            </w:pPr>
            <w:r w:rsidRPr="00E274A8">
              <w:rPr>
                <w:lang w:val="es-EC"/>
              </w:rPr>
              <w:t>1.0</w:t>
            </w:r>
          </w:p>
        </w:tc>
        <w:tc>
          <w:tcPr>
            <w:tcW w:w="3795" w:type="dxa"/>
            <w:tcMar>
              <w:top w:w="100" w:type="dxa"/>
              <w:left w:w="100" w:type="dxa"/>
              <w:bottom w:w="100" w:type="dxa"/>
              <w:right w:w="100" w:type="dxa"/>
            </w:tcMar>
          </w:tcPr>
          <w:p w14:paraId="7AEF4CFF" w14:textId="0F577C59" w:rsidR="00C20D6B" w:rsidRPr="00E274A8" w:rsidRDefault="0016573F" w:rsidP="000E4588">
            <w:pPr>
              <w:rPr>
                <w:lang w:val="es-EC"/>
              </w:rPr>
            </w:pPr>
            <w:r w:rsidRPr="00E274A8">
              <w:rPr>
                <w:lang w:val="es-EC"/>
              </w:rPr>
              <w:t>Versión Inicial</w:t>
            </w:r>
          </w:p>
        </w:tc>
        <w:tc>
          <w:tcPr>
            <w:tcW w:w="2383" w:type="dxa"/>
            <w:tcMar>
              <w:top w:w="100" w:type="dxa"/>
              <w:left w:w="100" w:type="dxa"/>
              <w:bottom w:w="100" w:type="dxa"/>
              <w:right w:w="100" w:type="dxa"/>
            </w:tcMar>
            <w:vAlign w:val="center"/>
          </w:tcPr>
          <w:p w14:paraId="4969C56D" w14:textId="64196A05" w:rsidR="00C20D6B" w:rsidRPr="00E274A8" w:rsidRDefault="0016573F" w:rsidP="000E4588">
            <w:pPr>
              <w:rPr>
                <w:lang w:val="es-EC"/>
              </w:rPr>
            </w:pPr>
            <w:r w:rsidRPr="00E274A8">
              <w:rPr>
                <w:lang w:val="es-EC"/>
              </w:rPr>
              <w:t>Diego Gallardo</w:t>
            </w:r>
          </w:p>
        </w:tc>
        <w:tc>
          <w:tcPr>
            <w:tcW w:w="1413" w:type="dxa"/>
            <w:tcMar>
              <w:top w:w="100" w:type="dxa"/>
              <w:left w:w="100" w:type="dxa"/>
              <w:bottom w:w="100" w:type="dxa"/>
              <w:right w:w="100" w:type="dxa"/>
            </w:tcMar>
            <w:vAlign w:val="center"/>
          </w:tcPr>
          <w:p w14:paraId="79C7CAEC" w14:textId="166FD5C3" w:rsidR="00C20D6B" w:rsidRPr="00E274A8" w:rsidRDefault="0016573F" w:rsidP="000E4588">
            <w:pPr>
              <w:rPr>
                <w:lang w:val="es-EC"/>
              </w:rPr>
            </w:pPr>
            <w:r w:rsidRPr="00E274A8">
              <w:rPr>
                <w:lang w:val="es-EC"/>
              </w:rPr>
              <w:t>14/3/2018</w:t>
            </w:r>
          </w:p>
        </w:tc>
      </w:tr>
      <w:tr w:rsidR="00C20D6B" w:rsidRPr="00E274A8" w14:paraId="49D92A94" w14:textId="77777777" w:rsidTr="000E4588">
        <w:trPr>
          <w:trHeight w:val="259"/>
        </w:trPr>
        <w:tc>
          <w:tcPr>
            <w:tcW w:w="1599" w:type="dxa"/>
            <w:tcMar>
              <w:top w:w="100" w:type="dxa"/>
              <w:left w:w="100" w:type="dxa"/>
              <w:bottom w:w="100" w:type="dxa"/>
              <w:right w:w="100" w:type="dxa"/>
            </w:tcMar>
          </w:tcPr>
          <w:p w14:paraId="7ECF3DA7" w14:textId="77B6DA22" w:rsidR="00C20D6B" w:rsidRPr="00E274A8" w:rsidRDefault="00C20D6B" w:rsidP="000E4588">
            <w:pPr>
              <w:jc w:val="center"/>
              <w:rPr>
                <w:lang w:val="es-EC"/>
              </w:rPr>
            </w:pPr>
          </w:p>
        </w:tc>
        <w:tc>
          <w:tcPr>
            <w:tcW w:w="3795" w:type="dxa"/>
            <w:tcMar>
              <w:top w:w="100" w:type="dxa"/>
              <w:left w:w="100" w:type="dxa"/>
              <w:bottom w:w="100" w:type="dxa"/>
              <w:right w:w="100" w:type="dxa"/>
            </w:tcMar>
          </w:tcPr>
          <w:p w14:paraId="6F7D19EA" w14:textId="34C4A9E7" w:rsidR="00C20D6B" w:rsidRPr="00E274A8" w:rsidRDefault="00C20D6B" w:rsidP="000E4588">
            <w:pPr>
              <w:rPr>
                <w:lang w:val="es-EC"/>
              </w:rPr>
            </w:pPr>
          </w:p>
        </w:tc>
        <w:tc>
          <w:tcPr>
            <w:tcW w:w="2383" w:type="dxa"/>
            <w:tcMar>
              <w:top w:w="100" w:type="dxa"/>
              <w:left w:w="100" w:type="dxa"/>
              <w:bottom w:w="100" w:type="dxa"/>
              <w:right w:w="100" w:type="dxa"/>
            </w:tcMar>
            <w:vAlign w:val="center"/>
          </w:tcPr>
          <w:p w14:paraId="2D58211E" w14:textId="03B79465" w:rsidR="00C20D6B" w:rsidRPr="00E274A8" w:rsidRDefault="00C20D6B" w:rsidP="000E4588">
            <w:pPr>
              <w:rPr>
                <w:lang w:val="es-EC"/>
              </w:rPr>
            </w:pPr>
          </w:p>
        </w:tc>
        <w:tc>
          <w:tcPr>
            <w:tcW w:w="1413" w:type="dxa"/>
            <w:tcMar>
              <w:top w:w="100" w:type="dxa"/>
              <w:left w:w="100" w:type="dxa"/>
              <w:bottom w:w="100" w:type="dxa"/>
              <w:right w:w="100" w:type="dxa"/>
            </w:tcMar>
            <w:vAlign w:val="center"/>
          </w:tcPr>
          <w:p w14:paraId="28FB4029" w14:textId="0CA07BBC" w:rsidR="00C20D6B" w:rsidRPr="00E274A8" w:rsidRDefault="00C20D6B" w:rsidP="000E4588">
            <w:pPr>
              <w:rPr>
                <w:lang w:val="es-EC"/>
              </w:rPr>
            </w:pPr>
          </w:p>
        </w:tc>
      </w:tr>
      <w:tr w:rsidR="00C20D6B" w:rsidRPr="00E274A8" w14:paraId="11E0CB39" w14:textId="77777777" w:rsidTr="000E4588">
        <w:trPr>
          <w:trHeight w:val="275"/>
        </w:trPr>
        <w:tc>
          <w:tcPr>
            <w:tcW w:w="1599" w:type="dxa"/>
            <w:tcMar>
              <w:top w:w="100" w:type="dxa"/>
              <w:left w:w="100" w:type="dxa"/>
              <w:bottom w:w="100" w:type="dxa"/>
              <w:right w:w="100" w:type="dxa"/>
            </w:tcMar>
          </w:tcPr>
          <w:p w14:paraId="2B4346C2" w14:textId="1EF98F0F" w:rsidR="00C20D6B" w:rsidRPr="00E274A8" w:rsidRDefault="00C20D6B" w:rsidP="000E4588">
            <w:pPr>
              <w:jc w:val="center"/>
              <w:rPr>
                <w:lang w:val="es-EC"/>
              </w:rPr>
            </w:pPr>
          </w:p>
        </w:tc>
        <w:tc>
          <w:tcPr>
            <w:tcW w:w="3795" w:type="dxa"/>
            <w:tcMar>
              <w:top w:w="100" w:type="dxa"/>
              <w:left w:w="100" w:type="dxa"/>
              <w:bottom w:w="100" w:type="dxa"/>
              <w:right w:w="100" w:type="dxa"/>
            </w:tcMar>
          </w:tcPr>
          <w:p w14:paraId="4EFE55E5" w14:textId="21B1042A" w:rsidR="00C20D6B" w:rsidRPr="00E274A8" w:rsidRDefault="00C20D6B" w:rsidP="000E4588">
            <w:pPr>
              <w:rPr>
                <w:lang w:val="es-EC"/>
              </w:rPr>
            </w:pPr>
          </w:p>
        </w:tc>
        <w:tc>
          <w:tcPr>
            <w:tcW w:w="2383" w:type="dxa"/>
            <w:tcMar>
              <w:top w:w="100" w:type="dxa"/>
              <w:left w:w="100" w:type="dxa"/>
              <w:bottom w:w="100" w:type="dxa"/>
              <w:right w:w="100" w:type="dxa"/>
            </w:tcMar>
            <w:vAlign w:val="center"/>
          </w:tcPr>
          <w:p w14:paraId="0E320EBB" w14:textId="4080A119" w:rsidR="00C20D6B" w:rsidRPr="00E274A8" w:rsidRDefault="00C20D6B" w:rsidP="000E4588">
            <w:pPr>
              <w:rPr>
                <w:lang w:val="es-EC"/>
              </w:rPr>
            </w:pPr>
          </w:p>
        </w:tc>
        <w:tc>
          <w:tcPr>
            <w:tcW w:w="1413" w:type="dxa"/>
            <w:tcMar>
              <w:top w:w="100" w:type="dxa"/>
              <w:left w:w="100" w:type="dxa"/>
              <w:bottom w:w="100" w:type="dxa"/>
              <w:right w:w="100" w:type="dxa"/>
            </w:tcMar>
            <w:vAlign w:val="center"/>
          </w:tcPr>
          <w:p w14:paraId="316BDBEC" w14:textId="3CDB34AD" w:rsidR="00C20D6B" w:rsidRPr="00E274A8" w:rsidRDefault="00C20D6B" w:rsidP="000E4588">
            <w:pPr>
              <w:rPr>
                <w:lang w:val="es-EC"/>
              </w:rPr>
            </w:pPr>
          </w:p>
        </w:tc>
      </w:tr>
      <w:tr w:rsidR="00C20D6B" w:rsidRPr="00E274A8" w14:paraId="58F4993E" w14:textId="77777777" w:rsidTr="00E274A8">
        <w:trPr>
          <w:trHeight w:val="20"/>
        </w:trPr>
        <w:tc>
          <w:tcPr>
            <w:tcW w:w="1599" w:type="dxa"/>
            <w:tcMar>
              <w:top w:w="100" w:type="dxa"/>
              <w:left w:w="100" w:type="dxa"/>
              <w:bottom w:w="100" w:type="dxa"/>
              <w:right w:w="100" w:type="dxa"/>
            </w:tcMar>
          </w:tcPr>
          <w:p w14:paraId="77E0FF0E" w14:textId="66229FCF" w:rsidR="00C20D6B" w:rsidRPr="00E274A8" w:rsidRDefault="00C20D6B" w:rsidP="000E4588">
            <w:pPr>
              <w:jc w:val="center"/>
              <w:rPr>
                <w:lang w:val="es-EC"/>
              </w:rPr>
            </w:pPr>
          </w:p>
        </w:tc>
        <w:tc>
          <w:tcPr>
            <w:tcW w:w="3795" w:type="dxa"/>
            <w:tcMar>
              <w:top w:w="100" w:type="dxa"/>
              <w:left w:w="100" w:type="dxa"/>
              <w:bottom w:w="100" w:type="dxa"/>
              <w:right w:w="100" w:type="dxa"/>
            </w:tcMar>
          </w:tcPr>
          <w:p w14:paraId="3E3C5D2F" w14:textId="1251C5EC" w:rsidR="00C20D6B" w:rsidRPr="00E274A8" w:rsidRDefault="00C20D6B" w:rsidP="000E4588">
            <w:pPr>
              <w:ind w:right="-4060"/>
              <w:rPr>
                <w:lang w:val="es-EC"/>
              </w:rPr>
            </w:pPr>
          </w:p>
        </w:tc>
        <w:tc>
          <w:tcPr>
            <w:tcW w:w="2383" w:type="dxa"/>
            <w:tcMar>
              <w:top w:w="100" w:type="dxa"/>
              <w:left w:w="100" w:type="dxa"/>
              <w:bottom w:w="100" w:type="dxa"/>
              <w:right w:w="100" w:type="dxa"/>
            </w:tcMar>
            <w:vAlign w:val="center"/>
          </w:tcPr>
          <w:p w14:paraId="2CCFB662" w14:textId="6BA0C927" w:rsidR="00C20D6B" w:rsidRPr="00E274A8" w:rsidRDefault="00C20D6B" w:rsidP="000E4588">
            <w:pPr>
              <w:rPr>
                <w:lang w:val="es-EC"/>
              </w:rPr>
            </w:pPr>
          </w:p>
        </w:tc>
        <w:tc>
          <w:tcPr>
            <w:tcW w:w="1413" w:type="dxa"/>
            <w:tcMar>
              <w:top w:w="100" w:type="dxa"/>
              <w:left w:w="100" w:type="dxa"/>
              <w:bottom w:w="100" w:type="dxa"/>
              <w:right w:w="100" w:type="dxa"/>
            </w:tcMar>
            <w:vAlign w:val="center"/>
          </w:tcPr>
          <w:p w14:paraId="37948D11" w14:textId="66F1F715" w:rsidR="00C20D6B" w:rsidRPr="00E274A8" w:rsidRDefault="00C20D6B" w:rsidP="000E4588">
            <w:pPr>
              <w:rPr>
                <w:lang w:val="es-EC"/>
              </w:rPr>
            </w:pPr>
          </w:p>
        </w:tc>
      </w:tr>
    </w:tbl>
    <w:p w14:paraId="31BD2561" w14:textId="77777777" w:rsidR="00C20D6B" w:rsidRPr="00E274A8" w:rsidRDefault="00C20D6B" w:rsidP="00C20D6B">
      <w:pPr>
        <w:rPr>
          <w:b/>
          <w:lang w:val="es-EC"/>
        </w:rPr>
      </w:pPr>
    </w:p>
    <w:p w14:paraId="404FBDD3" w14:textId="77777777" w:rsidR="00C20D6B" w:rsidRPr="00E274A8" w:rsidRDefault="00C20D6B" w:rsidP="00C20D6B">
      <w:pPr>
        <w:rPr>
          <w:b/>
          <w:lang w:val="es-EC"/>
        </w:rPr>
      </w:pPr>
    </w:p>
    <w:p w14:paraId="5D4B60A6" w14:textId="77777777" w:rsidR="00E274A8" w:rsidRPr="00E274A8" w:rsidRDefault="00E274A8">
      <w:pPr>
        <w:rPr>
          <w:rFonts w:ascii="Arial" w:eastAsia="Arial Unicode MS" w:hAnsi="Arial" w:cs="Arial"/>
          <w:b/>
          <w:lang w:val="es-EC"/>
        </w:rPr>
      </w:pPr>
      <w:r w:rsidRPr="00E274A8">
        <w:rPr>
          <w:rFonts w:cs="Arial"/>
          <w:lang w:val="es-EC"/>
        </w:rPr>
        <w:br w:type="page"/>
      </w:r>
    </w:p>
    <w:p w14:paraId="5DC374DC" w14:textId="133B766D" w:rsidR="00C20D6B" w:rsidRPr="00E274A8" w:rsidRDefault="00E274A8" w:rsidP="00E274A8">
      <w:pPr>
        <w:pStyle w:val="Heading1"/>
        <w:numPr>
          <w:ilvl w:val="0"/>
          <w:numId w:val="0"/>
        </w:numPr>
        <w:ind w:left="360"/>
        <w:rPr>
          <w:lang w:val="es-EC"/>
        </w:rPr>
      </w:pPr>
      <w:bookmarkStart w:id="1" w:name="_Toc508956098"/>
      <w:r w:rsidRPr="00E274A8">
        <w:rPr>
          <w:lang w:val="es-EC"/>
        </w:rPr>
        <w:lastRenderedPageBreak/>
        <w:t>Tabla de Contenidos</w:t>
      </w:r>
      <w:bookmarkEnd w:id="1"/>
    </w:p>
    <w:p w14:paraId="43C03408" w14:textId="77777777" w:rsidR="00C20D6B" w:rsidRPr="00E274A8" w:rsidRDefault="00C20D6B" w:rsidP="00C20D6B">
      <w:pPr>
        <w:pStyle w:val="BodyText"/>
        <w:spacing w:line="360" w:lineRule="auto"/>
        <w:rPr>
          <w:rFonts w:ascii="Arial" w:hAnsi="Arial" w:cs="Arial"/>
          <w:lang w:val="es-EC"/>
        </w:rPr>
      </w:pPr>
    </w:p>
    <w:p w14:paraId="14FD76F6" w14:textId="3A8D6BC1" w:rsidR="004F77E9" w:rsidRDefault="00C20D6B">
      <w:pPr>
        <w:pStyle w:val="TOC1"/>
        <w:rPr>
          <w:rFonts w:asciiTheme="minorHAnsi" w:eastAsiaTheme="minorEastAsia" w:hAnsiTheme="minorHAnsi" w:cstheme="minorBidi"/>
          <w:b w:val="0"/>
          <w:szCs w:val="22"/>
          <w:lang w:val="es-ES" w:eastAsia="es-ES"/>
        </w:rPr>
      </w:pPr>
      <w:r w:rsidRPr="00E274A8">
        <w:rPr>
          <w:rFonts w:cs="Arial"/>
          <w:color w:val="000000"/>
          <w:lang w:val="es-EC"/>
        </w:rPr>
        <w:fldChar w:fldCharType="begin"/>
      </w:r>
      <w:r w:rsidRPr="00E274A8">
        <w:rPr>
          <w:rFonts w:cs="Arial"/>
          <w:color w:val="000000"/>
          <w:lang w:val="es-EC"/>
        </w:rPr>
        <w:instrText xml:space="preserve"> TOC \o "1-3" \h \z </w:instrText>
      </w:r>
      <w:r w:rsidRPr="00E274A8">
        <w:rPr>
          <w:rFonts w:cs="Arial"/>
          <w:color w:val="000000"/>
          <w:lang w:val="es-EC"/>
        </w:rPr>
        <w:fldChar w:fldCharType="separate"/>
      </w:r>
      <w:hyperlink w:anchor="_Toc508956097" w:history="1">
        <w:r w:rsidR="004F77E9" w:rsidRPr="00E26621">
          <w:rPr>
            <w:rStyle w:val="Hyperlink"/>
            <w:lang w:val="es-EC"/>
          </w:rPr>
          <w:t>Historia de Versiones</w:t>
        </w:r>
        <w:r w:rsidR="004F77E9">
          <w:rPr>
            <w:webHidden/>
          </w:rPr>
          <w:tab/>
        </w:r>
        <w:r w:rsidR="004F77E9">
          <w:rPr>
            <w:webHidden/>
          </w:rPr>
          <w:fldChar w:fldCharType="begin"/>
        </w:r>
        <w:r w:rsidR="004F77E9">
          <w:rPr>
            <w:webHidden/>
          </w:rPr>
          <w:instrText xml:space="preserve"> PAGEREF _Toc508956097 \h </w:instrText>
        </w:r>
        <w:r w:rsidR="004F77E9">
          <w:rPr>
            <w:webHidden/>
          </w:rPr>
        </w:r>
        <w:r w:rsidR="004F77E9">
          <w:rPr>
            <w:webHidden/>
          </w:rPr>
          <w:fldChar w:fldCharType="separate"/>
        </w:r>
        <w:r w:rsidR="004F77E9">
          <w:rPr>
            <w:webHidden/>
          </w:rPr>
          <w:t>2</w:t>
        </w:r>
        <w:r w:rsidR="004F77E9">
          <w:rPr>
            <w:webHidden/>
          </w:rPr>
          <w:fldChar w:fldCharType="end"/>
        </w:r>
      </w:hyperlink>
    </w:p>
    <w:p w14:paraId="5AC97E5A" w14:textId="774F5982" w:rsidR="004F77E9" w:rsidRDefault="001B6981">
      <w:pPr>
        <w:pStyle w:val="TOC1"/>
        <w:rPr>
          <w:rFonts w:asciiTheme="minorHAnsi" w:eastAsiaTheme="minorEastAsia" w:hAnsiTheme="minorHAnsi" w:cstheme="minorBidi"/>
          <w:b w:val="0"/>
          <w:szCs w:val="22"/>
          <w:lang w:val="es-ES" w:eastAsia="es-ES"/>
        </w:rPr>
      </w:pPr>
      <w:hyperlink w:anchor="_Toc508956098" w:history="1">
        <w:r w:rsidR="004F77E9" w:rsidRPr="00E26621">
          <w:rPr>
            <w:rStyle w:val="Hyperlink"/>
            <w:lang w:val="es-EC"/>
          </w:rPr>
          <w:t>Tabla de Contenidos</w:t>
        </w:r>
        <w:r w:rsidR="004F77E9">
          <w:rPr>
            <w:webHidden/>
          </w:rPr>
          <w:tab/>
        </w:r>
        <w:r w:rsidR="004F77E9">
          <w:rPr>
            <w:webHidden/>
          </w:rPr>
          <w:fldChar w:fldCharType="begin"/>
        </w:r>
        <w:r w:rsidR="004F77E9">
          <w:rPr>
            <w:webHidden/>
          </w:rPr>
          <w:instrText xml:space="preserve"> PAGEREF _Toc508956098 \h </w:instrText>
        </w:r>
        <w:r w:rsidR="004F77E9">
          <w:rPr>
            <w:webHidden/>
          </w:rPr>
        </w:r>
        <w:r w:rsidR="004F77E9">
          <w:rPr>
            <w:webHidden/>
          </w:rPr>
          <w:fldChar w:fldCharType="separate"/>
        </w:r>
        <w:r w:rsidR="004F77E9">
          <w:rPr>
            <w:webHidden/>
          </w:rPr>
          <w:t>3</w:t>
        </w:r>
        <w:r w:rsidR="004F77E9">
          <w:rPr>
            <w:webHidden/>
          </w:rPr>
          <w:fldChar w:fldCharType="end"/>
        </w:r>
      </w:hyperlink>
    </w:p>
    <w:p w14:paraId="7F012B5E" w14:textId="67F6E441" w:rsidR="004F77E9" w:rsidRDefault="001B6981">
      <w:pPr>
        <w:pStyle w:val="TOC1"/>
        <w:rPr>
          <w:rFonts w:asciiTheme="minorHAnsi" w:eastAsiaTheme="minorEastAsia" w:hAnsiTheme="minorHAnsi" w:cstheme="minorBidi"/>
          <w:b w:val="0"/>
          <w:szCs w:val="22"/>
          <w:lang w:val="es-ES" w:eastAsia="es-ES"/>
        </w:rPr>
      </w:pPr>
      <w:hyperlink w:anchor="_Toc508956099" w:history="1">
        <w:r w:rsidR="004F77E9" w:rsidRPr="00E26621">
          <w:rPr>
            <w:rStyle w:val="Hyperlink"/>
            <w:rFonts w:cs="Arial"/>
            <w:lang w:val="es-EC"/>
          </w:rPr>
          <w:t>1.</w:t>
        </w:r>
        <w:r w:rsidR="004F77E9">
          <w:rPr>
            <w:rFonts w:asciiTheme="minorHAnsi" w:eastAsiaTheme="minorEastAsia" w:hAnsiTheme="minorHAnsi" w:cstheme="minorBidi"/>
            <w:b w:val="0"/>
            <w:szCs w:val="22"/>
            <w:lang w:val="es-ES" w:eastAsia="es-ES"/>
          </w:rPr>
          <w:tab/>
        </w:r>
        <w:r w:rsidR="004F77E9" w:rsidRPr="00E26621">
          <w:rPr>
            <w:rStyle w:val="Hyperlink"/>
            <w:rFonts w:cs="Arial"/>
            <w:lang w:val="es-EC"/>
          </w:rPr>
          <w:t>Introducción</w:t>
        </w:r>
        <w:r w:rsidR="004F77E9">
          <w:rPr>
            <w:webHidden/>
          </w:rPr>
          <w:tab/>
        </w:r>
        <w:r w:rsidR="004F77E9">
          <w:rPr>
            <w:webHidden/>
          </w:rPr>
          <w:fldChar w:fldCharType="begin"/>
        </w:r>
        <w:r w:rsidR="004F77E9">
          <w:rPr>
            <w:webHidden/>
          </w:rPr>
          <w:instrText xml:space="preserve"> PAGEREF _Toc508956099 \h </w:instrText>
        </w:r>
        <w:r w:rsidR="004F77E9">
          <w:rPr>
            <w:webHidden/>
          </w:rPr>
        </w:r>
        <w:r w:rsidR="004F77E9">
          <w:rPr>
            <w:webHidden/>
          </w:rPr>
          <w:fldChar w:fldCharType="separate"/>
        </w:r>
        <w:r w:rsidR="004F77E9">
          <w:rPr>
            <w:webHidden/>
          </w:rPr>
          <w:t>4</w:t>
        </w:r>
        <w:r w:rsidR="004F77E9">
          <w:rPr>
            <w:webHidden/>
          </w:rPr>
          <w:fldChar w:fldCharType="end"/>
        </w:r>
      </w:hyperlink>
    </w:p>
    <w:p w14:paraId="6AE9ABD5" w14:textId="25C17C4F" w:rsidR="004F77E9" w:rsidRDefault="001B6981">
      <w:pPr>
        <w:pStyle w:val="TOC2"/>
        <w:rPr>
          <w:rFonts w:asciiTheme="minorHAnsi" w:eastAsiaTheme="minorEastAsia" w:hAnsiTheme="minorHAnsi" w:cstheme="minorBidi"/>
          <w:sz w:val="22"/>
          <w:szCs w:val="22"/>
          <w:lang w:val="es-ES" w:eastAsia="es-ES"/>
        </w:rPr>
      </w:pPr>
      <w:hyperlink w:anchor="_Toc508956100" w:history="1">
        <w:r w:rsidR="004F77E9" w:rsidRPr="00E26621">
          <w:rPr>
            <w:rStyle w:val="Hyperlink"/>
            <w:rFonts w:cs="Arial"/>
            <w:lang w:val="es-EC"/>
          </w:rPr>
          <w:t>1.1.</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Alcance</w:t>
        </w:r>
        <w:r w:rsidR="004F77E9">
          <w:rPr>
            <w:webHidden/>
          </w:rPr>
          <w:tab/>
        </w:r>
        <w:r w:rsidR="004F77E9">
          <w:rPr>
            <w:webHidden/>
          </w:rPr>
          <w:fldChar w:fldCharType="begin"/>
        </w:r>
        <w:r w:rsidR="004F77E9">
          <w:rPr>
            <w:webHidden/>
          </w:rPr>
          <w:instrText xml:space="preserve"> PAGEREF _Toc508956100 \h </w:instrText>
        </w:r>
        <w:r w:rsidR="004F77E9">
          <w:rPr>
            <w:webHidden/>
          </w:rPr>
        </w:r>
        <w:r w:rsidR="004F77E9">
          <w:rPr>
            <w:webHidden/>
          </w:rPr>
          <w:fldChar w:fldCharType="separate"/>
        </w:r>
        <w:r w:rsidR="004F77E9">
          <w:rPr>
            <w:webHidden/>
          </w:rPr>
          <w:t>4</w:t>
        </w:r>
        <w:r w:rsidR="004F77E9">
          <w:rPr>
            <w:webHidden/>
          </w:rPr>
          <w:fldChar w:fldCharType="end"/>
        </w:r>
      </w:hyperlink>
    </w:p>
    <w:p w14:paraId="2171FFCB" w14:textId="0D09D0D4" w:rsidR="004F77E9" w:rsidRDefault="001B6981">
      <w:pPr>
        <w:pStyle w:val="TOC1"/>
        <w:rPr>
          <w:rFonts w:asciiTheme="minorHAnsi" w:eastAsiaTheme="minorEastAsia" w:hAnsiTheme="minorHAnsi" w:cstheme="minorBidi"/>
          <w:b w:val="0"/>
          <w:szCs w:val="22"/>
          <w:lang w:val="es-ES" w:eastAsia="es-ES"/>
        </w:rPr>
      </w:pPr>
      <w:hyperlink w:anchor="_Toc508956101" w:history="1">
        <w:r w:rsidR="004F77E9" w:rsidRPr="00E26621">
          <w:rPr>
            <w:rStyle w:val="Hyperlink"/>
            <w:rFonts w:cs="Arial"/>
            <w:lang w:val="es-EC"/>
          </w:rPr>
          <w:t>2.</w:t>
        </w:r>
        <w:r w:rsidR="004F77E9">
          <w:rPr>
            <w:rFonts w:asciiTheme="minorHAnsi" w:eastAsiaTheme="minorEastAsia" w:hAnsiTheme="minorHAnsi" w:cstheme="minorBidi"/>
            <w:b w:val="0"/>
            <w:szCs w:val="22"/>
            <w:lang w:val="es-ES" w:eastAsia="es-ES"/>
          </w:rPr>
          <w:tab/>
        </w:r>
        <w:r w:rsidR="004F77E9" w:rsidRPr="00E26621">
          <w:rPr>
            <w:rStyle w:val="Hyperlink"/>
            <w:rFonts w:cs="Arial"/>
            <w:lang w:val="es-EC"/>
          </w:rPr>
          <w:t>Objetivos y Restricciones</w:t>
        </w:r>
        <w:r w:rsidR="004F77E9">
          <w:rPr>
            <w:webHidden/>
          </w:rPr>
          <w:tab/>
        </w:r>
        <w:r w:rsidR="004F77E9">
          <w:rPr>
            <w:webHidden/>
          </w:rPr>
          <w:fldChar w:fldCharType="begin"/>
        </w:r>
        <w:r w:rsidR="004F77E9">
          <w:rPr>
            <w:webHidden/>
          </w:rPr>
          <w:instrText xml:space="preserve"> PAGEREF _Toc508956101 \h </w:instrText>
        </w:r>
        <w:r w:rsidR="004F77E9">
          <w:rPr>
            <w:webHidden/>
          </w:rPr>
        </w:r>
        <w:r w:rsidR="004F77E9">
          <w:rPr>
            <w:webHidden/>
          </w:rPr>
          <w:fldChar w:fldCharType="separate"/>
        </w:r>
        <w:r w:rsidR="004F77E9">
          <w:rPr>
            <w:webHidden/>
          </w:rPr>
          <w:t>4</w:t>
        </w:r>
        <w:r w:rsidR="004F77E9">
          <w:rPr>
            <w:webHidden/>
          </w:rPr>
          <w:fldChar w:fldCharType="end"/>
        </w:r>
      </w:hyperlink>
    </w:p>
    <w:p w14:paraId="2D6EDA80" w14:textId="430CFC1A" w:rsidR="004F77E9" w:rsidRDefault="001B6981">
      <w:pPr>
        <w:pStyle w:val="TOC1"/>
        <w:rPr>
          <w:rFonts w:asciiTheme="minorHAnsi" w:eastAsiaTheme="minorEastAsia" w:hAnsiTheme="minorHAnsi" w:cstheme="minorBidi"/>
          <w:b w:val="0"/>
          <w:szCs w:val="22"/>
          <w:lang w:val="es-ES" w:eastAsia="es-ES"/>
        </w:rPr>
      </w:pPr>
      <w:hyperlink w:anchor="_Toc508956102" w:history="1">
        <w:r w:rsidR="004F77E9" w:rsidRPr="00E26621">
          <w:rPr>
            <w:rStyle w:val="Hyperlink"/>
            <w:rFonts w:cs="Arial"/>
            <w:lang w:val="es-EC"/>
          </w:rPr>
          <w:t>3.</w:t>
        </w:r>
        <w:r w:rsidR="004F77E9">
          <w:rPr>
            <w:rFonts w:asciiTheme="minorHAnsi" w:eastAsiaTheme="minorEastAsia" w:hAnsiTheme="minorHAnsi" w:cstheme="minorBidi"/>
            <w:b w:val="0"/>
            <w:szCs w:val="22"/>
            <w:lang w:val="es-ES" w:eastAsia="es-ES"/>
          </w:rPr>
          <w:tab/>
        </w:r>
        <w:r w:rsidR="004F77E9" w:rsidRPr="00E26621">
          <w:rPr>
            <w:rStyle w:val="Hyperlink"/>
            <w:rFonts w:cs="Arial"/>
            <w:lang w:val="es-EC"/>
          </w:rPr>
          <w:t>Representación Arquitectónica</w:t>
        </w:r>
        <w:r w:rsidR="004F77E9">
          <w:rPr>
            <w:webHidden/>
          </w:rPr>
          <w:tab/>
        </w:r>
        <w:r w:rsidR="004F77E9">
          <w:rPr>
            <w:webHidden/>
          </w:rPr>
          <w:fldChar w:fldCharType="begin"/>
        </w:r>
        <w:r w:rsidR="004F77E9">
          <w:rPr>
            <w:webHidden/>
          </w:rPr>
          <w:instrText xml:space="preserve"> PAGEREF _Toc508956102 \h </w:instrText>
        </w:r>
        <w:r w:rsidR="004F77E9">
          <w:rPr>
            <w:webHidden/>
          </w:rPr>
        </w:r>
        <w:r w:rsidR="004F77E9">
          <w:rPr>
            <w:webHidden/>
          </w:rPr>
          <w:fldChar w:fldCharType="separate"/>
        </w:r>
        <w:r w:rsidR="004F77E9">
          <w:rPr>
            <w:webHidden/>
          </w:rPr>
          <w:t>5</w:t>
        </w:r>
        <w:r w:rsidR="004F77E9">
          <w:rPr>
            <w:webHidden/>
          </w:rPr>
          <w:fldChar w:fldCharType="end"/>
        </w:r>
      </w:hyperlink>
    </w:p>
    <w:p w14:paraId="10C12C7B" w14:textId="1064A9EA" w:rsidR="004F77E9" w:rsidRDefault="001B6981">
      <w:pPr>
        <w:pStyle w:val="TOC1"/>
        <w:rPr>
          <w:rFonts w:asciiTheme="minorHAnsi" w:eastAsiaTheme="minorEastAsia" w:hAnsiTheme="minorHAnsi" w:cstheme="minorBidi"/>
          <w:b w:val="0"/>
          <w:szCs w:val="22"/>
          <w:lang w:val="es-ES" w:eastAsia="es-ES"/>
        </w:rPr>
      </w:pPr>
      <w:hyperlink w:anchor="_Toc508956103" w:history="1">
        <w:r w:rsidR="004F77E9" w:rsidRPr="00E26621">
          <w:rPr>
            <w:rStyle w:val="Hyperlink"/>
            <w:rFonts w:cs="Arial"/>
            <w:lang w:val="es-EC"/>
          </w:rPr>
          <w:t>4.</w:t>
        </w:r>
        <w:r w:rsidR="004F77E9">
          <w:rPr>
            <w:rFonts w:asciiTheme="minorHAnsi" w:eastAsiaTheme="minorEastAsia" w:hAnsiTheme="minorHAnsi" w:cstheme="minorBidi"/>
            <w:b w:val="0"/>
            <w:szCs w:val="22"/>
            <w:lang w:val="es-ES" w:eastAsia="es-ES"/>
          </w:rPr>
          <w:tab/>
        </w:r>
        <w:r w:rsidR="004F77E9" w:rsidRPr="00E26621">
          <w:rPr>
            <w:rStyle w:val="Hyperlink"/>
            <w:rFonts w:cs="Arial"/>
            <w:lang w:val="es-EC"/>
          </w:rPr>
          <w:t>Diseño en alto nivel</w:t>
        </w:r>
        <w:r w:rsidR="004F77E9">
          <w:rPr>
            <w:webHidden/>
          </w:rPr>
          <w:tab/>
        </w:r>
        <w:r w:rsidR="004F77E9">
          <w:rPr>
            <w:webHidden/>
          </w:rPr>
          <w:fldChar w:fldCharType="begin"/>
        </w:r>
        <w:r w:rsidR="004F77E9">
          <w:rPr>
            <w:webHidden/>
          </w:rPr>
          <w:instrText xml:space="preserve"> PAGEREF _Toc508956103 \h </w:instrText>
        </w:r>
        <w:r w:rsidR="004F77E9">
          <w:rPr>
            <w:webHidden/>
          </w:rPr>
        </w:r>
        <w:r w:rsidR="004F77E9">
          <w:rPr>
            <w:webHidden/>
          </w:rPr>
          <w:fldChar w:fldCharType="separate"/>
        </w:r>
        <w:r w:rsidR="004F77E9">
          <w:rPr>
            <w:webHidden/>
          </w:rPr>
          <w:t>5</w:t>
        </w:r>
        <w:r w:rsidR="004F77E9">
          <w:rPr>
            <w:webHidden/>
          </w:rPr>
          <w:fldChar w:fldCharType="end"/>
        </w:r>
      </w:hyperlink>
    </w:p>
    <w:p w14:paraId="5DD42533" w14:textId="0165FD10" w:rsidR="004F77E9" w:rsidRDefault="001B6981">
      <w:pPr>
        <w:pStyle w:val="TOC2"/>
        <w:rPr>
          <w:rFonts w:asciiTheme="minorHAnsi" w:eastAsiaTheme="minorEastAsia" w:hAnsiTheme="minorHAnsi" w:cstheme="minorBidi"/>
          <w:sz w:val="22"/>
          <w:szCs w:val="22"/>
          <w:lang w:val="es-ES" w:eastAsia="es-ES"/>
        </w:rPr>
      </w:pPr>
      <w:hyperlink w:anchor="_Toc508956104" w:history="1">
        <w:r w:rsidR="004F77E9" w:rsidRPr="00E26621">
          <w:rPr>
            <w:rStyle w:val="Hyperlink"/>
            <w:rFonts w:cs="Arial"/>
            <w:lang w:val="es-EC"/>
          </w:rPr>
          <w:t>4.1.</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Fuentes de datos</w:t>
        </w:r>
        <w:r w:rsidR="004F77E9">
          <w:rPr>
            <w:webHidden/>
          </w:rPr>
          <w:tab/>
        </w:r>
        <w:r w:rsidR="004F77E9">
          <w:rPr>
            <w:webHidden/>
          </w:rPr>
          <w:fldChar w:fldCharType="begin"/>
        </w:r>
        <w:r w:rsidR="004F77E9">
          <w:rPr>
            <w:webHidden/>
          </w:rPr>
          <w:instrText xml:space="preserve"> PAGEREF _Toc508956104 \h </w:instrText>
        </w:r>
        <w:r w:rsidR="004F77E9">
          <w:rPr>
            <w:webHidden/>
          </w:rPr>
        </w:r>
        <w:r w:rsidR="004F77E9">
          <w:rPr>
            <w:webHidden/>
          </w:rPr>
          <w:fldChar w:fldCharType="separate"/>
        </w:r>
        <w:r w:rsidR="004F77E9">
          <w:rPr>
            <w:webHidden/>
          </w:rPr>
          <w:t>6</w:t>
        </w:r>
        <w:r w:rsidR="004F77E9">
          <w:rPr>
            <w:webHidden/>
          </w:rPr>
          <w:fldChar w:fldCharType="end"/>
        </w:r>
      </w:hyperlink>
    </w:p>
    <w:p w14:paraId="2EA41069" w14:textId="061DEEDE" w:rsidR="004F77E9" w:rsidRDefault="001B6981">
      <w:pPr>
        <w:pStyle w:val="TOC2"/>
        <w:rPr>
          <w:rFonts w:asciiTheme="minorHAnsi" w:eastAsiaTheme="minorEastAsia" w:hAnsiTheme="minorHAnsi" w:cstheme="minorBidi"/>
          <w:sz w:val="22"/>
          <w:szCs w:val="22"/>
          <w:lang w:val="es-ES" w:eastAsia="es-ES"/>
        </w:rPr>
      </w:pPr>
      <w:hyperlink w:anchor="_Toc508956105" w:history="1">
        <w:r w:rsidR="004F77E9" w:rsidRPr="00E26621">
          <w:rPr>
            <w:rStyle w:val="Hyperlink"/>
            <w:rFonts w:cs="Arial"/>
            <w:lang w:val="es-EC"/>
          </w:rPr>
          <w:t>4.2.</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Ingesta de Datos</w:t>
        </w:r>
        <w:r w:rsidR="004F77E9">
          <w:rPr>
            <w:webHidden/>
          </w:rPr>
          <w:tab/>
        </w:r>
        <w:r w:rsidR="004F77E9">
          <w:rPr>
            <w:webHidden/>
          </w:rPr>
          <w:fldChar w:fldCharType="begin"/>
        </w:r>
        <w:r w:rsidR="004F77E9">
          <w:rPr>
            <w:webHidden/>
          </w:rPr>
          <w:instrText xml:space="preserve"> PAGEREF _Toc508956105 \h </w:instrText>
        </w:r>
        <w:r w:rsidR="004F77E9">
          <w:rPr>
            <w:webHidden/>
          </w:rPr>
        </w:r>
        <w:r w:rsidR="004F77E9">
          <w:rPr>
            <w:webHidden/>
          </w:rPr>
          <w:fldChar w:fldCharType="separate"/>
        </w:r>
        <w:r w:rsidR="004F77E9">
          <w:rPr>
            <w:webHidden/>
          </w:rPr>
          <w:t>6</w:t>
        </w:r>
        <w:r w:rsidR="004F77E9">
          <w:rPr>
            <w:webHidden/>
          </w:rPr>
          <w:fldChar w:fldCharType="end"/>
        </w:r>
      </w:hyperlink>
    </w:p>
    <w:p w14:paraId="671661C9" w14:textId="24D9D603" w:rsidR="004F77E9" w:rsidRDefault="001B6981">
      <w:pPr>
        <w:pStyle w:val="TOC2"/>
        <w:rPr>
          <w:rFonts w:asciiTheme="minorHAnsi" w:eastAsiaTheme="minorEastAsia" w:hAnsiTheme="minorHAnsi" w:cstheme="minorBidi"/>
          <w:sz w:val="22"/>
          <w:szCs w:val="22"/>
          <w:lang w:val="es-ES" w:eastAsia="es-ES"/>
        </w:rPr>
      </w:pPr>
      <w:hyperlink w:anchor="_Toc508956106" w:history="1">
        <w:r w:rsidR="004F77E9" w:rsidRPr="00E26621">
          <w:rPr>
            <w:rStyle w:val="Hyperlink"/>
            <w:rFonts w:cs="Arial"/>
            <w:lang w:val="es-EC"/>
          </w:rPr>
          <w:t>4.3.</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Proceso de Carga de Datos</w:t>
        </w:r>
        <w:r w:rsidR="004F77E9">
          <w:rPr>
            <w:webHidden/>
          </w:rPr>
          <w:tab/>
        </w:r>
        <w:r w:rsidR="004F77E9">
          <w:rPr>
            <w:webHidden/>
          </w:rPr>
          <w:fldChar w:fldCharType="begin"/>
        </w:r>
        <w:r w:rsidR="004F77E9">
          <w:rPr>
            <w:webHidden/>
          </w:rPr>
          <w:instrText xml:space="preserve"> PAGEREF _Toc508956106 \h </w:instrText>
        </w:r>
        <w:r w:rsidR="004F77E9">
          <w:rPr>
            <w:webHidden/>
          </w:rPr>
        </w:r>
        <w:r w:rsidR="004F77E9">
          <w:rPr>
            <w:webHidden/>
          </w:rPr>
          <w:fldChar w:fldCharType="separate"/>
        </w:r>
        <w:r w:rsidR="004F77E9">
          <w:rPr>
            <w:webHidden/>
          </w:rPr>
          <w:t>6</w:t>
        </w:r>
        <w:r w:rsidR="004F77E9">
          <w:rPr>
            <w:webHidden/>
          </w:rPr>
          <w:fldChar w:fldCharType="end"/>
        </w:r>
      </w:hyperlink>
    </w:p>
    <w:p w14:paraId="60B24D76" w14:textId="2419A306" w:rsidR="004F77E9" w:rsidRDefault="001B6981">
      <w:pPr>
        <w:pStyle w:val="TOC2"/>
        <w:rPr>
          <w:rFonts w:asciiTheme="minorHAnsi" w:eastAsiaTheme="minorEastAsia" w:hAnsiTheme="minorHAnsi" w:cstheme="minorBidi"/>
          <w:sz w:val="22"/>
          <w:szCs w:val="22"/>
          <w:lang w:val="es-ES" w:eastAsia="es-ES"/>
        </w:rPr>
      </w:pPr>
      <w:hyperlink w:anchor="_Toc508956107" w:history="1">
        <w:r w:rsidR="004F77E9" w:rsidRPr="00E26621">
          <w:rPr>
            <w:rStyle w:val="Hyperlink"/>
            <w:rFonts w:cs="Arial"/>
            <w:lang w:val="es-EC"/>
          </w:rPr>
          <w:t>4.4.</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Almacenamiento</w:t>
        </w:r>
        <w:r w:rsidR="004F77E9">
          <w:rPr>
            <w:webHidden/>
          </w:rPr>
          <w:tab/>
        </w:r>
        <w:r w:rsidR="004F77E9">
          <w:rPr>
            <w:webHidden/>
          </w:rPr>
          <w:fldChar w:fldCharType="begin"/>
        </w:r>
        <w:r w:rsidR="004F77E9">
          <w:rPr>
            <w:webHidden/>
          </w:rPr>
          <w:instrText xml:space="preserve"> PAGEREF _Toc508956107 \h </w:instrText>
        </w:r>
        <w:r w:rsidR="004F77E9">
          <w:rPr>
            <w:webHidden/>
          </w:rPr>
        </w:r>
        <w:r w:rsidR="004F77E9">
          <w:rPr>
            <w:webHidden/>
          </w:rPr>
          <w:fldChar w:fldCharType="separate"/>
        </w:r>
        <w:r w:rsidR="004F77E9">
          <w:rPr>
            <w:webHidden/>
          </w:rPr>
          <w:t>7</w:t>
        </w:r>
        <w:r w:rsidR="004F77E9">
          <w:rPr>
            <w:webHidden/>
          </w:rPr>
          <w:fldChar w:fldCharType="end"/>
        </w:r>
      </w:hyperlink>
    </w:p>
    <w:p w14:paraId="335281DB" w14:textId="5C90F833" w:rsidR="004F77E9" w:rsidRDefault="001B6981">
      <w:pPr>
        <w:pStyle w:val="TOC2"/>
        <w:rPr>
          <w:rFonts w:asciiTheme="minorHAnsi" w:eastAsiaTheme="minorEastAsia" w:hAnsiTheme="minorHAnsi" w:cstheme="minorBidi"/>
          <w:sz w:val="22"/>
          <w:szCs w:val="22"/>
          <w:lang w:val="es-ES" w:eastAsia="es-ES"/>
        </w:rPr>
      </w:pPr>
      <w:hyperlink w:anchor="_Toc508956108" w:history="1">
        <w:r w:rsidR="004F77E9" w:rsidRPr="00E26621">
          <w:rPr>
            <w:rStyle w:val="Hyperlink"/>
            <w:rFonts w:cs="Arial"/>
            <w:lang w:val="es-EC"/>
          </w:rPr>
          <w:t>4.5.</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Presentación y Acción</w:t>
        </w:r>
        <w:r w:rsidR="004F77E9">
          <w:rPr>
            <w:webHidden/>
          </w:rPr>
          <w:tab/>
        </w:r>
        <w:r w:rsidR="004F77E9">
          <w:rPr>
            <w:webHidden/>
          </w:rPr>
          <w:fldChar w:fldCharType="begin"/>
        </w:r>
        <w:r w:rsidR="004F77E9">
          <w:rPr>
            <w:webHidden/>
          </w:rPr>
          <w:instrText xml:space="preserve"> PAGEREF _Toc508956108 \h </w:instrText>
        </w:r>
        <w:r w:rsidR="004F77E9">
          <w:rPr>
            <w:webHidden/>
          </w:rPr>
        </w:r>
        <w:r w:rsidR="004F77E9">
          <w:rPr>
            <w:webHidden/>
          </w:rPr>
          <w:fldChar w:fldCharType="separate"/>
        </w:r>
        <w:r w:rsidR="004F77E9">
          <w:rPr>
            <w:webHidden/>
          </w:rPr>
          <w:t>7</w:t>
        </w:r>
        <w:r w:rsidR="004F77E9">
          <w:rPr>
            <w:webHidden/>
          </w:rPr>
          <w:fldChar w:fldCharType="end"/>
        </w:r>
      </w:hyperlink>
    </w:p>
    <w:p w14:paraId="7F4C8E2A" w14:textId="1BE2A71D" w:rsidR="004F77E9" w:rsidRDefault="001B6981">
      <w:pPr>
        <w:pStyle w:val="TOC2"/>
        <w:rPr>
          <w:rFonts w:asciiTheme="minorHAnsi" w:eastAsiaTheme="minorEastAsia" w:hAnsiTheme="minorHAnsi" w:cstheme="minorBidi"/>
          <w:sz w:val="22"/>
          <w:szCs w:val="22"/>
          <w:lang w:val="es-ES" w:eastAsia="es-ES"/>
        </w:rPr>
      </w:pPr>
      <w:hyperlink w:anchor="_Toc508956109" w:history="1">
        <w:r w:rsidR="004F77E9" w:rsidRPr="00E26621">
          <w:rPr>
            <w:rStyle w:val="Hyperlink"/>
            <w:rFonts w:cs="Arial"/>
            <w:lang w:val="es-EC"/>
          </w:rPr>
          <w:t>4.6.</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Usuarios y Sistemas</w:t>
        </w:r>
        <w:r w:rsidR="004F77E9">
          <w:rPr>
            <w:webHidden/>
          </w:rPr>
          <w:tab/>
        </w:r>
        <w:r w:rsidR="004F77E9">
          <w:rPr>
            <w:webHidden/>
          </w:rPr>
          <w:fldChar w:fldCharType="begin"/>
        </w:r>
        <w:r w:rsidR="004F77E9">
          <w:rPr>
            <w:webHidden/>
          </w:rPr>
          <w:instrText xml:space="preserve"> PAGEREF _Toc508956109 \h </w:instrText>
        </w:r>
        <w:r w:rsidR="004F77E9">
          <w:rPr>
            <w:webHidden/>
          </w:rPr>
        </w:r>
        <w:r w:rsidR="004F77E9">
          <w:rPr>
            <w:webHidden/>
          </w:rPr>
          <w:fldChar w:fldCharType="separate"/>
        </w:r>
        <w:r w:rsidR="004F77E9">
          <w:rPr>
            <w:webHidden/>
          </w:rPr>
          <w:t>7</w:t>
        </w:r>
        <w:r w:rsidR="004F77E9">
          <w:rPr>
            <w:webHidden/>
          </w:rPr>
          <w:fldChar w:fldCharType="end"/>
        </w:r>
      </w:hyperlink>
    </w:p>
    <w:p w14:paraId="36F6D8C5" w14:textId="4D13902B" w:rsidR="004F77E9" w:rsidRDefault="001B6981">
      <w:pPr>
        <w:pStyle w:val="TOC1"/>
        <w:rPr>
          <w:rFonts w:asciiTheme="minorHAnsi" w:eastAsiaTheme="minorEastAsia" w:hAnsiTheme="minorHAnsi" w:cstheme="minorBidi"/>
          <w:b w:val="0"/>
          <w:szCs w:val="22"/>
          <w:lang w:val="es-ES" w:eastAsia="es-ES"/>
        </w:rPr>
      </w:pPr>
      <w:hyperlink w:anchor="_Toc508956110" w:history="1">
        <w:r w:rsidR="004F77E9" w:rsidRPr="00E26621">
          <w:rPr>
            <w:rStyle w:val="Hyperlink"/>
            <w:rFonts w:cs="Arial"/>
            <w:lang w:val="es-EC"/>
          </w:rPr>
          <w:t>5.</w:t>
        </w:r>
        <w:r w:rsidR="004F77E9">
          <w:rPr>
            <w:rFonts w:asciiTheme="minorHAnsi" w:eastAsiaTheme="minorEastAsia" w:hAnsiTheme="minorHAnsi" w:cstheme="minorBidi"/>
            <w:b w:val="0"/>
            <w:szCs w:val="22"/>
            <w:lang w:val="es-ES" w:eastAsia="es-ES"/>
          </w:rPr>
          <w:tab/>
        </w:r>
        <w:r w:rsidR="004F77E9" w:rsidRPr="00E26621">
          <w:rPr>
            <w:rStyle w:val="Hyperlink"/>
            <w:rFonts w:cs="Arial"/>
            <w:lang w:val="es-EC"/>
          </w:rPr>
          <w:t>Consideraciones</w:t>
        </w:r>
        <w:r w:rsidR="004F77E9">
          <w:rPr>
            <w:webHidden/>
          </w:rPr>
          <w:tab/>
        </w:r>
        <w:r w:rsidR="004F77E9">
          <w:rPr>
            <w:webHidden/>
          </w:rPr>
          <w:fldChar w:fldCharType="begin"/>
        </w:r>
        <w:r w:rsidR="004F77E9">
          <w:rPr>
            <w:webHidden/>
          </w:rPr>
          <w:instrText xml:space="preserve"> PAGEREF _Toc508956110 \h </w:instrText>
        </w:r>
        <w:r w:rsidR="004F77E9">
          <w:rPr>
            <w:webHidden/>
          </w:rPr>
        </w:r>
        <w:r w:rsidR="004F77E9">
          <w:rPr>
            <w:webHidden/>
          </w:rPr>
          <w:fldChar w:fldCharType="separate"/>
        </w:r>
        <w:r w:rsidR="004F77E9">
          <w:rPr>
            <w:webHidden/>
          </w:rPr>
          <w:t>7</w:t>
        </w:r>
        <w:r w:rsidR="004F77E9">
          <w:rPr>
            <w:webHidden/>
          </w:rPr>
          <w:fldChar w:fldCharType="end"/>
        </w:r>
      </w:hyperlink>
    </w:p>
    <w:p w14:paraId="36E6CC9E" w14:textId="7F83A9B7" w:rsidR="004F77E9" w:rsidRDefault="001B6981">
      <w:pPr>
        <w:pStyle w:val="TOC2"/>
        <w:rPr>
          <w:rFonts w:asciiTheme="minorHAnsi" w:eastAsiaTheme="minorEastAsia" w:hAnsiTheme="minorHAnsi" w:cstheme="minorBidi"/>
          <w:sz w:val="22"/>
          <w:szCs w:val="22"/>
          <w:lang w:val="es-ES" w:eastAsia="es-ES"/>
        </w:rPr>
      </w:pPr>
      <w:hyperlink w:anchor="_Toc508956111" w:history="1">
        <w:r w:rsidR="004F77E9" w:rsidRPr="00E26621">
          <w:rPr>
            <w:rStyle w:val="Hyperlink"/>
            <w:rFonts w:cs="Arial"/>
            <w:lang w:val="es-EC"/>
          </w:rPr>
          <w:t>5.1.</w:t>
        </w:r>
        <w:r w:rsidR="004F77E9">
          <w:rPr>
            <w:rFonts w:asciiTheme="minorHAnsi" w:eastAsiaTheme="minorEastAsia" w:hAnsiTheme="minorHAnsi" w:cstheme="minorBidi"/>
            <w:sz w:val="22"/>
            <w:szCs w:val="22"/>
            <w:lang w:val="es-ES" w:eastAsia="es-ES"/>
          </w:rPr>
          <w:tab/>
        </w:r>
        <w:r w:rsidR="004F77E9" w:rsidRPr="00E26621">
          <w:rPr>
            <w:rStyle w:val="Hyperlink"/>
            <w:rFonts w:cs="Arial"/>
            <w:lang w:val="es-EC"/>
          </w:rPr>
          <w:t>Seguridades en las fuentes de datos</w:t>
        </w:r>
        <w:r w:rsidR="004F77E9">
          <w:rPr>
            <w:webHidden/>
          </w:rPr>
          <w:tab/>
        </w:r>
        <w:r w:rsidR="004F77E9">
          <w:rPr>
            <w:webHidden/>
          </w:rPr>
          <w:fldChar w:fldCharType="begin"/>
        </w:r>
        <w:r w:rsidR="004F77E9">
          <w:rPr>
            <w:webHidden/>
          </w:rPr>
          <w:instrText xml:space="preserve"> PAGEREF _Toc508956111 \h </w:instrText>
        </w:r>
        <w:r w:rsidR="004F77E9">
          <w:rPr>
            <w:webHidden/>
          </w:rPr>
        </w:r>
        <w:r w:rsidR="004F77E9">
          <w:rPr>
            <w:webHidden/>
          </w:rPr>
          <w:fldChar w:fldCharType="separate"/>
        </w:r>
        <w:r w:rsidR="004F77E9">
          <w:rPr>
            <w:webHidden/>
          </w:rPr>
          <w:t>7</w:t>
        </w:r>
        <w:r w:rsidR="004F77E9">
          <w:rPr>
            <w:webHidden/>
          </w:rPr>
          <w:fldChar w:fldCharType="end"/>
        </w:r>
      </w:hyperlink>
    </w:p>
    <w:p w14:paraId="4F449513" w14:textId="77034071" w:rsidR="004F77E9" w:rsidRDefault="001B6981">
      <w:pPr>
        <w:pStyle w:val="TOC2"/>
        <w:rPr>
          <w:rFonts w:asciiTheme="minorHAnsi" w:eastAsiaTheme="minorEastAsia" w:hAnsiTheme="minorHAnsi" w:cstheme="minorBidi"/>
          <w:sz w:val="22"/>
          <w:szCs w:val="22"/>
          <w:lang w:val="es-ES" w:eastAsia="es-ES"/>
        </w:rPr>
      </w:pPr>
      <w:hyperlink w:anchor="_Toc508956112" w:history="1">
        <w:r w:rsidR="004F77E9" w:rsidRPr="00E26621">
          <w:rPr>
            <w:rStyle w:val="Hyperlink"/>
            <w:lang w:val="es-EC"/>
          </w:rPr>
          <w:t>5.2.</w:t>
        </w:r>
        <w:r w:rsidR="004F77E9">
          <w:rPr>
            <w:rFonts w:asciiTheme="minorHAnsi" w:eastAsiaTheme="minorEastAsia" w:hAnsiTheme="minorHAnsi" w:cstheme="minorBidi"/>
            <w:sz w:val="22"/>
            <w:szCs w:val="22"/>
            <w:lang w:val="es-ES" w:eastAsia="es-ES"/>
          </w:rPr>
          <w:tab/>
        </w:r>
        <w:r w:rsidR="004F77E9" w:rsidRPr="00E26621">
          <w:rPr>
            <w:rStyle w:val="Hyperlink"/>
            <w:lang w:val="es-EC"/>
          </w:rPr>
          <w:t xml:space="preserve">Seguridad del Sistema de </w:t>
        </w:r>
        <w:r w:rsidR="004F77E9" w:rsidRPr="00E26621">
          <w:rPr>
            <w:rStyle w:val="Hyperlink"/>
            <w:rFonts w:cs="Arial"/>
            <w:lang w:val="es-EC"/>
          </w:rPr>
          <w:t>Gestión</w:t>
        </w:r>
        <w:r w:rsidR="004F77E9" w:rsidRPr="00E26621">
          <w:rPr>
            <w:rStyle w:val="Hyperlink"/>
            <w:lang w:val="es-EC"/>
          </w:rPr>
          <w:t xml:space="preserve"> de Histórico</w:t>
        </w:r>
        <w:r w:rsidR="004F77E9">
          <w:rPr>
            <w:webHidden/>
          </w:rPr>
          <w:tab/>
        </w:r>
        <w:r w:rsidR="004F77E9">
          <w:rPr>
            <w:webHidden/>
          </w:rPr>
          <w:fldChar w:fldCharType="begin"/>
        </w:r>
        <w:r w:rsidR="004F77E9">
          <w:rPr>
            <w:webHidden/>
          </w:rPr>
          <w:instrText xml:space="preserve"> PAGEREF _Toc508956112 \h </w:instrText>
        </w:r>
        <w:r w:rsidR="004F77E9">
          <w:rPr>
            <w:webHidden/>
          </w:rPr>
        </w:r>
        <w:r w:rsidR="004F77E9">
          <w:rPr>
            <w:webHidden/>
          </w:rPr>
          <w:fldChar w:fldCharType="separate"/>
        </w:r>
        <w:r w:rsidR="004F77E9">
          <w:rPr>
            <w:webHidden/>
          </w:rPr>
          <w:t>7</w:t>
        </w:r>
        <w:r w:rsidR="004F77E9">
          <w:rPr>
            <w:webHidden/>
          </w:rPr>
          <w:fldChar w:fldCharType="end"/>
        </w:r>
      </w:hyperlink>
    </w:p>
    <w:p w14:paraId="1517E547" w14:textId="0C96DF14" w:rsidR="004F77E9" w:rsidRDefault="001B6981">
      <w:pPr>
        <w:pStyle w:val="TOC1"/>
        <w:rPr>
          <w:rFonts w:asciiTheme="minorHAnsi" w:eastAsiaTheme="minorEastAsia" w:hAnsiTheme="minorHAnsi" w:cstheme="minorBidi"/>
          <w:b w:val="0"/>
          <w:szCs w:val="22"/>
          <w:lang w:val="es-ES" w:eastAsia="es-ES"/>
        </w:rPr>
      </w:pPr>
      <w:hyperlink w:anchor="_Toc508956113" w:history="1">
        <w:r w:rsidR="004F77E9" w:rsidRPr="00E26621">
          <w:rPr>
            <w:rStyle w:val="Hyperlink"/>
            <w:rFonts w:cs="Arial"/>
            <w:lang w:val="es-EC"/>
          </w:rPr>
          <w:t>6.</w:t>
        </w:r>
        <w:r w:rsidR="004F77E9">
          <w:rPr>
            <w:rFonts w:asciiTheme="minorHAnsi" w:eastAsiaTheme="minorEastAsia" w:hAnsiTheme="minorHAnsi" w:cstheme="minorBidi"/>
            <w:b w:val="0"/>
            <w:szCs w:val="22"/>
            <w:lang w:val="es-ES" w:eastAsia="es-ES"/>
          </w:rPr>
          <w:tab/>
        </w:r>
        <w:r w:rsidR="004F77E9" w:rsidRPr="00E26621">
          <w:rPr>
            <w:rStyle w:val="Hyperlink"/>
            <w:rFonts w:cs="Arial"/>
            <w:lang w:val="es-EC"/>
          </w:rPr>
          <w:t>Referencias</w:t>
        </w:r>
        <w:r w:rsidR="004F77E9">
          <w:rPr>
            <w:webHidden/>
          </w:rPr>
          <w:tab/>
        </w:r>
        <w:r w:rsidR="004F77E9">
          <w:rPr>
            <w:webHidden/>
          </w:rPr>
          <w:fldChar w:fldCharType="begin"/>
        </w:r>
        <w:r w:rsidR="004F77E9">
          <w:rPr>
            <w:webHidden/>
          </w:rPr>
          <w:instrText xml:space="preserve"> PAGEREF _Toc508956113 \h </w:instrText>
        </w:r>
        <w:r w:rsidR="004F77E9">
          <w:rPr>
            <w:webHidden/>
          </w:rPr>
        </w:r>
        <w:r w:rsidR="004F77E9">
          <w:rPr>
            <w:webHidden/>
          </w:rPr>
          <w:fldChar w:fldCharType="separate"/>
        </w:r>
        <w:r w:rsidR="004F77E9">
          <w:rPr>
            <w:webHidden/>
          </w:rPr>
          <w:t>7</w:t>
        </w:r>
        <w:r w:rsidR="004F77E9">
          <w:rPr>
            <w:webHidden/>
          </w:rPr>
          <w:fldChar w:fldCharType="end"/>
        </w:r>
      </w:hyperlink>
    </w:p>
    <w:p w14:paraId="720A215F" w14:textId="240CAAB4" w:rsidR="00C20D6B" w:rsidRPr="00E274A8" w:rsidRDefault="00C20D6B" w:rsidP="00C20D6B">
      <w:pPr>
        <w:pStyle w:val="Title2"/>
        <w:rPr>
          <w:noProof/>
          <w:lang w:val="es-EC"/>
        </w:rPr>
      </w:pPr>
      <w:r w:rsidRPr="00E274A8">
        <w:rPr>
          <w:noProof/>
          <w:lang w:val="es-EC"/>
        </w:rPr>
        <w:fldChar w:fldCharType="end"/>
      </w:r>
    </w:p>
    <w:p w14:paraId="29776794" w14:textId="77777777" w:rsidR="00C20D6B" w:rsidRPr="00E274A8" w:rsidRDefault="00C20D6B">
      <w:pPr>
        <w:rPr>
          <w:rFonts w:ascii="Arial" w:hAnsi="Arial" w:cs="Arial"/>
          <w:b/>
          <w:bCs/>
          <w:noProof/>
          <w:sz w:val="28"/>
          <w:szCs w:val="32"/>
          <w:lang w:val="es-EC"/>
        </w:rPr>
      </w:pPr>
      <w:r w:rsidRPr="00E274A8">
        <w:rPr>
          <w:noProof/>
          <w:lang w:val="es-EC"/>
        </w:rPr>
        <w:br w:type="page"/>
      </w:r>
    </w:p>
    <w:p w14:paraId="0307891B" w14:textId="69766604" w:rsidR="00C20D6B" w:rsidRPr="00E274A8" w:rsidRDefault="00E274A8" w:rsidP="00C20D6B">
      <w:pPr>
        <w:pStyle w:val="Title"/>
        <w:rPr>
          <w:lang w:val="es-EC"/>
        </w:rPr>
      </w:pPr>
      <w:r w:rsidRPr="00E274A8">
        <w:rPr>
          <w:lang w:val="es-EC"/>
        </w:rPr>
        <w:lastRenderedPageBreak/>
        <w:t>Documento de Arquitectura de Software</w:t>
      </w:r>
    </w:p>
    <w:p w14:paraId="53237F6A" w14:textId="0F565D54" w:rsidR="00C20D6B" w:rsidRPr="00E274A8" w:rsidRDefault="00E274A8" w:rsidP="00C20D6B">
      <w:pPr>
        <w:pStyle w:val="Heading1"/>
        <w:rPr>
          <w:rFonts w:cs="Arial"/>
          <w:lang w:val="es-EC"/>
        </w:rPr>
      </w:pPr>
      <w:bookmarkStart w:id="2" w:name="_Toc508956099"/>
      <w:r w:rsidRPr="00E274A8">
        <w:rPr>
          <w:rFonts w:cs="Arial"/>
          <w:lang w:val="es-EC"/>
        </w:rPr>
        <w:t>Introducción</w:t>
      </w:r>
      <w:bookmarkEnd w:id="2"/>
    </w:p>
    <w:p w14:paraId="67E4339F" w14:textId="77777777" w:rsidR="00E274A8" w:rsidRDefault="00E274A8" w:rsidP="00DC1805">
      <w:pPr>
        <w:pStyle w:val="BodyText"/>
        <w:jc w:val="both"/>
        <w:rPr>
          <w:rFonts w:ascii="Arial" w:hAnsi="Arial" w:cs="Arial"/>
          <w:lang w:val="es-EC"/>
        </w:rPr>
      </w:pPr>
      <w:r w:rsidRPr="00E274A8">
        <w:rPr>
          <w:rFonts w:ascii="Arial" w:hAnsi="Arial" w:cs="Arial"/>
          <w:lang w:val="es-EC"/>
        </w:rPr>
        <w:t>Este document</w:t>
      </w:r>
      <w:r>
        <w:rPr>
          <w:rFonts w:ascii="Arial" w:hAnsi="Arial" w:cs="Arial"/>
          <w:lang w:val="es-EC"/>
        </w:rPr>
        <w:t>o provee una visión en alto nivel y explica la arquitectura a utilizarse en el sistema de Gestión de Históricos.</w:t>
      </w:r>
    </w:p>
    <w:p w14:paraId="027643EE" w14:textId="77777777" w:rsidR="00E274A8" w:rsidRDefault="00E274A8" w:rsidP="00DC1805">
      <w:pPr>
        <w:pStyle w:val="BodyText"/>
        <w:jc w:val="both"/>
        <w:rPr>
          <w:rFonts w:ascii="Arial" w:hAnsi="Arial" w:cs="Arial"/>
          <w:lang w:val="es-EC"/>
        </w:rPr>
      </w:pPr>
    </w:p>
    <w:p w14:paraId="13DBDE9A" w14:textId="0CFDAD27" w:rsidR="00C20D6B" w:rsidRPr="00E274A8" w:rsidRDefault="00E274A8" w:rsidP="00DC1805">
      <w:pPr>
        <w:pStyle w:val="BodyText"/>
        <w:jc w:val="both"/>
        <w:rPr>
          <w:rFonts w:ascii="Arial" w:hAnsi="Arial" w:cs="Arial"/>
          <w:lang w:val="es-EC"/>
        </w:rPr>
      </w:pPr>
      <w:r>
        <w:rPr>
          <w:rFonts w:ascii="Arial" w:hAnsi="Arial" w:cs="Arial"/>
          <w:lang w:val="es-EC"/>
        </w:rPr>
        <w:t xml:space="preserve">El documento define </w:t>
      </w:r>
      <w:r w:rsidR="00DC1805">
        <w:rPr>
          <w:rFonts w:ascii="Arial" w:hAnsi="Arial" w:cs="Arial"/>
          <w:lang w:val="es-EC"/>
        </w:rPr>
        <w:t>los objetivos</w:t>
      </w:r>
      <w:r>
        <w:rPr>
          <w:rFonts w:ascii="Arial" w:hAnsi="Arial" w:cs="Arial"/>
          <w:lang w:val="es-EC"/>
        </w:rPr>
        <w:t xml:space="preserve"> de la arquitectura, así</w:t>
      </w:r>
      <w:r w:rsidR="00C20D6B" w:rsidRPr="00E274A8">
        <w:rPr>
          <w:rFonts w:ascii="Arial" w:hAnsi="Arial" w:cs="Arial"/>
          <w:lang w:val="es-EC"/>
        </w:rPr>
        <w:t xml:space="preserve"> </w:t>
      </w:r>
      <w:r>
        <w:rPr>
          <w:rFonts w:ascii="Arial" w:hAnsi="Arial" w:cs="Arial"/>
          <w:lang w:val="es-EC"/>
        </w:rPr>
        <w:t xml:space="preserve">como el estilo arquitectural y los componentes que han sido seleccionados. </w:t>
      </w:r>
    </w:p>
    <w:p w14:paraId="74F7834C" w14:textId="77777777" w:rsidR="00C20D6B" w:rsidRPr="00E274A8" w:rsidRDefault="00C20D6B" w:rsidP="00DC1805">
      <w:pPr>
        <w:pStyle w:val="BodyText"/>
        <w:jc w:val="both"/>
        <w:rPr>
          <w:rFonts w:ascii="Arial" w:hAnsi="Arial" w:cs="Arial"/>
          <w:lang w:val="es-EC"/>
        </w:rPr>
      </w:pPr>
    </w:p>
    <w:p w14:paraId="7C4F84C1" w14:textId="77777777" w:rsidR="00C20D6B" w:rsidRPr="00E274A8" w:rsidRDefault="00C20D6B" w:rsidP="00DC1805">
      <w:pPr>
        <w:pStyle w:val="BodyText2"/>
        <w:jc w:val="both"/>
        <w:rPr>
          <w:rFonts w:ascii="Arial" w:hAnsi="Arial" w:cs="Arial"/>
          <w:lang w:val="es-EC"/>
        </w:rPr>
      </w:pPr>
    </w:p>
    <w:p w14:paraId="11A4E5CA" w14:textId="05A630D0" w:rsidR="00C20D6B" w:rsidRPr="00E274A8" w:rsidRDefault="00DC1805" w:rsidP="00DC1805">
      <w:pPr>
        <w:pStyle w:val="Heading2"/>
        <w:jc w:val="both"/>
        <w:rPr>
          <w:rFonts w:cs="Arial"/>
          <w:lang w:val="es-EC"/>
        </w:rPr>
      </w:pPr>
      <w:bookmarkStart w:id="3" w:name="_Toc508956100"/>
      <w:r>
        <w:rPr>
          <w:rFonts w:cs="Arial"/>
          <w:lang w:val="es-EC"/>
        </w:rPr>
        <w:t>Alcance</w:t>
      </w:r>
      <w:bookmarkEnd w:id="3"/>
    </w:p>
    <w:p w14:paraId="7E102BA7" w14:textId="45B45662" w:rsidR="00C20D6B" w:rsidRDefault="00C20D6B" w:rsidP="00DC1805">
      <w:pPr>
        <w:pStyle w:val="BodyText"/>
        <w:ind w:left="720"/>
        <w:jc w:val="both"/>
        <w:rPr>
          <w:rFonts w:ascii="Arial" w:hAnsi="Arial" w:cs="Arial"/>
          <w:lang w:val="es-EC"/>
        </w:rPr>
      </w:pPr>
    </w:p>
    <w:p w14:paraId="3262CD10" w14:textId="10D4B680" w:rsidR="00DC1805" w:rsidRDefault="00DC1805" w:rsidP="00DC1805">
      <w:pPr>
        <w:pStyle w:val="BodyText"/>
        <w:ind w:left="720"/>
        <w:jc w:val="both"/>
        <w:rPr>
          <w:rFonts w:ascii="Arial" w:hAnsi="Arial" w:cs="Arial"/>
          <w:lang w:val="es-EC"/>
        </w:rPr>
      </w:pPr>
      <w:r>
        <w:rPr>
          <w:rFonts w:ascii="Arial" w:hAnsi="Arial" w:cs="Arial"/>
          <w:lang w:val="es-EC"/>
        </w:rPr>
        <w:t>El alcance de este documento consiste en describir la arquitectura del sistema de Gestión de Históricos.</w:t>
      </w:r>
    </w:p>
    <w:p w14:paraId="4B69FDBA" w14:textId="6E6DDA39" w:rsidR="00DC1805" w:rsidRDefault="00DC1805" w:rsidP="00C20D6B">
      <w:pPr>
        <w:pStyle w:val="BodyText"/>
        <w:ind w:left="720"/>
        <w:rPr>
          <w:rFonts w:ascii="Arial" w:hAnsi="Arial" w:cs="Arial"/>
          <w:lang w:val="es-EC"/>
        </w:rPr>
      </w:pPr>
    </w:p>
    <w:p w14:paraId="09916CC9" w14:textId="301A65C1" w:rsidR="00C20D6B" w:rsidRDefault="00DC1805" w:rsidP="0051420B">
      <w:pPr>
        <w:pStyle w:val="BodyText"/>
        <w:ind w:left="720"/>
        <w:jc w:val="both"/>
        <w:rPr>
          <w:rFonts w:ascii="Arial" w:hAnsi="Arial" w:cs="Arial"/>
          <w:lang w:val="es-EC"/>
        </w:rPr>
      </w:pPr>
      <w:r>
        <w:rPr>
          <w:rFonts w:ascii="Arial" w:hAnsi="Arial" w:cs="Arial"/>
          <w:lang w:val="es-EC"/>
        </w:rPr>
        <w:t xml:space="preserve">Este documento describe los diferentes aspectos del diseño del sistema que son considerados significativos. Estos elementos y comportamientos son fundamentales para guiar la construcción del sistema y para entender este proyecto como un todo. </w:t>
      </w:r>
    </w:p>
    <w:p w14:paraId="7FBE5887" w14:textId="77777777" w:rsidR="0051420B" w:rsidRPr="0051420B" w:rsidRDefault="0051420B" w:rsidP="0051420B">
      <w:pPr>
        <w:pStyle w:val="BodyText"/>
        <w:ind w:left="720"/>
        <w:jc w:val="both"/>
        <w:rPr>
          <w:rFonts w:ascii="Arial" w:hAnsi="Arial" w:cs="Arial"/>
          <w:lang w:val="es-EC"/>
        </w:rPr>
      </w:pPr>
    </w:p>
    <w:p w14:paraId="2B070475" w14:textId="0EC4FB25" w:rsidR="00C20D6B" w:rsidRPr="00E274A8" w:rsidRDefault="00022080" w:rsidP="00C20D6B">
      <w:pPr>
        <w:pStyle w:val="Heading1"/>
        <w:rPr>
          <w:rFonts w:cs="Arial"/>
          <w:lang w:val="es-EC"/>
        </w:rPr>
      </w:pPr>
      <w:bookmarkStart w:id="4" w:name="_Toc508956101"/>
      <w:r>
        <w:rPr>
          <w:rFonts w:cs="Arial"/>
          <w:lang w:val="es-EC"/>
        </w:rPr>
        <w:t>Objetivos y Restricciones</w:t>
      </w:r>
      <w:bookmarkEnd w:id="4"/>
    </w:p>
    <w:p w14:paraId="4742C123" w14:textId="77777777" w:rsidR="00C20D6B" w:rsidRPr="00E274A8" w:rsidRDefault="00C20D6B" w:rsidP="00C20D6B">
      <w:pPr>
        <w:pStyle w:val="BodyText"/>
        <w:rPr>
          <w:rFonts w:ascii="Arial" w:hAnsi="Arial" w:cs="Arial"/>
          <w:lang w:val="es-EC"/>
        </w:rPr>
      </w:pPr>
    </w:p>
    <w:p w14:paraId="06628CA2" w14:textId="51BCF2A1" w:rsidR="00022080" w:rsidRPr="0051420B" w:rsidRDefault="0051420B" w:rsidP="0051420B">
      <w:pPr>
        <w:ind w:left="360"/>
        <w:rPr>
          <w:rFonts w:ascii="Arial" w:hAnsi="Arial" w:cs="Arial"/>
        </w:rPr>
      </w:pPr>
      <w:r w:rsidRPr="0051420B">
        <w:rPr>
          <w:rFonts w:ascii="Arial" w:hAnsi="Arial" w:cs="Arial"/>
          <w:lang w:val="es-ES"/>
        </w:rPr>
        <w:t xml:space="preserve">Existen algunos requerimientos claves y restricciones del Sistema que tienen </w:t>
      </w:r>
      <w:r>
        <w:rPr>
          <w:rFonts w:ascii="Arial" w:hAnsi="Arial" w:cs="Arial"/>
          <w:lang w:val="es-ES"/>
        </w:rPr>
        <w:t>soporte relevante en la arquitectura. Estas son:</w:t>
      </w:r>
    </w:p>
    <w:p w14:paraId="0DB9CADE" w14:textId="77777777" w:rsidR="00022080" w:rsidRPr="0051420B" w:rsidRDefault="00022080" w:rsidP="00022080">
      <w:pPr>
        <w:ind w:left="360"/>
        <w:rPr>
          <w:rFonts w:ascii="Arial" w:hAnsi="Arial" w:cs="Arial"/>
        </w:rPr>
      </w:pPr>
    </w:p>
    <w:p w14:paraId="2BA859FA" w14:textId="77777777" w:rsidR="00022080" w:rsidRPr="0051420B" w:rsidRDefault="00022080" w:rsidP="00022080"/>
    <w:p w14:paraId="5B91D666" w14:textId="77777777" w:rsidR="00F512FD" w:rsidRPr="00EA5486" w:rsidRDefault="0051420B" w:rsidP="00F512FD">
      <w:pPr>
        <w:pStyle w:val="ListParagraph"/>
        <w:numPr>
          <w:ilvl w:val="0"/>
          <w:numId w:val="35"/>
        </w:numPr>
        <w:jc w:val="both"/>
        <w:rPr>
          <w:rFonts w:ascii="Arial" w:hAnsi="Arial" w:cs="Arial"/>
          <w:lang w:val="es-ES"/>
        </w:rPr>
      </w:pPr>
      <w:r w:rsidRPr="0051420B">
        <w:rPr>
          <w:rFonts w:ascii="Arial" w:hAnsi="Arial" w:cs="Arial"/>
          <w:lang w:val="es-ES"/>
        </w:rPr>
        <w:t>El Sistema es un avance tecnol</w:t>
      </w:r>
      <w:r>
        <w:rPr>
          <w:rFonts w:ascii="Arial" w:hAnsi="Arial" w:cs="Arial"/>
          <w:lang w:val="es-ES"/>
        </w:rPr>
        <w:t xml:space="preserve">ógico para Corporación </w:t>
      </w:r>
      <w:proofErr w:type="spellStart"/>
      <w:r>
        <w:rPr>
          <w:rFonts w:ascii="Arial" w:hAnsi="Arial" w:cs="Arial"/>
          <w:lang w:val="es-ES"/>
        </w:rPr>
        <w:t>Maresa</w:t>
      </w:r>
      <w:proofErr w:type="spellEnd"/>
      <w:r>
        <w:rPr>
          <w:rFonts w:ascii="Arial" w:hAnsi="Arial" w:cs="Arial"/>
          <w:lang w:val="es-ES"/>
        </w:rPr>
        <w:t xml:space="preserve"> debido a que permitirá sustituir el almacenamiento de información histórica dispersa en varios servidores y concentrarla en un solo </w:t>
      </w:r>
      <w:r w:rsidR="00F512FD">
        <w:rPr>
          <w:rFonts w:ascii="Arial" w:hAnsi="Arial" w:cs="Arial"/>
          <w:lang w:val="es-ES"/>
        </w:rPr>
        <w:t>almacén de información estructurada y no estructurada. Por lo tanto, el objetivo primario del documento es identificar los componentes básicos utilizados que servirán de referencia para los futuros arquitectos y diseñadores.</w:t>
      </w:r>
    </w:p>
    <w:p w14:paraId="68E01C37" w14:textId="25B2E898" w:rsidR="00022080" w:rsidRPr="00EA5486" w:rsidRDefault="00F512FD" w:rsidP="00F512FD">
      <w:pPr>
        <w:pStyle w:val="ListParagraph"/>
        <w:ind w:left="1080"/>
        <w:jc w:val="both"/>
        <w:rPr>
          <w:rFonts w:ascii="Arial" w:hAnsi="Arial" w:cs="Arial"/>
          <w:lang w:val="es-ES"/>
        </w:rPr>
      </w:pPr>
      <w:r w:rsidRPr="00EA5486">
        <w:rPr>
          <w:rFonts w:ascii="Arial" w:hAnsi="Arial" w:cs="Arial"/>
          <w:lang w:val="es-ES"/>
        </w:rPr>
        <w:t xml:space="preserve"> </w:t>
      </w:r>
    </w:p>
    <w:p w14:paraId="5F289DE0" w14:textId="5734F0B5" w:rsidR="00F512FD" w:rsidRPr="00F512FD" w:rsidRDefault="00F512FD" w:rsidP="00F512FD">
      <w:pPr>
        <w:pStyle w:val="ListParagraph"/>
        <w:numPr>
          <w:ilvl w:val="0"/>
          <w:numId w:val="35"/>
        </w:numPr>
        <w:jc w:val="both"/>
        <w:rPr>
          <w:rFonts w:ascii="Arial" w:hAnsi="Arial" w:cs="Arial"/>
          <w:lang w:val="es-ES"/>
        </w:rPr>
      </w:pPr>
      <w:r w:rsidRPr="00EA5486">
        <w:rPr>
          <w:rFonts w:ascii="Arial" w:hAnsi="Arial" w:cs="Arial"/>
          <w:lang w:val="es-ES"/>
        </w:rPr>
        <w:t xml:space="preserve">El Sistema será desarrollador utilizando tecnología Microsoft; tanto en nube como para el desarrollo del aplicativo Web. </w:t>
      </w:r>
      <w:r w:rsidRPr="00F512FD">
        <w:rPr>
          <w:rFonts w:ascii="Arial" w:hAnsi="Arial" w:cs="Arial"/>
          <w:lang w:val="es-ES"/>
        </w:rPr>
        <w:t xml:space="preserve">El almacenamiento se lo realizará por medio de Blob </w:t>
      </w:r>
      <w:proofErr w:type="spellStart"/>
      <w:r w:rsidRPr="00F512FD">
        <w:rPr>
          <w:rFonts w:ascii="Arial" w:hAnsi="Arial" w:cs="Arial"/>
          <w:lang w:val="es-ES"/>
        </w:rPr>
        <w:t>Storages</w:t>
      </w:r>
      <w:proofErr w:type="spellEnd"/>
      <w:r w:rsidRPr="00F512FD">
        <w:rPr>
          <w:rFonts w:ascii="Arial" w:hAnsi="Arial" w:cs="Arial"/>
          <w:lang w:val="es-ES"/>
        </w:rPr>
        <w:t xml:space="preserve"> y Table Storage que nos permitir</w:t>
      </w:r>
      <w:r>
        <w:rPr>
          <w:rFonts w:ascii="Arial" w:hAnsi="Arial" w:cs="Arial"/>
          <w:lang w:val="es-ES"/>
        </w:rPr>
        <w:t>án contar con un ambiente de almacenamiento Big Data para datos estruc</w:t>
      </w:r>
      <w:r w:rsidR="00E82019">
        <w:rPr>
          <w:rFonts w:ascii="Arial" w:hAnsi="Arial" w:cs="Arial"/>
          <w:lang w:val="es-ES"/>
        </w:rPr>
        <w:t>turados y no estructurados. Esta</w:t>
      </w:r>
      <w:r>
        <w:rPr>
          <w:rFonts w:ascii="Arial" w:hAnsi="Arial" w:cs="Arial"/>
          <w:lang w:val="es-ES"/>
        </w:rPr>
        <w:t xml:space="preserve"> configuración especial requiere consideraciones adicionales en el desarrollo de la arquitectura.</w:t>
      </w:r>
    </w:p>
    <w:p w14:paraId="343D7E68" w14:textId="77777777" w:rsidR="00F512FD" w:rsidRPr="00F512FD" w:rsidRDefault="00F512FD" w:rsidP="00F512FD">
      <w:pPr>
        <w:pStyle w:val="ListParagraph"/>
        <w:rPr>
          <w:rFonts w:ascii="Arial" w:hAnsi="Arial" w:cs="Arial"/>
          <w:lang w:val="es-ES"/>
        </w:rPr>
      </w:pPr>
    </w:p>
    <w:p w14:paraId="47C9F3F5" w14:textId="77777777" w:rsidR="00022080" w:rsidRPr="00EA5486" w:rsidRDefault="00022080" w:rsidP="00022080">
      <w:pPr>
        <w:pStyle w:val="ListParagraph"/>
        <w:rPr>
          <w:rFonts w:ascii="Arial" w:hAnsi="Arial" w:cs="Arial"/>
          <w:lang w:val="es-ES"/>
        </w:rPr>
      </w:pPr>
    </w:p>
    <w:p w14:paraId="0AE251E9" w14:textId="43FD786E" w:rsidR="00F512FD" w:rsidRDefault="00F512FD" w:rsidP="00F512FD">
      <w:pPr>
        <w:pStyle w:val="ListParagraph"/>
        <w:numPr>
          <w:ilvl w:val="0"/>
          <w:numId w:val="35"/>
        </w:numPr>
        <w:jc w:val="both"/>
        <w:rPr>
          <w:rFonts w:ascii="Arial" w:hAnsi="Arial" w:cs="Arial"/>
          <w:lang w:val="es-ES"/>
        </w:rPr>
      </w:pPr>
      <w:r w:rsidRPr="00F512FD">
        <w:rPr>
          <w:rFonts w:ascii="Arial" w:hAnsi="Arial" w:cs="Arial"/>
          <w:lang w:val="es-ES"/>
        </w:rPr>
        <w:t>El Sistema debe comunicarse con m</w:t>
      </w:r>
      <w:r>
        <w:rPr>
          <w:rFonts w:ascii="Arial" w:hAnsi="Arial" w:cs="Arial"/>
          <w:lang w:val="es-ES"/>
        </w:rPr>
        <w:t xml:space="preserve">últiples fuentes de datos para poder realizar la carga de la información histórica; al ser sistemas que se encuentran en desuso pero que a su vez almacenan información relevante para Corporación </w:t>
      </w:r>
      <w:proofErr w:type="spellStart"/>
      <w:r>
        <w:rPr>
          <w:rFonts w:ascii="Arial" w:hAnsi="Arial" w:cs="Arial"/>
          <w:lang w:val="es-ES"/>
        </w:rPr>
        <w:t>Maresa</w:t>
      </w:r>
      <w:proofErr w:type="spellEnd"/>
      <w:r>
        <w:rPr>
          <w:rFonts w:ascii="Arial" w:hAnsi="Arial" w:cs="Arial"/>
          <w:lang w:val="es-ES"/>
        </w:rPr>
        <w:t xml:space="preserve">, se considera que la creación de </w:t>
      </w:r>
      <w:proofErr w:type="spellStart"/>
      <w:r>
        <w:rPr>
          <w:rFonts w:ascii="Arial" w:hAnsi="Arial" w:cs="Arial"/>
          <w:lang w:val="es-ES"/>
        </w:rPr>
        <w:t>ETL’s</w:t>
      </w:r>
      <w:proofErr w:type="spellEnd"/>
      <w:r>
        <w:rPr>
          <w:rFonts w:ascii="Arial" w:hAnsi="Arial" w:cs="Arial"/>
          <w:lang w:val="es-ES"/>
        </w:rPr>
        <w:t xml:space="preserve"> no brindará valor a la solución ya que la carga de información se lo realizará una sola vez. En virtud de esto es imperativo que se genere un documento que exponga el proceso de carga de información para los futuros sistemas que se incorporen a esta solución.</w:t>
      </w:r>
    </w:p>
    <w:p w14:paraId="6E931057" w14:textId="77777777" w:rsidR="00F512FD" w:rsidRPr="00F512FD" w:rsidRDefault="00F512FD" w:rsidP="00F512FD">
      <w:pPr>
        <w:pStyle w:val="ListParagraph"/>
        <w:ind w:left="1080"/>
        <w:rPr>
          <w:rFonts w:ascii="Arial" w:hAnsi="Arial" w:cs="Arial"/>
          <w:lang w:val="es-ES"/>
        </w:rPr>
      </w:pPr>
    </w:p>
    <w:p w14:paraId="5B320CED" w14:textId="1F7AA932" w:rsidR="00F512FD" w:rsidRDefault="00F512FD" w:rsidP="00F512FD">
      <w:pPr>
        <w:pStyle w:val="ListParagraph"/>
        <w:numPr>
          <w:ilvl w:val="0"/>
          <w:numId w:val="35"/>
        </w:numPr>
        <w:jc w:val="both"/>
        <w:rPr>
          <w:rFonts w:ascii="Arial" w:hAnsi="Arial" w:cs="Arial"/>
          <w:lang w:val="es-ES"/>
        </w:rPr>
      </w:pPr>
      <w:r w:rsidRPr="00F512FD">
        <w:rPr>
          <w:rFonts w:ascii="Arial" w:hAnsi="Arial" w:cs="Arial"/>
          <w:lang w:val="es-ES"/>
        </w:rPr>
        <w:t xml:space="preserve">El Sistema además permitirá por medio de </w:t>
      </w:r>
      <w:r>
        <w:rPr>
          <w:rFonts w:ascii="Arial" w:hAnsi="Arial" w:cs="Arial"/>
          <w:lang w:val="es-ES"/>
        </w:rPr>
        <w:t>los</w:t>
      </w:r>
      <w:r w:rsidRPr="00F512FD">
        <w:rPr>
          <w:rFonts w:ascii="Arial" w:hAnsi="Arial" w:cs="Arial"/>
          <w:lang w:val="es-ES"/>
        </w:rPr>
        <w:t xml:space="preserve"> blob</w:t>
      </w:r>
      <w:r>
        <w:rPr>
          <w:rFonts w:ascii="Arial" w:hAnsi="Arial" w:cs="Arial"/>
          <w:lang w:val="es-ES"/>
        </w:rPr>
        <w:t>s</w:t>
      </w:r>
      <w:r w:rsidRPr="00F512FD">
        <w:rPr>
          <w:rFonts w:ascii="Arial" w:hAnsi="Arial" w:cs="Arial"/>
          <w:lang w:val="es-ES"/>
        </w:rPr>
        <w:t xml:space="preserve"> </w:t>
      </w:r>
      <w:proofErr w:type="spellStart"/>
      <w:r w:rsidRPr="00F512FD">
        <w:rPr>
          <w:rFonts w:ascii="Arial" w:hAnsi="Arial" w:cs="Arial"/>
          <w:lang w:val="es-ES"/>
        </w:rPr>
        <w:t>storage</w:t>
      </w:r>
      <w:r>
        <w:rPr>
          <w:rFonts w:ascii="Arial" w:hAnsi="Arial" w:cs="Arial"/>
          <w:lang w:val="es-ES"/>
        </w:rPr>
        <w:t>s</w:t>
      </w:r>
      <w:proofErr w:type="spellEnd"/>
      <w:r>
        <w:rPr>
          <w:rFonts w:ascii="Arial" w:hAnsi="Arial" w:cs="Arial"/>
          <w:lang w:val="es-ES"/>
        </w:rPr>
        <w:t xml:space="preserve"> el almacenamiento de documentos PDF los cuales salvo que contengan imágenes escaneadas podrán ser utilizados para realizar búsquedas indexadas de su información.</w:t>
      </w:r>
    </w:p>
    <w:p w14:paraId="52A32BE6" w14:textId="77777777" w:rsidR="00050B24" w:rsidRPr="00050B24" w:rsidRDefault="00050B24" w:rsidP="00050B24">
      <w:pPr>
        <w:pStyle w:val="ListParagraph"/>
        <w:rPr>
          <w:rFonts w:ascii="Arial" w:hAnsi="Arial" w:cs="Arial"/>
          <w:lang w:val="es-ES"/>
        </w:rPr>
      </w:pPr>
    </w:p>
    <w:p w14:paraId="3FB9B6B6" w14:textId="560C817D" w:rsidR="00050B24" w:rsidRPr="00F512FD" w:rsidRDefault="00050B24" w:rsidP="00F512FD">
      <w:pPr>
        <w:pStyle w:val="ListParagraph"/>
        <w:numPr>
          <w:ilvl w:val="0"/>
          <w:numId w:val="35"/>
        </w:numPr>
        <w:jc w:val="both"/>
        <w:rPr>
          <w:rFonts w:ascii="Arial" w:hAnsi="Arial" w:cs="Arial"/>
          <w:lang w:val="es-ES"/>
        </w:rPr>
      </w:pPr>
      <w:r>
        <w:rPr>
          <w:rFonts w:ascii="Arial" w:hAnsi="Arial" w:cs="Arial"/>
          <w:lang w:val="es-ES"/>
        </w:rPr>
        <w:t>El detalle de requerimientos funcionales del sistema web, serán descritos en historias de usuarios por medio de metodología Scrum. Sin embargo, los requerimientos en alto nivel pueden ser encontrados en la propuesta técnica del proyecto.</w:t>
      </w:r>
    </w:p>
    <w:p w14:paraId="06AA44B4" w14:textId="382C886E" w:rsidR="00DC1805" w:rsidRPr="00050B24" w:rsidRDefault="00DC1805" w:rsidP="00050B24">
      <w:pPr>
        <w:pStyle w:val="BodyText"/>
        <w:ind w:left="0"/>
        <w:rPr>
          <w:rFonts w:ascii="Arial" w:hAnsi="Arial" w:cs="Arial"/>
          <w:lang w:val="es-ES"/>
        </w:rPr>
      </w:pPr>
    </w:p>
    <w:p w14:paraId="2CE3E214" w14:textId="77777777" w:rsidR="00C20D6B" w:rsidRPr="00050B24" w:rsidRDefault="00C20D6B" w:rsidP="00022080">
      <w:pPr>
        <w:pStyle w:val="BodyText"/>
        <w:ind w:left="0"/>
        <w:rPr>
          <w:rFonts w:ascii="Arial" w:hAnsi="Arial" w:cs="Arial"/>
          <w:lang w:val="es-ES"/>
        </w:rPr>
      </w:pPr>
    </w:p>
    <w:p w14:paraId="3D64E2B2" w14:textId="4649658F" w:rsidR="00C20D6B" w:rsidRPr="00E274A8" w:rsidRDefault="00022080" w:rsidP="00C20D6B">
      <w:pPr>
        <w:pStyle w:val="Heading1"/>
        <w:rPr>
          <w:rFonts w:cs="Arial"/>
          <w:lang w:val="es-EC"/>
        </w:rPr>
      </w:pPr>
      <w:bookmarkStart w:id="5" w:name="_Toc508956102"/>
      <w:r>
        <w:rPr>
          <w:rFonts w:cs="Arial"/>
          <w:lang w:val="es-EC"/>
        </w:rPr>
        <w:t>Representación Arquitectónica</w:t>
      </w:r>
      <w:bookmarkEnd w:id="5"/>
    </w:p>
    <w:p w14:paraId="7467A582" w14:textId="77777777" w:rsidR="00C20D6B" w:rsidRPr="00E274A8" w:rsidRDefault="00C20D6B" w:rsidP="00C20D6B">
      <w:pPr>
        <w:rPr>
          <w:rFonts w:ascii="Arial" w:hAnsi="Arial" w:cs="Arial"/>
          <w:lang w:val="es-EC"/>
        </w:rPr>
      </w:pPr>
    </w:p>
    <w:p w14:paraId="47455414" w14:textId="38D08E93" w:rsidR="00C20D6B" w:rsidRDefault="00022080" w:rsidP="00022080">
      <w:pPr>
        <w:ind w:left="360"/>
        <w:rPr>
          <w:rFonts w:ascii="Arial" w:hAnsi="Arial" w:cs="Arial"/>
          <w:lang w:val="es-EC"/>
        </w:rPr>
      </w:pPr>
      <w:r>
        <w:rPr>
          <w:rFonts w:ascii="Arial" w:hAnsi="Arial" w:cs="Arial"/>
          <w:lang w:val="es-EC"/>
        </w:rPr>
        <w:t>Esta sección detalla la arquitectura usando una vista de los componentes en alto nivel.</w:t>
      </w:r>
    </w:p>
    <w:p w14:paraId="33FA620A" w14:textId="278FDBCC" w:rsidR="00050B24" w:rsidRDefault="00050B24" w:rsidP="00022080">
      <w:pPr>
        <w:ind w:left="360"/>
        <w:rPr>
          <w:rFonts w:ascii="Arial" w:hAnsi="Arial" w:cs="Arial"/>
          <w:lang w:val="es-EC"/>
        </w:rPr>
      </w:pPr>
    </w:p>
    <w:p w14:paraId="54EFE37F" w14:textId="7847B129" w:rsidR="00050B24" w:rsidRPr="001B2FD2" w:rsidRDefault="001B2FD2" w:rsidP="00050B24">
      <w:pPr>
        <w:rPr>
          <w:rFonts w:ascii="Arial" w:hAnsi="Arial" w:cs="Arial"/>
          <w:lang w:val="es-EC"/>
        </w:rPr>
      </w:pPr>
      <w:r>
        <w:object w:dxaOrig="14430" w:dyaOrig="8370" w14:anchorId="46C07C6D">
          <v:shape id="_x0000_i1028" type="#_x0000_t75" style="width:503.25pt;height:291.75pt" o:ole="">
            <v:imagedata r:id="rId10" o:title=""/>
          </v:shape>
          <o:OLEObject Type="Embed" ProgID="Visio.Drawing.15" ShapeID="_x0000_i1028" DrawAspect="Content" ObjectID="_1583742978" r:id="rId11"/>
        </w:object>
      </w:r>
    </w:p>
    <w:p w14:paraId="49B75F34" w14:textId="77777777" w:rsidR="00C20D6B" w:rsidRPr="00E274A8" w:rsidRDefault="00C20D6B" w:rsidP="00C20D6B">
      <w:pPr>
        <w:rPr>
          <w:rFonts w:ascii="Arial" w:hAnsi="Arial" w:cs="Arial"/>
          <w:lang w:val="es-EC"/>
        </w:rPr>
      </w:pPr>
    </w:p>
    <w:p w14:paraId="1ACC22DD" w14:textId="77777777" w:rsidR="00C20D6B" w:rsidRPr="00E274A8" w:rsidRDefault="00C20D6B" w:rsidP="00C20D6B">
      <w:pPr>
        <w:ind w:left="360"/>
        <w:rPr>
          <w:rFonts w:ascii="Arial" w:hAnsi="Arial" w:cs="Arial"/>
          <w:lang w:val="es-EC"/>
        </w:rPr>
      </w:pPr>
    </w:p>
    <w:p w14:paraId="24622B03" w14:textId="7027B995" w:rsidR="00C20D6B" w:rsidRPr="00E274A8" w:rsidRDefault="00DC1805" w:rsidP="00C20D6B">
      <w:pPr>
        <w:pStyle w:val="Heading1"/>
        <w:rPr>
          <w:rFonts w:cs="Arial"/>
          <w:lang w:val="es-EC"/>
        </w:rPr>
      </w:pPr>
      <w:bookmarkStart w:id="6" w:name="_Toc508956103"/>
      <w:r>
        <w:rPr>
          <w:rFonts w:cs="Arial"/>
          <w:lang w:val="es-EC"/>
        </w:rPr>
        <w:t>Diseño en alto nivel</w:t>
      </w:r>
      <w:bookmarkEnd w:id="6"/>
    </w:p>
    <w:p w14:paraId="1C4F5488" w14:textId="20651FF7" w:rsidR="00DC1805" w:rsidRDefault="00DC1805" w:rsidP="00C37382">
      <w:pPr>
        <w:pStyle w:val="BodyText"/>
        <w:ind w:left="720"/>
        <w:jc w:val="both"/>
        <w:rPr>
          <w:rFonts w:ascii="Arial" w:hAnsi="Arial" w:cs="Arial"/>
          <w:lang w:val="es-EC"/>
        </w:rPr>
      </w:pPr>
      <w:r>
        <w:rPr>
          <w:rFonts w:ascii="Arial" w:hAnsi="Arial" w:cs="Arial"/>
          <w:lang w:val="es-EC"/>
        </w:rPr>
        <w:t>El propósito de esta vista consiste en proporcionar un contexto sobre el flujo de información y los componentes tecnológicos a utilizarse.</w:t>
      </w:r>
    </w:p>
    <w:p w14:paraId="628803CC" w14:textId="17068460" w:rsidR="00DC1805" w:rsidRDefault="00DC1805" w:rsidP="00C20D6B">
      <w:pPr>
        <w:pStyle w:val="BodyText"/>
        <w:ind w:left="720"/>
        <w:rPr>
          <w:rFonts w:ascii="Arial" w:hAnsi="Arial" w:cs="Arial"/>
          <w:lang w:val="es-EC"/>
        </w:rPr>
      </w:pPr>
    </w:p>
    <w:p w14:paraId="7011137D" w14:textId="0D317434" w:rsidR="00DC1805" w:rsidRPr="00C37382" w:rsidRDefault="00DC1805" w:rsidP="00C37382">
      <w:pPr>
        <w:pStyle w:val="BodyText"/>
        <w:ind w:left="720"/>
        <w:jc w:val="both"/>
        <w:rPr>
          <w:rFonts w:ascii="Arial" w:hAnsi="Arial" w:cs="Arial"/>
        </w:rPr>
      </w:pPr>
      <w:r>
        <w:rPr>
          <w:rFonts w:ascii="Arial" w:hAnsi="Arial" w:cs="Arial"/>
          <w:lang w:val="es-EC"/>
        </w:rPr>
        <w:t xml:space="preserve">La solución diseñada </w:t>
      </w:r>
      <w:r w:rsidR="00C37382">
        <w:rPr>
          <w:rFonts w:ascii="Arial" w:hAnsi="Arial" w:cs="Arial"/>
          <w:lang w:val="es-EC"/>
        </w:rPr>
        <w:t xml:space="preserve">permitirá obtener información de las diferentes bases de datos y archivos planos y almacenarlos en un ambiente </w:t>
      </w:r>
      <w:proofErr w:type="spellStart"/>
      <w:r w:rsidR="00C37382">
        <w:rPr>
          <w:rFonts w:ascii="Arial" w:hAnsi="Arial" w:cs="Arial"/>
          <w:lang w:val="es-EC"/>
        </w:rPr>
        <w:t>NoSQL</w:t>
      </w:r>
      <w:proofErr w:type="spellEnd"/>
      <w:r w:rsidR="00C37382">
        <w:rPr>
          <w:rFonts w:ascii="Arial" w:hAnsi="Arial" w:cs="Arial"/>
          <w:lang w:val="es-EC"/>
        </w:rPr>
        <w:t xml:space="preserve">. </w:t>
      </w:r>
      <w:r w:rsidR="00C37382" w:rsidRPr="00EA5486">
        <w:rPr>
          <w:rFonts w:ascii="Arial" w:hAnsi="Arial" w:cs="Arial"/>
          <w:lang w:val="es-ES"/>
        </w:rPr>
        <w:t xml:space="preserve">El sistema se subdivide en 5 componentes: 1) Fuentes de datos. 2) Ingesta de Datos. </w:t>
      </w:r>
      <w:r w:rsidR="00C37382" w:rsidRPr="00C37382">
        <w:rPr>
          <w:rFonts w:ascii="Arial" w:hAnsi="Arial" w:cs="Arial"/>
        </w:rPr>
        <w:t>3</w:t>
      </w:r>
      <w:r w:rsidR="00C37382">
        <w:rPr>
          <w:rFonts w:ascii="Arial" w:hAnsi="Arial" w:cs="Arial"/>
        </w:rPr>
        <w:t xml:space="preserve">) </w:t>
      </w:r>
      <w:proofErr w:type="spellStart"/>
      <w:r w:rsidR="00C37382">
        <w:rPr>
          <w:rFonts w:ascii="Arial" w:hAnsi="Arial" w:cs="Arial"/>
        </w:rPr>
        <w:t>Almacenamiento</w:t>
      </w:r>
      <w:proofErr w:type="spellEnd"/>
      <w:r w:rsidR="00C37382">
        <w:rPr>
          <w:rFonts w:ascii="Arial" w:hAnsi="Arial" w:cs="Arial"/>
        </w:rPr>
        <w:t xml:space="preserve">. 4) </w:t>
      </w:r>
      <w:proofErr w:type="spellStart"/>
      <w:r w:rsidR="00C37382">
        <w:rPr>
          <w:rFonts w:ascii="Arial" w:hAnsi="Arial" w:cs="Arial"/>
        </w:rPr>
        <w:t>Presentación</w:t>
      </w:r>
      <w:proofErr w:type="spellEnd"/>
      <w:r w:rsidR="00C37382">
        <w:rPr>
          <w:rFonts w:ascii="Arial" w:hAnsi="Arial" w:cs="Arial"/>
        </w:rPr>
        <w:t xml:space="preserve"> y </w:t>
      </w:r>
      <w:proofErr w:type="spellStart"/>
      <w:r w:rsidR="00C37382">
        <w:rPr>
          <w:rFonts w:ascii="Arial" w:hAnsi="Arial" w:cs="Arial"/>
        </w:rPr>
        <w:t>Acción</w:t>
      </w:r>
      <w:proofErr w:type="spellEnd"/>
      <w:r w:rsidR="00C37382">
        <w:rPr>
          <w:rFonts w:ascii="Arial" w:hAnsi="Arial" w:cs="Arial"/>
        </w:rPr>
        <w:t xml:space="preserve">. 5) </w:t>
      </w:r>
      <w:proofErr w:type="spellStart"/>
      <w:r w:rsidR="00C37382">
        <w:rPr>
          <w:rFonts w:ascii="Arial" w:hAnsi="Arial" w:cs="Arial"/>
        </w:rPr>
        <w:t>Usuarios</w:t>
      </w:r>
      <w:proofErr w:type="spellEnd"/>
      <w:r w:rsidR="00C37382">
        <w:rPr>
          <w:rFonts w:ascii="Arial" w:hAnsi="Arial" w:cs="Arial"/>
        </w:rPr>
        <w:t xml:space="preserve"> y </w:t>
      </w:r>
      <w:proofErr w:type="spellStart"/>
      <w:r w:rsidR="00C37382">
        <w:rPr>
          <w:rFonts w:ascii="Arial" w:hAnsi="Arial" w:cs="Arial"/>
        </w:rPr>
        <w:t>Sistemas</w:t>
      </w:r>
      <w:proofErr w:type="spellEnd"/>
    </w:p>
    <w:p w14:paraId="1EB786F4" w14:textId="05DAB756" w:rsidR="00C37382" w:rsidRDefault="00C37382" w:rsidP="00C37382">
      <w:pPr>
        <w:pStyle w:val="BodyText"/>
        <w:ind w:left="0"/>
        <w:jc w:val="both"/>
        <w:rPr>
          <w:rFonts w:ascii="Arial" w:hAnsi="Arial" w:cs="Arial"/>
        </w:rPr>
      </w:pPr>
    </w:p>
    <w:p w14:paraId="32B821FA" w14:textId="09125CFE" w:rsidR="001B76E8" w:rsidRDefault="001B76E8" w:rsidP="00C37382">
      <w:pPr>
        <w:pStyle w:val="BodyText"/>
        <w:ind w:left="0"/>
        <w:jc w:val="both"/>
        <w:rPr>
          <w:rFonts w:ascii="Arial" w:hAnsi="Arial" w:cs="Arial"/>
        </w:rPr>
      </w:pPr>
    </w:p>
    <w:p w14:paraId="2086330C" w14:textId="576124BB" w:rsidR="001B76E8" w:rsidRDefault="001B76E8" w:rsidP="00C37382">
      <w:pPr>
        <w:pStyle w:val="BodyText"/>
        <w:ind w:left="0"/>
        <w:jc w:val="both"/>
        <w:rPr>
          <w:rFonts w:ascii="Arial" w:hAnsi="Arial" w:cs="Arial"/>
        </w:rPr>
      </w:pPr>
    </w:p>
    <w:p w14:paraId="44CAFDD0" w14:textId="77777777" w:rsidR="001B76E8" w:rsidRPr="00C37382" w:rsidRDefault="001B76E8" w:rsidP="00C37382">
      <w:pPr>
        <w:pStyle w:val="BodyText"/>
        <w:ind w:left="0"/>
        <w:jc w:val="both"/>
        <w:rPr>
          <w:rFonts w:ascii="Arial" w:hAnsi="Arial" w:cs="Arial"/>
        </w:rPr>
      </w:pPr>
    </w:p>
    <w:p w14:paraId="07F4BD14" w14:textId="065190F0" w:rsidR="00C20D6B" w:rsidRPr="00E274A8" w:rsidRDefault="00675931" w:rsidP="00C20D6B">
      <w:pPr>
        <w:pStyle w:val="Heading2"/>
        <w:widowControl w:val="0"/>
        <w:spacing w:line="240" w:lineRule="atLeast"/>
        <w:ind w:left="1440" w:hanging="720"/>
        <w:rPr>
          <w:rFonts w:cs="Arial"/>
          <w:lang w:val="es-EC"/>
        </w:rPr>
      </w:pPr>
      <w:bookmarkStart w:id="7" w:name="_Toc508956104"/>
      <w:r>
        <w:rPr>
          <w:rFonts w:cs="Arial"/>
          <w:lang w:val="es-EC"/>
        </w:rPr>
        <w:lastRenderedPageBreak/>
        <w:t>Fuentes de datos</w:t>
      </w:r>
      <w:bookmarkEnd w:id="7"/>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3"/>
        <w:gridCol w:w="8257"/>
      </w:tblGrid>
      <w:tr w:rsidR="00C20D6B" w:rsidRPr="00E274A8" w14:paraId="33AD1435" w14:textId="77777777" w:rsidTr="00675931">
        <w:tc>
          <w:tcPr>
            <w:tcW w:w="8630" w:type="dxa"/>
            <w:gridSpan w:val="2"/>
          </w:tcPr>
          <w:p w14:paraId="53064C61" w14:textId="7058DDFC" w:rsidR="00C20D6B" w:rsidRPr="00E274A8" w:rsidRDefault="00675931" w:rsidP="000E4588">
            <w:pPr>
              <w:pStyle w:val="BodyText2"/>
              <w:ind w:left="0"/>
              <w:rPr>
                <w:b/>
                <w:lang w:val="es-EC"/>
              </w:rPr>
            </w:pPr>
            <w:r>
              <w:rPr>
                <w:b/>
                <w:lang w:val="es-EC"/>
              </w:rPr>
              <w:t>BAAN IV</w:t>
            </w:r>
          </w:p>
        </w:tc>
      </w:tr>
      <w:tr w:rsidR="00C20D6B" w:rsidRPr="001B2FD2" w14:paraId="04DED816" w14:textId="77777777" w:rsidTr="00675931">
        <w:tc>
          <w:tcPr>
            <w:tcW w:w="373" w:type="dxa"/>
          </w:tcPr>
          <w:p w14:paraId="11ED0F79" w14:textId="77777777" w:rsidR="00C20D6B" w:rsidRPr="00E274A8" w:rsidRDefault="00C20D6B" w:rsidP="000E4588">
            <w:pPr>
              <w:pStyle w:val="BodyText2"/>
              <w:ind w:left="0"/>
              <w:rPr>
                <w:lang w:val="es-EC"/>
              </w:rPr>
            </w:pPr>
          </w:p>
        </w:tc>
        <w:tc>
          <w:tcPr>
            <w:tcW w:w="8257" w:type="dxa"/>
          </w:tcPr>
          <w:p w14:paraId="4E773CBE" w14:textId="59221E3F" w:rsidR="00C20D6B" w:rsidRPr="00E274A8" w:rsidRDefault="00940554" w:rsidP="00940554">
            <w:pPr>
              <w:pStyle w:val="BodyText2"/>
              <w:ind w:left="0"/>
              <w:jc w:val="both"/>
              <w:rPr>
                <w:lang w:val="es-EC"/>
              </w:rPr>
            </w:pPr>
            <w:r>
              <w:rPr>
                <w:lang w:val="es-EC"/>
              </w:rPr>
              <w:t>Se debe considerar únicamente las tablas y datos que se relacionen con la compañía MARESA. Los demás datos de las compañías restantes serán subidas luego de la entrega del sistema.</w:t>
            </w:r>
          </w:p>
          <w:p w14:paraId="4F62302C" w14:textId="77777777" w:rsidR="00C20D6B" w:rsidRPr="00E274A8" w:rsidRDefault="00C20D6B" w:rsidP="000E4588">
            <w:pPr>
              <w:pStyle w:val="BodyText2"/>
              <w:ind w:left="0"/>
              <w:rPr>
                <w:lang w:val="es-EC"/>
              </w:rPr>
            </w:pPr>
          </w:p>
        </w:tc>
      </w:tr>
      <w:tr w:rsidR="00C20D6B" w:rsidRPr="00E274A8" w14:paraId="5137DCC1" w14:textId="77777777" w:rsidTr="00675931">
        <w:tc>
          <w:tcPr>
            <w:tcW w:w="8630" w:type="dxa"/>
            <w:gridSpan w:val="2"/>
          </w:tcPr>
          <w:p w14:paraId="74147E22" w14:textId="31640826" w:rsidR="00C20D6B" w:rsidRPr="00E274A8" w:rsidRDefault="00675931" w:rsidP="000E4588">
            <w:pPr>
              <w:pStyle w:val="BodyText2"/>
              <w:ind w:left="0"/>
              <w:rPr>
                <w:b/>
                <w:lang w:val="es-EC"/>
              </w:rPr>
            </w:pPr>
            <w:r>
              <w:rPr>
                <w:b/>
                <w:lang w:val="es-EC"/>
              </w:rPr>
              <w:t xml:space="preserve">DMS – </w:t>
            </w:r>
            <w:proofErr w:type="spellStart"/>
            <w:r>
              <w:rPr>
                <w:b/>
                <w:lang w:val="es-EC"/>
              </w:rPr>
              <w:t>Mazmotors</w:t>
            </w:r>
            <w:proofErr w:type="spellEnd"/>
          </w:p>
        </w:tc>
      </w:tr>
      <w:tr w:rsidR="00C20D6B" w:rsidRPr="001B2FD2" w14:paraId="367441FA" w14:textId="77777777" w:rsidTr="00675931">
        <w:tc>
          <w:tcPr>
            <w:tcW w:w="373" w:type="dxa"/>
          </w:tcPr>
          <w:p w14:paraId="671CC26F" w14:textId="77777777" w:rsidR="00C20D6B" w:rsidRPr="00E274A8" w:rsidRDefault="00C20D6B" w:rsidP="000E4588">
            <w:pPr>
              <w:pStyle w:val="BodyText2"/>
              <w:ind w:left="0"/>
              <w:rPr>
                <w:lang w:val="es-EC"/>
              </w:rPr>
            </w:pPr>
          </w:p>
        </w:tc>
        <w:tc>
          <w:tcPr>
            <w:tcW w:w="8257" w:type="dxa"/>
          </w:tcPr>
          <w:p w14:paraId="555C12DC" w14:textId="379305D0" w:rsidR="00C20D6B" w:rsidRPr="00E274A8" w:rsidRDefault="00940554" w:rsidP="00940554">
            <w:pPr>
              <w:pStyle w:val="BodyText2"/>
              <w:ind w:left="0"/>
              <w:jc w:val="both"/>
              <w:rPr>
                <w:lang w:val="es-EC"/>
              </w:rPr>
            </w:pPr>
            <w:r>
              <w:rPr>
                <w:lang w:val="es-EC"/>
              </w:rPr>
              <w:t xml:space="preserve">Se debe considerar únicamente las tablas y datos que se relacionen con la compañía </w:t>
            </w:r>
            <w:proofErr w:type="spellStart"/>
            <w:r>
              <w:rPr>
                <w:lang w:val="es-EC"/>
              </w:rPr>
              <w:t>Mazmotors</w:t>
            </w:r>
            <w:proofErr w:type="spellEnd"/>
            <w:r>
              <w:rPr>
                <w:lang w:val="es-EC"/>
              </w:rPr>
              <w:t>. Los demás datos de las compañías restantes serán subidas luego de la entrega del sistema</w:t>
            </w:r>
            <w:r w:rsidR="00C20D6B" w:rsidRPr="00E274A8">
              <w:rPr>
                <w:lang w:val="es-EC"/>
              </w:rPr>
              <w:t>.</w:t>
            </w:r>
          </w:p>
          <w:p w14:paraId="484C6966" w14:textId="77777777" w:rsidR="00C20D6B" w:rsidRPr="00E274A8" w:rsidRDefault="00C20D6B" w:rsidP="000E4588">
            <w:pPr>
              <w:pStyle w:val="BodyText2"/>
              <w:ind w:left="0"/>
              <w:rPr>
                <w:lang w:val="es-EC"/>
              </w:rPr>
            </w:pPr>
          </w:p>
        </w:tc>
      </w:tr>
      <w:tr w:rsidR="00C20D6B" w:rsidRPr="00E274A8" w14:paraId="05556351" w14:textId="77777777" w:rsidTr="00675931">
        <w:tc>
          <w:tcPr>
            <w:tcW w:w="8630" w:type="dxa"/>
            <w:gridSpan w:val="2"/>
          </w:tcPr>
          <w:p w14:paraId="2513D815" w14:textId="0709C9B9" w:rsidR="00C20D6B" w:rsidRPr="00E274A8" w:rsidRDefault="00675931" w:rsidP="000E4588">
            <w:pPr>
              <w:pStyle w:val="BodyText2"/>
              <w:ind w:left="0"/>
              <w:rPr>
                <w:b/>
                <w:lang w:val="es-EC"/>
              </w:rPr>
            </w:pPr>
            <w:proofErr w:type="spellStart"/>
            <w:r>
              <w:rPr>
                <w:b/>
                <w:lang w:val="es-EC"/>
              </w:rPr>
              <w:t>Zeuz</w:t>
            </w:r>
            <w:proofErr w:type="spellEnd"/>
          </w:p>
        </w:tc>
      </w:tr>
      <w:tr w:rsidR="00C20D6B" w:rsidRPr="001B2FD2" w14:paraId="5229D168" w14:textId="77777777" w:rsidTr="00675931">
        <w:tc>
          <w:tcPr>
            <w:tcW w:w="373" w:type="dxa"/>
          </w:tcPr>
          <w:p w14:paraId="37CFCB0E" w14:textId="77777777" w:rsidR="00C20D6B" w:rsidRPr="00E274A8" w:rsidRDefault="00C20D6B" w:rsidP="000E4588">
            <w:pPr>
              <w:pStyle w:val="BodyText2"/>
              <w:ind w:left="0"/>
              <w:rPr>
                <w:lang w:val="es-EC"/>
              </w:rPr>
            </w:pPr>
          </w:p>
        </w:tc>
        <w:tc>
          <w:tcPr>
            <w:tcW w:w="8257" w:type="dxa"/>
          </w:tcPr>
          <w:p w14:paraId="39ADAD81" w14:textId="004D2C2A" w:rsidR="00C20D6B" w:rsidRPr="00E274A8" w:rsidRDefault="00940554" w:rsidP="00940554">
            <w:pPr>
              <w:pStyle w:val="BodyText2"/>
              <w:ind w:left="0"/>
              <w:jc w:val="both"/>
              <w:rPr>
                <w:lang w:val="es-EC"/>
              </w:rPr>
            </w:pPr>
            <w:r>
              <w:rPr>
                <w:lang w:val="es-EC"/>
              </w:rPr>
              <w:t>No se conoce la estructura de información de este sistema; por lo que se moverán un conjunto de no más de 5 tablas para dejar levantado el procedimiento de paso de información.</w:t>
            </w:r>
          </w:p>
          <w:p w14:paraId="56E60A66" w14:textId="77777777" w:rsidR="00C20D6B" w:rsidRPr="00E274A8" w:rsidRDefault="00C20D6B" w:rsidP="000E4588">
            <w:pPr>
              <w:pStyle w:val="BodyText2"/>
              <w:ind w:left="0"/>
              <w:rPr>
                <w:lang w:val="es-EC"/>
              </w:rPr>
            </w:pPr>
          </w:p>
        </w:tc>
      </w:tr>
      <w:tr w:rsidR="00C20D6B" w:rsidRPr="00E274A8" w14:paraId="7EC74969" w14:textId="77777777" w:rsidTr="00675931">
        <w:tc>
          <w:tcPr>
            <w:tcW w:w="8630" w:type="dxa"/>
            <w:gridSpan w:val="2"/>
          </w:tcPr>
          <w:p w14:paraId="29536144" w14:textId="60E3C130" w:rsidR="00C20D6B" w:rsidRPr="00E274A8" w:rsidRDefault="00675931" w:rsidP="000E4588">
            <w:pPr>
              <w:pStyle w:val="BodyText2"/>
              <w:ind w:left="0"/>
              <w:rPr>
                <w:b/>
                <w:lang w:val="es-EC"/>
              </w:rPr>
            </w:pPr>
            <w:r>
              <w:rPr>
                <w:b/>
                <w:lang w:val="es-EC"/>
              </w:rPr>
              <w:t>Otras BDD</w:t>
            </w:r>
          </w:p>
        </w:tc>
      </w:tr>
      <w:tr w:rsidR="00C20D6B" w:rsidRPr="001B2FD2" w14:paraId="21AA164C" w14:textId="77777777" w:rsidTr="00675931">
        <w:tc>
          <w:tcPr>
            <w:tcW w:w="373" w:type="dxa"/>
          </w:tcPr>
          <w:p w14:paraId="3E584DEF" w14:textId="77777777" w:rsidR="00C20D6B" w:rsidRPr="00E274A8" w:rsidRDefault="00C20D6B" w:rsidP="000E4588">
            <w:pPr>
              <w:pStyle w:val="BodyText2"/>
              <w:ind w:left="0"/>
              <w:rPr>
                <w:lang w:val="es-EC"/>
              </w:rPr>
            </w:pPr>
          </w:p>
        </w:tc>
        <w:tc>
          <w:tcPr>
            <w:tcW w:w="8257" w:type="dxa"/>
          </w:tcPr>
          <w:p w14:paraId="5CB2AF5A" w14:textId="46B920DE" w:rsidR="00C20D6B" w:rsidRPr="00E274A8" w:rsidRDefault="00940554" w:rsidP="00CC4E43">
            <w:pPr>
              <w:pStyle w:val="BodyText2"/>
              <w:ind w:left="0"/>
              <w:jc w:val="both"/>
              <w:rPr>
                <w:lang w:val="es-EC"/>
              </w:rPr>
            </w:pPr>
            <w:r>
              <w:rPr>
                <w:lang w:val="es-EC"/>
              </w:rPr>
              <w:t xml:space="preserve">Existen diversos sistemas de información que contienen la información histórica de la Corporación </w:t>
            </w:r>
            <w:proofErr w:type="spellStart"/>
            <w:r>
              <w:rPr>
                <w:lang w:val="es-EC"/>
              </w:rPr>
              <w:t>Maresa</w:t>
            </w:r>
            <w:proofErr w:type="spellEnd"/>
            <w:r>
              <w:rPr>
                <w:lang w:val="es-EC"/>
              </w:rPr>
              <w:t xml:space="preserve">; </w:t>
            </w:r>
            <w:r w:rsidR="00CC4E43">
              <w:rPr>
                <w:lang w:val="es-EC"/>
              </w:rPr>
              <w:t xml:space="preserve">la información de </w:t>
            </w:r>
            <w:r>
              <w:rPr>
                <w:lang w:val="es-EC"/>
              </w:rPr>
              <w:t>estos sistemas p</w:t>
            </w:r>
            <w:r w:rsidR="00CC4E43">
              <w:rPr>
                <w:lang w:val="es-EC"/>
              </w:rPr>
              <w:t>odrá</w:t>
            </w:r>
            <w:r>
              <w:rPr>
                <w:lang w:val="es-EC"/>
              </w:rPr>
              <w:t xml:space="preserve"> ser </w:t>
            </w:r>
            <w:r w:rsidR="00CC4E43">
              <w:rPr>
                <w:lang w:val="es-EC"/>
              </w:rPr>
              <w:t xml:space="preserve">integrada al sistema de gestión de históricos por el cliente posteriormente a la entrega del sistema; sin embargo, se lo considera como parte de la arquitectura para la confirmación y tranquilidad de Corporación </w:t>
            </w:r>
            <w:proofErr w:type="spellStart"/>
            <w:r w:rsidR="00CC4E43">
              <w:rPr>
                <w:lang w:val="es-EC"/>
              </w:rPr>
              <w:t>Maresa</w:t>
            </w:r>
            <w:proofErr w:type="spellEnd"/>
            <w:r w:rsidR="00CC4E43">
              <w:rPr>
                <w:lang w:val="es-EC"/>
              </w:rPr>
              <w:t xml:space="preserve"> de que los sistemas pueden ser integrados bajo el </w:t>
            </w:r>
            <w:r w:rsidR="00CC4E43" w:rsidRPr="00CC4E43">
              <w:rPr>
                <w:i/>
                <w:lang w:val="es-EC"/>
              </w:rPr>
              <w:t>proceso de carga de datos</w:t>
            </w:r>
            <w:r w:rsidR="00C20D6B" w:rsidRPr="00E274A8">
              <w:rPr>
                <w:lang w:val="es-EC"/>
              </w:rPr>
              <w:t>.</w:t>
            </w:r>
          </w:p>
          <w:p w14:paraId="4DFDEE41" w14:textId="77777777" w:rsidR="00C20D6B" w:rsidRPr="00E274A8" w:rsidRDefault="00C20D6B" w:rsidP="000E4588">
            <w:pPr>
              <w:pStyle w:val="BodyText2"/>
              <w:ind w:left="0"/>
              <w:rPr>
                <w:lang w:val="es-EC"/>
              </w:rPr>
            </w:pPr>
          </w:p>
        </w:tc>
      </w:tr>
      <w:tr w:rsidR="00C20D6B" w:rsidRPr="00E274A8" w14:paraId="7248900C" w14:textId="77777777" w:rsidTr="00675931">
        <w:tc>
          <w:tcPr>
            <w:tcW w:w="8630" w:type="dxa"/>
            <w:gridSpan w:val="2"/>
          </w:tcPr>
          <w:p w14:paraId="15261D8E" w14:textId="59315938" w:rsidR="00C20D6B" w:rsidRPr="00E274A8" w:rsidRDefault="00675931" w:rsidP="000E4588">
            <w:pPr>
              <w:pStyle w:val="BodyText2"/>
              <w:ind w:left="0"/>
              <w:rPr>
                <w:b/>
                <w:lang w:val="es-EC"/>
              </w:rPr>
            </w:pPr>
            <w:r>
              <w:rPr>
                <w:b/>
                <w:lang w:val="es-EC"/>
              </w:rPr>
              <w:t>Archivos PDF</w:t>
            </w:r>
          </w:p>
        </w:tc>
      </w:tr>
      <w:tr w:rsidR="00C20D6B" w:rsidRPr="001B2FD2" w14:paraId="25BDFE95" w14:textId="77777777" w:rsidTr="00675931">
        <w:tc>
          <w:tcPr>
            <w:tcW w:w="373" w:type="dxa"/>
          </w:tcPr>
          <w:p w14:paraId="64CB16CA" w14:textId="77777777" w:rsidR="00C20D6B" w:rsidRPr="00E274A8" w:rsidRDefault="00C20D6B" w:rsidP="000E4588">
            <w:pPr>
              <w:pStyle w:val="BodyText2"/>
              <w:ind w:left="0"/>
              <w:rPr>
                <w:lang w:val="es-EC"/>
              </w:rPr>
            </w:pPr>
          </w:p>
        </w:tc>
        <w:tc>
          <w:tcPr>
            <w:tcW w:w="8257" w:type="dxa"/>
          </w:tcPr>
          <w:p w14:paraId="5E363C17" w14:textId="6074FA3B" w:rsidR="00C20D6B" w:rsidRPr="00E274A8" w:rsidRDefault="00CC4E43" w:rsidP="00CC4E43">
            <w:pPr>
              <w:pStyle w:val="BodyText2"/>
              <w:ind w:left="0"/>
              <w:jc w:val="both"/>
              <w:rPr>
                <w:lang w:val="es-EC"/>
              </w:rPr>
            </w:pPr>
            <w:r>
              <w:rPr>
                <w:lang w:val="es-EC"/>
              </w:rPr>
              <w:t xml:space="preserve">Los archivos PDF pueden encontrarse en un file </w:t>
            </w:r>
            <w:proofErr w:type="spellStart"/>
            <w:r>
              <w:rPr>
                <w:lang w:val="es-EC"/>
              </w:rPr>
              <w:t>system</w:t>
            </w:r>
            <w:proofErr w:type="spellEnd"/>
            <w:r>
              <w:rPr>
                <w:lang w:val="es-EC"/>
              </w:rPr>
              <w:t>, los mismos podrán ser almacenados al sistema de gest</w:t>
            </w:r>
            <w:r w:rsidR="004318F8">
              <w:rPr>
                <w:lang w:val="es-EC"/>
              </w:rPr>
              <w:t>ión de históricos por medio de</w:t>
            </w:r>
            <w:r>
              <w:rPr>
                <w:lang w:val="es-EC"/>
              </w:rPr>
              <w:t>l aplicativo web.</w:t>
            </w:r>
            <w:r w:rsidR="004318F8">
              <w:rPr>
                <w:lang w:val="es-EC"/>
              </w:rPr>
              <w:t xml:space="preserve"> Como parte del proceso de validación se considera cargar no más de 10 </w:t>
            </w:r>
            <w:proofErr w:type="spellStart"/>
            <w:r w:rsidR="004318F8">
              <w:rPr>
                <w:lang w:val="es-EC"/>
              </w:rPr>
              <w:t>PDFs</w:t>
            </w:r>
            <w:proofErr w:type="spellEnd"/>
            <w:r w:rsidR="004318F8">
              <w:rPr>
                <w:lang w:val="es-EC"/>
              </w:rPr>
              <w:t xml:space="preserve"> con el fin de comprobar que el proceso de carga sea lo suficientemente robusto y flexible.</w:t>
            </w:r>
          </w:p>
          <w:p w14:paraId="61AC3018" w14:textId="77777777" w:rsidR="00C20D6B" w:rsidRPr="00E274A8" w:rsidRDefault="00C20D6B" w:rsidP="000E4588">
            <w:pPr>
              <w:pStyle w:val="BodyText2"/>
              <w:ind w:left="0"/>
              <w:rPr>
                <w:lang w:val="es-EC"/>
              </w:rPr>
            </w:pPr>
          </w:p>
        </w:tc>
      </w:tr>
    </w:tbl>
    <w:p w14:paraId="20F4365A" w14:textId="77777777" w:rsidR="00C20D6B" w:rsidRPr="00E274A8" w:rsidRDefault="00C20D6B" w:rsidP="00C20D6B">
      <w:pPr>
        <w:ind w:left="1080"/>
        <w:rPr>
          <w:rFonts w:ascii="Arial" w:hAnsi="Arial" w:cs="Arial"/>
          <w:lang w:val="es-EC"/>
        </w:rPr>
      </w:pPr>
    </w:p>
    <w:p w14:paraId="53D5D8F6" w14:textId="479EC142" w:rsidR="00C20D6B" w:rsidRDefault="00675931" w:rsidP="00C20D6B">
      <w:pPr>
        <w:pStyle w:val="Heading2"/>
        <w:widowControl w:val="0"/>
        <w:spacing w:line="240" w:lineRule="atLeast"/>
        <w:ind w:left="1440" w:hanging="720"/>
        <w:rPr>
          <w:rFonts w:cs="Arial"/>
          <w:lang w:val="es-EC"/>
        </w:rPr>
      </w:pPr>
      <w:bookmarkStart w:id="8" w:name="_Toc508956105"/>
      <w:r>
        <w:rPr>
          <w:rFonts w:cs="Arial"/>
          <w:lang w:val="es-EC"/>
        </w:rPr>
        <w:t>Ingesta de Datos</w:t>
      </w:r>
      <w:bookmarkEnd w:id="8"/>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3"/>
        <w:gridCol w:w="8257"/>
      </w:tblGrid>
      <w:tr w:rsidR="00675931" w:rsidRPr="00E274A8" w14:paraId="730B5D79" w14:textId="77777777" w:rsidTr="000E4588">
        <w:tc>
          <w:tcPr>
            <w:tcW w:w="8630" w:type="dxa"/>
            <w:gridSpan w:val="2"/>
          </w:tcPr>
          <w:p w14:paraId="42B3492F" w14:textId="5549363E" w:rsidR="00675931" w:rsidRPr="00E274A8" w:rsidRDefault="00675931" w:rsidP="000E4588">
            <w:pPr>
              <w:pStyle w:val="BodyText2"/>
              <w:ind w:left="0"/>
              <w:rPr>
                <w:b/>
                <w:lang w:val="es-EC"/>
              </w:rPr>
            </w:pPr>
            <w:r>
              <w:rPr>
                <w:b/>
                <w:lang w:val="es-EC"/>
              </w:rPr>
              <w:t>Carga de Datos</w:t>
            </w:r>
          </w:p>
        </w:tc>
      </w:tr>
      <w:tr w:rsidR="00675931" w:rsidRPr="001B2FD2" w14:paraId="7A37457B" w14:textId="77777777" w:rsidTr="000E4588">
        <w:tc>
          <w:tcPr>
            <w:tcW w:w="373" w:type="dxa"/>
          </w:tcPr>
          <w:p w14:paraId="160DDD27" w14:textId="77777777" w:rsidR="00675931" w:rsidRPr="00E274A8" w:rsidRDefault="00675931" w:rsidP="000E4588">
            <w:pPr>
              <w:pStyle w:val="BodyText2"/>
              <w:ind w:left="0"/>
              <w:rPr>
                <w:lang w:val="es-EC"/>
              </w:rPr>
            </w:pPr>
          </w:p>
        </w:tc>
        <w:tc>
          <w:tcPr>
            <w:tcW w:w="8257" w:type="dxa"/>
          </w:tcPr>
          <w:p w14:paraId="2CE9CDC0" w14:textId="01B2AF65" w:rsidR="00675931" w:rsidRPr="00CC4E43" w:rsidRDefault="00CC4E43" w:rsidP="003360C9">
            <w:pPr>
              <w:pStyle w:val="BodyText2"/>
              <w:ind w:left="0"/>
              <w:jc w:val="both"/>
              <w:rPr>
                <w:lang w:val="es-ES"/>
              </w:rPr>
            </w:pPr>
            <w:r w:rsidRPr="00CC4E43">
              <w:rPr>
                <w:lang w:val="es-ES"/>
              </w:rPr>
              <w:t>El proc</w:t>
            </w:r>
            <w:r>
              <w:rPr>
                <w:lang w:val="es-ES"/>
              </w:rPr>
              <w:t xml:space="preserve">eso de carga de datos contempla el movimiento de información desde las fuentes alojadas en bases de datos (Oracle, SQL, etc.) hacia el alojamiento en </w:t>
            </w:r>
            <w:r w:rsidRPr="00CC4E43">
              <w:rPr>
                <w:i/>
                <w:lang w:val="es-ES"/>
              </w:rPr>
              <w:t>Table Storage</w:t>
            </w:r>
            <w:r>
              <w:rPr>
                <w:lang w:val="es-ES"/>
              </w:rPr>
              <w:t xml:space="preserve"> que ofrece Azure. El movimiento de datos </w:t>
            </w:r>
            <w:r w:rsidR="003360C9">
              <w:rPr>
                <w:lang w:val="es-ES"/>
              </w:rPr>
              <w:t xml:space="preserve">se realizará con </w:t>
            </w:r>
            <w:proofErr w:type="spellStart"/>
            <w:r w:rsidR="003360C9">
              <w:rPr>
                <w:lang w:val="es-ES"/>
              </w:rPr>
              <w:t>AzCopy</w:t>
            </w:r>
            <w:proofErr w:type="spellEnd"/>
            <w:r w:rsidR="003360C9">
              <w:rPr>
                <w:lang w:val="es-ES"/>
              </w:rPr>
              <w:t xml:space="preserve"> por medio de la importación de datos. </w:t>
            </w:r>
          </w:p>
          <w:p w14:paraId="20871B83" w14:textId="77777777" w:rsidR="00675931" w:rsidRPr="00CC4E43" w:rsidRDefault="00675931" w:rsidP="000E4588">
            <w:pPr>
              <w:pStyle w:val="BodyText2"/>
              <w:ind w:left="0"/>
              <w:rPr>
                <w:lang w:val="es-ES"/>
              </w:rPr>
            </w:pPr>
          </w:p>
        </w:tc>
      </w:tr>
      <w:tr w:rsidR="00675931" w:rsidRPr="00E274A8" w14:paraId="5D1BE675" w14:textId="77777777" w:rsidTr="000E4588">
        <w:tc>
          <w:tcPr>
            <w:tcW w:w="8630" w:type="dxa"/>
            <w:gridSpan w:val="2"/>
          </w:tcPr>
          <w:p w14:paraId="3571782B" w14:textId="03FD80D1" w:rsidR="00675931" w:rsidRPr="00E274A8" w:rsidRDefault="00675931" w:rsidP="000E4588">
            <w:pPr>
              <w:pStyle w:val="BodyText2"/>
              <w:ind w:left="0"/>
              <w:rPr>
                <w:b/>
                <w:lang w:val="es-EC"/>
              </w:rPr>
            </w:pPr>
            <w:r>
              <w:rPr>
                <w:b/>
                <w:lang w:val="es-EC"/>
              </w:rPr>
              <w:t>Web Browser</w:t>
            </w:r>
          </w:p>
        </w:tc>
      </w:tr>
      <w:tr w:rsidR="00675931" w:rsidRPr="001B2FD2" w14:paraId="1F7F22CC" w14:textId="77777777" w:rsidTr="000E4588">
        <w:tc>
          <w:tcPr>
            <w:tcW w:w="373" w:type="dxa"/>
          </w:tcPr>
          <w:p w14:paraId="1264F25E" w14:textId="77777777" w:rsidR="00675931" w:rsidRPr="00E274A8" w:rsidRDefault="00675931" w:rsidP="000E4588">
            <w:pPr>
              <w:pStyle w:val="BodyText2"/>
              <w:ind w:left="0"/>
              <w:rPr>
                <w:lang w:val="es-EC"/>
              </w:rPr>
            </w:pPr>
          </w:p>
        </w:tc>
        <w:tc>
          <w:tcPr>
            <w:tcW w:w="8257" w:type="dxa"/>
          </w:tcPr>
          <w:p w14:paraId="45B2CE26" w14:textId="17CB906D" w:rsidR="00675931" w:rsidRPr="00CC4E43" w:rsidRDefault="003360C9" w:rsidP="000E4588">
            <w:pPr>
              <w:pStyle w:val="BodyText2"/>
              <w:ind w:left="0"/>
              <w:rPr>
                <w:lang w:val="es-ES"/>
              </w:rPr>
            </w:pPr>
            <w:r>
              <w:rPr>
                <w:lang w:val="es-ES"/>
              </w:rPr>
              <w:t xml:space="preserve">Para realizar la carga de los archivos PDF hacia el </w:t>
            </w:r>
            <w:r w:rsidRPr="003360C9">
              <w:rPr>
                <w:i/>
                <w:lang w:val="es-ES"/>
              </w:rPr>
              <w:t>Blob Storage</w:t>
            </w:r>
            <w:r>
              <w:rPr>
                <w:lang w:val="es-ES"/>
              </w:rPr>
              <w:t xml:space="preserve"> existirá dentro del aplicativo web un módulo que permitirá realizar este proceso.</w:t>
            </w:r>
          </w:p>
          <w:p w14:paraId="779B6503" w14:textId="77777777" w:rsidR="00675931" w:rsidRPr="00CC4E43" w:rsidRDefault="00675931" w:rsidP="000E4588">
            <w:pPr>
              <w:pStyle w:val="BodyText2"/>
              <w:ind w:left="0"/>
              <w:rPr>
                <w:lang w:val="es-ES"/>
              </w:rPr>
            </w:pPr>
          </w:p>
        </w:tc>
      </w:tr>
    </w:tbl>
    <w:p w14:paraId="27D32018" w14:textId="11D1A92B" w:rsidR="003360C9" w:rsidRDefault="003360C9" w:rsidP="00675931">
      <w:pPr>
        <w:pStyle w:val="Heading2"/>
        <w:widowControl w:val="0"/>
        <w:spacing w:line="240" w:lineRule="atLeast"/>
        <w:ind w:left="1440" w:hanging="720"/>
        <w:rPr>
          <w:rFonts w:cs="Arial"/>
          <w:lang w:val="es-EC"/>
        </w:rPr>
      </w:pPr>
      <w:bookmarkStart w:id="9" w:name="_Toc508956106"/>
      <w:r>
        <w:rPr>
          <w:rFonts w:cs="Arial"/>
          <w:lang w:val="es-EC"/>
        </w:rPr>
        <w:t>Proceso de Carga de Datos</w:t>
      </w:r>
      <w:bookmarkEnd w:id="9"/>
    </w:p>
    <w:p w14:paraId="33539E54" w14:textId="429E1314" w:rsidR="003360C9" w:rsidRPr="003360C9" w:rsidRDefault="003360C9" w:rsidP="003360C9">
      <w:pPr>
        <w:pStyle w:val="BodyText2"/>
        <w:ind w:left="1440"/>
        <w:jc w:val="both"/>
        <w:rPr>
          <w:lang w:val="es-EC"/>
        </w:rPr>
      </w:pPr>
      <w:r>
        <w:rPr>
          <w:lang w:val="es-EC"/>
        </w:rPr>
        <w:t xml:space="preserve">El proceso de carga de datos consiste en un documento descriptivo con los pasos a seguir para realizar la carga futura de información hacia un </w:t>
      </w:r>
      <w:r>
        <w:rPr>
          <w:i/>
          <w:lang w:val="es-EC"/>
        </w:rPr>
        <w:t>Table Storage</w:t>
      </w:r>
      <w:r>
        <w:rPr>
          <w:lang w:val="es-EC"/>
        </w:rPr>
        <w:t xml:space="preserve"> o hacia un </w:t>
      </w:r>
      <w:r>
        <w:rPr>
          <w:i/>
          <w:lang w:val="es-EC"/>
        </w:rPr>
        <w:t>Blob Storage</w:t>
      </w:r>
      <w:r>
        <w:rPr>
          <w:lang w:val="es-EC"/>
        </w:rPr>
        <w:t>. Este documento permitirá al cliente cargar información futura de otras BDD o de otros archivos PDF.</w:t>
      </w:r>
    </w:p>
    <w:p w14:paraId="122929A4" w14:textId="3A77F346" w:rsidR="003360C9" w:rsidRDefault="003360C9" w:rsidP="003360C9">
      <w:pPr>
        <w:pStyle w:val="BodyText2"/>
        <w:rPr>
          <w:lang w:val="es-ES"/>
        </w:rPr>
      </w:pPr>
    </w:p>
    <w:p w14:paraId="26BC8EAF" w14:textId="77777777" w:rsidR="001B76E8" w:rsidRPr="003360C9" w:rsidRDefault="001B76E8" w:rsidP="003360C9">
      <w:pPr>
        <w:pStyle w:val="BodyText2"/>
        <w:rPr>
          <w:lang w:val="es-ES"/>
        </w:rPr>
      </w:pPr>
    </w:p>
    <w:p w14:paraId="6A532688" w14:textId="1516D417" w:rsidR="00675931" w:rsidRPr="00675931" w:rsidRDefault="00675931" w:rsidP="00675931">
      <w:pPr>
        <w:pStyle w:val="Heading2"/>
        <w:widowControl w:val="0"/>
        <w:spacing w:line="240" w:lineRule="atLeast"/>
        <w:ind w:left="1440" w:hanging="720"/>
        <w:rPr>
          <w:rFonts w:cs="Arial"/>
          <w:lang w:val="es-EC"/>
        </w:rPr>
      </w:pPr>
      <w:bookmarkStart w:id="10" w:name="_Toc508956107"/>
      <w:r>
        <w:rPr>
          <w:rFonts w:cs="Arial"/>
          <w:lang w:val="es-EC"/>
        </w:rPr>
        <w:lastRenderedPageBreak/>
        <w:t>Almacenamiento</w:t>
      </w:r>
      <w:bookmarkEnd w:id="10"/>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3"/>
        <w:gridCol w:w="8257"/>
      </w:tblGrid>
      <w:tr w:rsidR="00675931" w:rsidRPr="00E274A8" w14:paraId="1FF088A7" w14:textId="77777777" w:rsidTr="000E4588">
        <w:tc>
          <w:tcPr>
            <w:tcW w:w="8630" w:type="dxa"/>
            <w:gridSpan w:val="2"/>
          </w:tcPr>
          <w:p w14:paraId="12FA1B28" w14:textId="6FF7BF2B" w:rsidR="00675931" w:rsidRPr="00E274A8" w:rsidRDefault="00675931" w:rsidP="000E4588">
            <w:pPr>
              <w:pStyle w:val="BodyText2"/>
              <w:ind w:left="0"/>
              <w:rPr>
                <w:b/>
                <w:lang w:val="es-EC"/>
              </w:rPr>
            </w:pPr>
            <w:r>
              <w:rPr>
                <w:b/>
                <w:lang w:val="es-EC"/>
              </w:rPr>
              <w:t>Table Storage</w:t>
            </w:r>
          </w:p>
        </w:tc>
      </w:tr>
      <w:tr w:rsidR="00675931" w:rsidRPr="001B2FD2" w14:paraId="6CEB3EF7" w14:textId="77777777" w:rsidTr="000E4588">
        <w:tc>
          <w:tcPr>
            <w:tcW w:w="373" w:type="dxa"/>
          </w:tcPr>
          <w:p w14:paraId="69B72E34" w14:textId="77777777" w:rsidR="00675931" w:rsidRPr="00E274A8" w:rsidRDefault="00675931" w:rsidP="000E4588">
            <w:pPr>
              <w:pStyle w:val="BodyText2"/>
              <w:ind w:left="0"/>
              <w:rPr>
                <w:lang w:val="es-EC"/>
              </w:rPr>
            </w:pPr>
          </w:p>
        </w:tc>
        <w:tc>
          <w:tcPr>
            <w:tcW w:w="8257" w:type="dxa"/>
          </w:tcPr>
          <w:p w14:paraId="3374824B" w14:textId="3FC7F937" w:rsidR="00675931" w:rsidRPr="004318F8" w:rsidRDefault="004318F8" w:rsidP="004318F8">
            <w:pPr>
              <w:pStyle w:val="BodyText2"/>
              <w:ind w:left="0"/>
              <w:jc w:val="both"/>
              <w:rPr>
                <w:lang w:val="es-ES"/>
              </w:rPr>
            </w:pPr>
            <w:r w:rsidRPr="004318F8">
              <w:rPr>
                <w:lang w:val="es-ES"/>
              </w:rPr>
              <w:t>Los Table Storage permitirán almacenar informaci</w:t>
            </w:r>
            <w:r>
              <w:rPr>
                <w:lang w:val="es-ES"/>
              </w:rPr>
              <w:t>ón estructura la cual de manera primaria será obtenida de las bases de datos.</w:t>
            </w:r>
          </w:p>
          <w:p w14:paraId="17B74553" w14:textId="77777777" w:rsidR="00675931" w:rsidRPr="004318F8" w:rsidRDefault="00675931" w:rsidP="000E4588">
            <w:pPr>
              <w:pStyle w:val="BodyText2"/>
              <w:ind w:left="0"/>
              <w:rPr>
                <w:lang w:val="es-ES"/>
              </w:rPr>
            </w:pPr>
          </w:p>
        </w:tc>
      </w:tr>
      <w:tr w:rsidR="00675931" w:rsidRPr="00E274A8" w14:paraId="5B6FD132" w14:textId="77777777" w:rsidTr="000E4588">
        <w:tc>
          <w:tcPr>
            <w:tcW w:w="8630" w:type="dxa"/>
            <w:gridSpan w:val="2"/>
          </w:tcPr>
          <w:p w14:paraId="17DB8451" w14:textId="005323AB" w:rsidR="00675931" w:rsidRPr="00E274A8" w:rsidRDefault="00675931" w:rsidP="000E4588">
            <w:pPr>
              <w:pStyle w:val="BodyText2"/>
              <w:ind w:left="0"/>
              <w:rPr>
                <w:b/>
                <w:lang w:val="es-EC"/>
              </w:rPr>
            </w:pPr>
            <w:r>
              <w:rPr>
                <w:b/>
                <w:lang w:val="es-EC"/>
              </w:rPr>
              <w:t>Blob Storage</w:t>
            </w:r>
          </w:p>
        </w:tc>
      </w:tr>
      <w:tr w:rsidR="00675931" w:rsidRPr="001B2FD2" w14:paraId="66657127" w14:textId="77777777" w:rsidTr="000E4588">
        <w:tc>
          <w:tcPr>
            <w:tcW w:w="373" w:type="dxa"/>
          </w:tcPr>
          <w:p w14:paraId="6BB946B9" w14:textId="77777777" w:rsidR="00675931" w:rsidRPr="00E274A8" w:rsidRDefault="00675931" w:rsidP="000E4588">
            <w:pPr>
              <w:pStyle w:val="BodyText2"/>
              <w:ind w:left="0"/>
              <w:rPr>
                <w:lang w:val="es-EC"/>
              </w:rPr>
            </w:pPr>
          </w:p>
        </w:tc>
        <w:tc>
          <w:tcPr>
            <w:tcW w:w="8257" w:type="dxa"/>
          </w:tcPr>
          <w:p w14:paraId="3DDB2610" w14:textId="10B5A501" w:rsidR="00675931" w:rsidRPr="004318F8" w:rsidRDefault="004318F8" w:rsidP="004318F8">
            <w:pPr>
              <w:pStyle w:val="BodyText2"/>
              <w:ind w:left="0"/>
              <w:jc w:val="both"/>
              <w:rPr>
                <w:lang w:val="es-ES"/>
              </w:rPr>
            </w:pPr>
            <w:r w:rsidRPr="004318F8">
              <w:rPr>
                <w:lang w:val="es-ES"/>
              </w:rPr>
              <w:t xml:space="preserve">Los Blob Storage permitirán almacenar e </w:t>
            </w:r>
            <w:proofErr w:type="spellStart"/>
            <w:r w:rsidRPr="004318F8">
              <w:rPr>
                <w:lang w:val="es-ES"/>
              </w:rPr>
              <w:t>indexer</w:t>
            </w:r>
            <w:proofErr w:type="spellEnd"/>
            <w:r w:rsidRPr="004318F8">
              <w:rPr>
                <w:lang w:val="es-ES"/>
              </w:rPr>
              <w:t xml:space="preserve"> los archivos </w:t>
            </w:r>
            <w:proofErr w:type="spellStart"/>
            <w:r w:rsidRPr="004318F8">
              <w:rPr>
                <w:lang w:val="es-ES"/>
              </w:rPr>
              <w:t>PDFs</w:t>
            </w:r>
            <w:proofErr w:type="spellEnd"/>
            <w:r w:rsidRPr="004318F8">
              <w:rPr>
                <w:lang w:val="es-ES"/>
              </w:rPr>
              <w:t xml:space="preserve"> que se carguen al </w:t>
            </w:r>
            <w:r>
              <w:rPr>
                <w:lang w:val="es-ES"/>
              </w:rPr>
              <w:t>s</w:t>
            </w:r>
            <w:r w:rsidRPr="004318F8">
              <w:rPr>
                <w:lang w:val="es-ES"/>
              </w:rPr>
              <w:t xml:space="preserve">istema; a </w:t>
            </w:r>
            <w:r>
              <w:rPr>
                <w:lang w:val="es-ES"/>
              </w:rPr>
              <w:t xml:space="preserve">fin de ser consultados por medio del generador de </w:t>
            </w:r>
            <w:proofErr w:type="spellStart"/>
            <w:r>
              <w:rPr>
                <w:lang w:val="es-ES"/>
              </w:rPr>
              <w:t>queries</w:t>
            </w:r>
            <w:proofErr w:type="spellEnd"/>
            <w:r>
              <w:rPr>
                <w:lang w:val="es-ES"/>
              </w:rPr>
              <w:t>.</w:t>
            </w:r>
          </w:p>
          <w:p w14:paraId="1B4FFB39" w14:textId="77777777" w:rsidR="00675931" w:rsidRPr="004318F8" w:rsidRDefault="00675931" w:rsidP="000E4588">
            <w:pPr>
              <w:pStyle w:val="BodyText2"/>
              <w:ind w:left="0"/>
              <w:rPr>
                <w:lang w:val="es-ES"/>
              </w:rPr>
            </w:pPr>
          </w:p>
        </w:tc>
      </w:tr>
    </w:tbl>
    <w:p w14:paraId="282329D6" w14:textId="77777777" w:rsidR="00675931" w:rsidRPr="004318F8" w:rsidRDefault="00675931" w:rsidP="00675931">
      <w:pPr>
        <w:ind w:left="1080"/>
        <w:rPr>
          <w:rFonts w:ascii="Arial" w:hAnsi="Arial" w:cs="Arial"/>
          <w:lang w:val="es-ES"/>
        </w:rPr>
      </w:pPr>
    </w:p>
    <w:p w14:paraId="6808C45E" w14:textId="52EE5CF8" w:rsidR="00675931" w:rsidRDefault="00675931" w:rsidP="00675931">
      <w:pPr>
        <w:pStyle w:val="Heading2"/>
        <w:widowControl w:val="0"/>
        <w:spacing w:line="240" w:lineRule="atLeast"/>
        <w:ind w:left="1440" w:hanging="720"/>
        <w:rPr>
          <w:rFonts w:cs="Arial"/>
          <w:lang w:val="es-EC"/>
        </w:rPr>
      </w:pPr>
      <w:bookmarkStart w:id="11" w:name="_Toc508956108"/>
      <w:r>
        <w:rPr>
          <w:rFonts w:cs="Arial"/>
          <w:lang w:val="es-EC"/>
        </w:rPr>
        <w:t>Presentación y Acción</w:t>
      </w:r>
      <w:bookmarkEnd w:id="11"/>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56"/>
        <w:gridCol w:w="7974"/>
      </w:tblGrid>
      <w:tr w:rsidR="001B2FD2" w:rsidRPr="00E274A8" w14:paraId="5813E6AF" w14:textId="77777777" w:rsidTr="000E4588">
        <w:tc>
          <w:tcPr>
            <w:tcW w:w="8630" w:type="dxa"/>
            <w:gridSpan w:val="2"/>
          </w:tcPr>
          <w:p w14:paraId="33622AE2" w14:textId="620153C6" w:rsidR="001B2FD2" w:rsidRPr="00E274A8" w:rsidRDefault="001B2FD2" w:rsidP="001B2FD2">
            <w:pPr>
              <w:pStyle w:val="BodyText2"/>
              <w:ind w:left="0"/>
              <w:rPr>
                <w:b/>
                <w:lang w:val="es-EC"/>
              </w:rPr>
            </w:pPr>
            <w:r>
              <w:rPr>
                <w:b/>
                <w:lang w:val="es-EC"/>
              </w:rPr>
              <w:t xml:space="preserve">Azure </w:t>
            </w:r>
            <w:proofErr w:type="spellStart"/>
            <w:r>
              <w:rPr>
                <w:b/>
                <w:lang w:val="es-EC"/>
              </w:rPr>
              <w:t>Search</w:t>
            </w:r>
            <w:proofErr w:type="spellEnd"/>
          </w:p>
        </w:tc>
      </w:tr>
      <w:tr w:rsidR="001B2FD2" w:rsidRPr="001B2FD2" w14:paraId="395B1D9F" w14:textId="77777777" w:rsidTr="001B2FD2">
        <w:tc>
          <w:tcPr>
            <w:tcW w:w="656" w:type="dxa"/>
          </w:tcPr>
          <w:p w14:paraId="0E85A576" w14:textId="77777777" w:rsidR="001B2FD2" w:rsidRPr="00E274A8" w:rsidRDefault="001B2FD2" w:rsidP="001B2FD2">
            <w:pPr>
              <w:pStyle w:val="BodyText2"/>
              <w:ind w:left="0"/>
              <w:rPr>
                <w:lang w:val="es-EC"/>
              </w:rPr>
            </w:pPr>
          </w:p>
        </w:tc>
        <w:tc>
          <w:tcPr>
            <w:tcW w:w="7974" w:type="dxa"/>
          </w:tcPr>
          <w:p w14:paraId="50DCC7D0" w14:textId="7CCCFEB6" w:rsidR="001B2FD2" w:rsidRPr="004318F8" w:rsidRDefault="001B2FD2" w:rsidP="001B2FD2">
            <w:pPr>
              <w:pStyle w:val="BodyText2"/>
              <w:ind w:left="0"/>
              <w:jc w:val="both"/>
              <w:rPr>
                <w:lang w:val="es-ES"/>
              </w:rPr>
            </w:pPr>
            <w:r>
              <w:rPr>
                <w:lang w:val="es-ES"/>
              </w:rPr>
              <w:t xml:space="preserve">El servicio de búsqueda de Azure, permitirá </w:t>
            </w:r>
            <w:r w:rsidRPr="004318F8">
              <w:rPr>
                <w:lang w:val="es-ES"/>
              </w:rPr>
              <w:t xml:space="preserve">generar una </w:t>
            </w:r>
            <w:r>
              <w:rPr>
                <w:lang w:val="es-ES"/>
              </w:rPr>
              <w:t xml:space="preserve">capa de búsqueda indexada </w:t>
            </w:r>
            <w:r w:rsidR="003F1F53">
              <w:rPr>
                <w:lang w:val="es-ES"/>
              </w:rPr>
              <w:t>sobre los objetos almacenados</w:t>
            </w:r>
            <w:r>
              <w:rPr>
                <w:lang w:val="es-ES"/>
              </w:rPr>
              <w:t xml:space="preserve"> </w:t>
            </w:r>
            <w:r w:rsidR="003F1F53">
              <w:rPr>
                <w:lang w:val="es-ES"/>
              </w:rPr>
              <w:t>en</w:t>
            </w:r>
            <w:r>
              <w:rPr>
                <w:lang w:val="es-ES"/>
              </w:rPr>
              <w:t xml:space="preserve"> </w:t>
            </w:r>
            <w:bookmarkStart w:id="12" w:name="_GoBack"/>
            <w:bookmarkEnd w:id="12"/>
            <w:r>
              <w:rPr>
                <w:lang w:val="es-ES"/>
              </w:rPr>
              <w:t xml:space="preserve">los </w:t>
            </w:r>
            <w:r w:rsidRPr="004318F8">
              <w:rPr>
                <w:i/>
                <w:lang w:val="es-ES"/>
              </w:rPr>
              <w:t>Blob Storage</w:t>
            </w:r>
            <w:r w:rsidRPr="004318F8">
              <w:rPr>
                <w:lang w:val="es-ES"/>
              </w:rPr>
              <w:t>.</w:t>
            </w:r>
          </w:p>
          <w:p w14:paraId="27DBE133" w14:textId="77777777" w:rsidR="001B2FD2" w:rsidRPr="004318F8" w:rsidRDefault="001B2FD2" w:rsidP="001B2FD2">
            <w:pPr>
              <w:pStyle w:val="BodyText2"/>
              <w:ind w:left="0"/>
              <w:rPr>
                <w:lang w:val="es-ES"/>
              </w:rPr>
            </w:pPr>
          </w:p>
        </w:tc>
      </w:tr>
      <w:tr w:rsidR="001B2FD2" w:rsidRPr="00E274A8" w14:paraId="573A5916" w14:textId="77777777" w:rsidTr="000E4588">
        <w:tc>
          <w:tcPr>
            <w:tcW w:w="8630" w:type="dxa"/>
            <w:gridSpan w:val="2"/>
          </w:tcPr>
          <w:p w14:paraId="778C2A29" w14:textId="289A278B" w:rsidR="001B2FD2" w:rsidRPr="00E274A8" w:rsidRDefault="001B2FD2" w:rsidP="001B2FD2">
            <w:pPr>
              <w:pStyle w:val="BodyText2"/>
              <w:ind w:left="0"/>
              <w:rPr>
                <w:b/>
                <w:lang w:val="es-EC"/>
              </w:rPr>
            </w:pPr>
            <w:proofErr w:type="spellStart"/>
            <w:r>
              <w:rPr>
                <w:b/>
                <w:lang w:val="es-EC"/>
              </w:rPr>
              <w:t>BackEnd</w:t>
            </w:r>
            <w:proofErr w:type="spellEnd"/>
            <w:r>
              <w:rPr>
                <w:b/>
                <w:lang w:val="es-EC"/>
              </w:rPr>
              <w:t xml:space="preserve"> de Consumo</w:t>
            </w:r>
          </w:p>
        </w:tc>
      </w:tr>
      <w:tr w:rsidR="001B2FD2" w:rsidRPr="001B2FD2" w14:paraId="46A5F6D9" w14:textId="77777777" w:rsidTr="001B2FD2">
        <w:tc>
          <w:tcPr>
            <w:tcW w:w="656" w:type="dxa"/>
          </w:tcPr>
          <w:p w14:paraId="747873EF" w14:textId="77777777" w:rsidR="001B2FD2" w:rsidRPr="00E274A8" w:rsidRDefault="001B2FD2" w:rsidP="001B2FD2">
            <w:pPr>
              <w:pStyle w:val="BodyText2"/>
              <w:ind w:left="0"/>
              <w:rPr>
                <w:lang w:val="es-EC"/>
              </w:rPr>
            </w:pPr>
          </w:p>
        </w:tc>
        <w:tc>
          <w:tcPr>
            <w:tcW w:w="7974" w:type="dxa"/>
          </w:tcPr>
          <w:p w14:paraId="3CEBC39B" w14:textId="77777777" w:rsidR="001B2FD2" w:rsidRPr="004318F8" w:rsidRDefault="001B2FD2" w:rsidP="001B2FD2">
            <w:pPr>
              <w:pStyle w:val="BodyText2"/>
              <w:ind w:left="0"/>
              <w:jc w:val="both"/>
              <w:rPr>
                <w:lang w:val="es-ES"/>
              </w:rPr>
            </w:pPr>
            <w:r w:rsidRPr="004318F8">
              <w:rPr>
                <w:lang w:val="es-ES"/>
              </w:rPr>
              <w:t xml:space="preserve">El </w:t>
            </w:r>
            <w:proofErr w:type="spellStart"/>
            <w:r w:rsidRPr="004318F8">
              <w:rPr>
                <w:lang w:val="es-ES"/>
              </w:rPr>
              <w:t>BackEnd</w:t>
            </w:r>
            <w:proofErr w:type="spellEnd"/>
            <w:r w:rsidRPr="004318F8">
              <w:rPr>
                <w:lang w:val="es-ES"/>
              </w:rPr>
              <w:t xml:space="preserve"> del Sistema permite generar una </w:t>
            </w:r>
            <w:r>
              <w:rPr>
                <w:lang w:val="es-ES"/>
              </w:rPr>
              <w:t>capa intermedia que permitirá traducir la funcionalidad de la interface gráfica</w:t>
            </w:r>
            <w:r w:rsidRPr="004318F8">
              <w:rPr>
                <w:lang w:val="es-ES"/>
              </w:rPr>
              <w:t xml:space="preserve"> </w:t>
            </w:r>
            <w:r>
              <w:rPr>
                <w:lang w:val="es-ES"/>
              </w:rPr>
              <w:t xml:space="preserve">hacia los métodos REST que sirven de comunicación hacia los </w:t>
            </w:r>
            <w:r w:rsidRPr="004318F8">
              <w:rPr>
                <w:i/>
                <w:lang w:val="es-ES"/>
              </w:rPr>
              <w:t>Table Storage</w:t>
            </w:r>
            <w:r>
              <w:rPr>
                <w:lang w:val="es-ES"/>
              </w:rPr>
              <w:t xml:space="preserve"> y los </w:t>
            </w:r>
            <w:r w:rsidRPr="004318F8">
              <w:rPr>
                <w:i/>
                <w:lang w:val="es-ES"/>
              </w:rPr>
              <w:t>Blob Storage</w:t>
            </w:r>
            <w:r w:rsidRPr="004318F8">
              <w:rPr>
                <w:lang w:val="es-ES"/>
              </w:rPr>
              <w:t>.</w:t>
            </w:r>
          </w:p>
          <w:p w14:paraId="67B93152" w14:textId="77777777" w:rsidR="001B2FD2" w:rsidRPr="004318F8" w:rsidRDefault="001B2FD2" w:rsidP="001B2FD2">
            <w:pPr>
              <w:pStyle w:val="BodyText2"/>
              <w:ind w:left="0"/>
              <w:rPr>
                <w:lang w:val="es-ES"/>
              </w:rPr>
            </w:pPr>
          </w:p>
        </w:tc>
      </w:tr>
      <w:tr w:rsidR="001B2FD2" w:rsidRPr="001B2FD2" w14:paraId="04677E9F" w14:textId="77777777" w:rsidTr="00BF7F56">
        <w:tc>
          <w:tcPr>
            <w:tcW w:w="8630" w:type="dxa"/>
            <w:gridSpan w:val="2"/>
          </w:tcPr>
          <w:p w14:paraId="064AF361" w14:textId="77ECF602" w:rsidR="001B2FD2" w:rsidRPr="004318F8" w:rsidRDefault="001B2FD2" w:rsidP="001B2FD2">
            <w:pPr>
              <w:pStyle w:val="BodyText2"/>
              <w:ind w:left="0"/>
              <w:jc w:val="both"/>
              <w:rPr>
                <w:lang w:val="es-ES"/>
              </w:rPr>
            </w:pPr>
            <w:r>
              <w:rPr>
                <w:b/>
                <w:lang w:val="es-EC"/>
              </w:rPr>
              <w:t>Web App</w:t>
            </w:r>
          </w:p>
        </w:tc>
      </w:tr>
      <w:tr w:rsidR="001B2FD2" w:rsidRPr="001B2FD2" w14:paraId="0923617B" w14:textId="77777777" w:rsidTr="001B2FD2">
        <w:tc>
          <w:tcPr>
            <w:tcW w:w="656" w:type="dxa"/>
          </w:tcPr>
          <w:p w14:paraId="0538F844" w14:textId="77777777" w:rsidR="001B2FD2" w:rsidRDefault="001B2FD2" w:rsidP="001B2FD2">
            <w:pPr>
              <w:pStyle w:val="BodyText2"/>
              <w:ind w:left="0"/>
              <w:rPr>
                <w:b/>
                <w:lang w:val="es-EC"/>
              </w:rPr>
            </w:pPr>
          </w:p>
        </w:tc>
        <w:tc>
          <w:tcPr>
            <w:tcW w:w="7974" w:type="dxa"/>
          </w:tcPr>
          <w:p w14:paraId="2D5F684D" w14:textId="77777777" w:rsidR="001B2FD2" w:rsidRPr="004318F8" w:rsidRDefault="001B2FD2" w:rsidP="001B2FD2">
            <w:pPr>
              <w:pStyle w:val="BodyText2"/>
              <w:ind w:left="0"/>
              <w:jc w:val="both"/>
              <w:rPr>
                <w:lang w:val="es-ES"/>
              </w:rPr>
            </w:pPr>
            <w:r w:rsidRPr="004318F8">
              <w:rPr>
                <w:lang w:val="es-ES"/>
              </w:rPr>
              <w:t xml:space="preserve">El </w:t>
            </w:r>
            <w:proofErr w:type="spellStart"/>
            <w:r w:rsidRPr="004318F8">
              <w:rPr>
                <w:lang w:val="es-ES"/>
              </w:rPr>
              <w:t>FrontEnd</w:t>
            </w:r>
            <w:proofErr w:type="spellEnd"/>
            <w:r w:rsidRPr="004318F8">
              <w:rPr>
                <w:lang w:val="es-ES"/>
              </w:rPr>
              <w:t xml:space="preserve"> del Sistema será desarrollado vía Web por medio de </w:t>
            </w:r>
            <w:proofErr w:type="spellStart"/>
            <w:r w:rsidRPr="004318F8">
              <w:rPr>
                <w:lang w:val="es-ES"/>
              </w:rPr>
              <w:t>ASPx</w:t>
            </w:r>
            <w:proofErr w:type="spellEnd"/>
            <w:r w:rsidRPr="004318F8">
              <w:rPr>
                <w:lang w:val="es-ES"/>
              </w:rPr>
              <w:t xml:space="preserve"> y C#. E</w:t>
            </w:r>
            <w:r>
              <w:rPr>
                <w:lang w:val="es-ES"/>
              </w:rPr>
              <w:t xml:space="preserve">l mismo llevará la línea gráfica entregada por </w:t>
            </w:r>
            <w:proofErr w:type="spellStart"/>
            <w:r>
              <w:rPr>
                <w:lang w:val="es-ES"/>
              </w:rPr>
              <w:t>Coporación</w:t>
            </w:r>
            <w:proofErr w:type="spellEnd"/>
            <w:r>
              <w:rPr>
                <w:lang w:val="es-ES"/>
              </w:rPr>
              <w:t xml:space="preserve"> </w:t>
            </w:r>
            <w:proofErr w:type="spellStart"/>
            <w:r>
              <w:rPr>
                <w:lang w:val="es-ES"/>
              </w:rPr>
              <w:t>Maresa</w:t>
            </w:r>
            <w:proofErr w:type="spellEnd"/>
            <w:r>
              <w:rPr>
                <w:lang w:val="es-ES"/>
              </w:rPr>
              <w:t xml:space="preserve"> y podrá ser visible desde un Web Browser de un computador.</w:t>
            </w:r>
          </w:p>
          <w:p w14:paraId="7598FCB3" w14:textId="77777777" w:rsidR="001B2FD2" w:rsidRPr="004318F8" w:rsidRDefault="001B2FD2" w:rsidP="001B2FD2">
            <w:pPr>
              <w:pStyle w:val="BodyText2"/>
              <w:ind w:left="0"/>
              <w:jc w:val="both"/>
              <w:rPr>
                <w:lang w:val="es-ES"/>
              </w:rPr>
            </w:pPr>
          </w:p>
        </w:tc>
      </w:tr>
    </w:tbl>
    <w:p w14:paraId="67FBB76D" w14:textId="77777777" w:rsidR="00675931" w:rsidRPr="004318F8" w:rsidRDefault="00675931" w:rsidP="00675931">
      <w:pPr>
        <w:pStyle w:val="BodyText2"/>
        <w:rPr>
          <w:lang w:val="es-ES"/>
        </w:rPr>
      </w:pPr>
    </w:p>
    <w:p w14:paraId="01B49201" w14:textId="4ED75987" w:rsidR="00675931" w:rsidRPr="00675931" w:rsidRDefault="00675931" w:rsidP="00675931">
      <w:pPr>
        <w:pStyle w:val="Heading2"/>
        <w:widowControl w:val="0"/>
        <w:spacing w:line="240" w:lineRule="atLeast"/>
        <w:ind w:left="1440" w:hanging="720"/>
        <w:rPr>
          <w:rFonts w:cs="Arial"/>
          <w:lang w:val="es-EC"/>
        </w:rPr>
      </w:pPr>
      <w:bookmarkStart w:id="13" w:name="_Toc508956109"/>
      <w:r>
        <w:rPr>
          <w:rFonts w:cs="Arial"/>
          <w:lang w:val="es-EC"/>
        </w:rPr>
        <w:t>Usuarios y Sistemas</w:t>
      </w:r>
      <w:bookmarkEnd w:id="13"/>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3"/>
        <w:gridCol w:w="8257"/>
      </w:tblGrid>
      <w:tr w:rsidR="00675931" w:rsidRPr="00E274A8" w14:paraId="6A3CF0AF" w14:textId="77777777" w:rsidTr="000E4588">
        <w:tc>
          <w:tcPr>
            <w:tcW w:w="8630" w:type="dxa"/>
            <w:gridSpan w:val="2"/>
          </w:tcPr>
          <w:p w14:paraId="0751DAA0" w14:textId="5549BE10" w:rsidR="00675931" w:rsidRPr="00E274A8" w:rsidRDefault="00675931" w:rsidP="000E4588">
            <w:pPr>
              <w:pStyle w:val="BodyText2"/>
              <w:ind w:left="0"/>
              <w:rPr>
                <w:b/>
                <w:lang w:val="es-EC"/>
              </w:rPr>
            </w:pPr>
            <w:r>
              <w:rPr>
                <w:b/>
                <w:lang w:val="es-EC"/>
              </w:rPr>
              <w:t>Web Browser</w:t>
            </w:r>
          </w:p>
        </w:tc>
      </w:tr>
      <w:tr w:rsidR="00675931" w:rsidRPr="001B2FD2" w14:paraId="6C3DDE11" w14:textId="77777777" w:rsidTr="000E4588">
        <w:tc>
          <w:tcPr>
            <w:tcW w:w="373" w:type="dxa"/>
          </w:tcPr>
          <w:p w14:paraId="3EEA6220" w14:textId="77777777" w:rsidR="00675931" w:rsidRPr="00E274A8" w:rsidRDefault="00675931" w:rsidP="000E4588">
            <w:pPr>
              <w:pStyle w:val="BodyText2"/>
              <w:ind w:left="0"/>
              <w:rPr>
                <w:lang w:val="es-EC"/>
              </w:rPr>
            </w:pPr>
          </w:p>
        </w:tc>
        <w:tc>
          <w:tcPr>
            <w:tcW w:w="8257" w:type="dxa"/>
          </w:tcPr>
          <w:p w14:paraId="40C33A25" w14:textId="0CEF6F7C" w:rsidR="00675931" w:rsidRPr="004318F8" w:rsidRDefault="004318F8" w:rsidP="004318F8">
            <w:pPr>
              <w:pStyle w:val="BodyText2"/>
              <w:ind w:left="0"/>
              <w:jc w:val="both"/>
              <w:rPr>
                <w:lang w:val="es-ES"/>
              </w:rPr>
            </w:pPr>
            <w:r w:rsidRPr="004318F8">
              <w:rPr>
                <w:lang w:val="es-ES"/>
              </w:rPr>
              <w:t xml:space="preserve">El consume </w:t>
            </w:r>
            <w:r>
              <w:rPr>
                <w:lang w:val="es-ES"/>
              </w:rPr>
              <w:t>del aplicativo web se lo podrá realizar desde un explorador web de una máquina de escritorio o laptop con conexión a internet.</w:t>
            </w:r>
          </w:p>
          <w:p w14:paraId="1C9A7316" w14:textId="77777777" w:rsidR="00675931" w:rsidRPr="004318F8" w:rsidRDefault="00675931" w:rsidP="000E4588">
            <w:pPr>
              <w:pStyle w:val="BodyText2"/>
              <w:ind w:left="0"/>
              <w:rPr>
                <w:lang w:val="es-ES"/>
              </w:rPr>
            </w:pPr>
          </w:p>
        </w:tc>
      </w:tr>
    </w:tbl>
    <w:p w14:paraId="2610B742" w14:textId="77777777" w:rsidR="00675931" w:rsidRPr="004318F8" w:rsidRDefault="00675931" w:rsidP="00675931">
      <w:pPr>
        <w:pStyle w:val="BodyText2"/>
        <w:rPr>
          <w:lang w:val="es-ES"/>
        </w:rPr>
      </w:pPr>
    </w:p>
    <w:p w14:paraId="3273725F" w14:textId="578530F4" w:rsidR="00C20D6B" w:rsidRPr="00E274A8" w:rsidRDefault="004318F8" w:rsidP="00C20D6B">
      <w:pPr>
        <w:pStyle w:val="Heading1"/>
        <w:rPr>
          <w:rFonts w:cs="Arial"/>
          <w:lang w:val="es-EC"/>
        </w:rPr>
      </w:pPr>
      <w:bookmarkStart w:id="14" w:name="_Toc508956110"/>
      <w:r>
        <w:rPr>
          <w:rFonts w:cs="Arial"/>
          <w:lang w:val="es-EC"/>
        </w:rPr>
        <w:t>Consideraciones</w:t>
      </w:r>
      <w:bookmarkEnd w:id="14"/>
    </w:p>
    <w:p w14:paraId="2CFD14AF" w14:textId="77777777" w:rsidR="004318F8" w:rsidRDefault="004318F8" w:rsidP="004318F8">
      <w:pPr>
        <w:pStyle w:val="Heading2"/>
        <w:widowControl w:val="0"/>
        <w:spacing w:line="240" w:lineRule="atLeast"/>
        <w:ind w:left="1440" w:hanging="720"/>
        <w:rPr>
          <w:rFonts w:cs="Arial"/>
          <w:lang w:val="es-EC"/>
        </w:rPr>
      </w:pPr>
      <w:bookmarkStart w:id="15" w:name="_Toc508956111"/>
      <w:r>
        <w:rPr>
          <w:rFonts w:cs="Arial"/>
          <w:lang w:val="es-EC"/>
        </w:rPr>
        <w:t>Seguridades en las fuentes de datos</w:t>
      </w:r>
      <w:bookmarkEnd w:id="15"/>
    </w:p>
    <w:p w14:paraId="451443EB" w14:textId="563AE8AD" w:rsidR="00C20D6B" w:rsidRPr="004318F8" w:rsidRDefault="004318F8" w:rsidP="004318F8">
      <w:pPr>
        <w:pStyle w:val="BodyText"/>
        <w:ind w:left="720"/>
        <w:rPr>
          <w:rFonts w:ascii="Arial" w:hAnsi="Arial" w:cs="Arial"/>
          <w:lang w:val="es-EC"/>
        </w:rPr>
      </w:pPr>
      <w:r w:rsidRPr="004318F8">
        <w:rPr>
          <w:rFonts w:ascii="Arial" w:hAnsi="Arial" w:cs="Arial"/>
          <w:lang w:val="es-EC"/>
        </w:rPr>
        <w:t>La parte de seguridades de consumo hacia las fuentes de datos puede ser variable, sin embargo, se recomiendan las siguientes directrices:</w:t>
      </w:r>
    </w:p>
    <w:p w14:paraId="0D2C876A" w14:textId="77777777" w:rsidR="004318F8" w:rsidRPr="00E274A8" w:rsidRDefault="004318F8" w:rsidP="004318F8">
      <w:pPr>
        <w:pStyle w:val="BodyText"/>
        <w:ind w:left="720"/>
        <w:jc w:val="both"/>
        <w:rPr>
          <w:noProof/>
          <w:lang w:val="es-EC"/>
        </w:rPr>
      </w:pPr>
    </w:p>
    <w:p w14:paraId="1833637B" w14:textId="4294B2E9" w:rsidR="00C20D6B" w:rsidRDefault="004318F8" w:rsidP="004318F8">
      <w:pPr>
        <w:pStyle w:val="Heading2"/>
        <w:widowControl w:val="0"/>
        <w:spacing w:line="240" w:lineRule="atLeast"/>
        <w:ind w:left="1440" w:hanging="720"/>
        <w:rPr>
          <w:lang w:val="es-EC"/>
        </w:rPr>
      </w:pPr>
      <w:bookmarkStart w:id="16" w:name="_Toc508956112"/>
      <w:r>
        <w:rPr>
          <w:lang w:val="es-EC"/>
        </w:rPr>
        <w:t xml:space="preserve">Seguridad del Sistema de </w:t>
      </w:r>
      <w:r w:rsidRPr="004318F8">
        <w:rPr>
          <w:rFonts w:cs="Arial"/>
          <w:lang w:val="es-EC"/>
        </w:rPr>
        <w:t>Gestión</w:t>
      </w:r>
      <w:r>
        <w:rPr>
          <w:lang w:val="es-EC"/>
        </w:rPr>
        <w:t xml:space="preserve"> de Histórico</w:t>
      </w:r>
      <w:bookmarkEnd w:id="16"/>
    </w:p>
    <w:p w14:paraId="0411361D" w14:textId="64E490E7" w:rsidR="00022080" w:rsidRDefault="00022080" w:rsidP="00022080">
      <w:pPr>
        <w:pStyle w:val="BodyText"/>
        <w:ind w:left="720"/>
        <w:jc w:val="both"/>
        <w:rPr>
          <w:rFonts w:ascii="Arial" w:hAnsi="Arial" w:cs="Arial"/>
          <w:lang w:val="es-EC"/>
        </w:rPr>
      </w:pPr>
      <w:r>
        <w:rPr>
          <w:rFonts w:ascii="Arial" w:hAnsi="Arial" w:cs="Arial"/>
          <w:lang w:val="es-EC"/>
        </w:rPr>
        <w:t>Las seguridades del sistema contemplan usuarios nombrados bajo los siguientes roles</w:t>
      </w:r>
      <w:r w:rsidRPr="004318F8">
        <w:rPr>
          <w:rFonts w:ascii="Arial" w:hAnsi="Arial" w:cs="Arial"/>
          <w:lang w:val="es-EC"/>
        </w:rPr>
        <w:t>:</w:t>
      </w:r>
    </w:p>
    <w:p w14:paraId="2F97C92F" w14:textId="3A36335F" w:rsidR="00022080" w:rsidRPr="00022080" w:rsidRDefault="00022080" w:rsidP="00022080">
      <w:pPr>
        <w:pStyle w:val="BodyText"/>
        <w:numPr>
          <w:ilvl w:val="0"/>
          <w:numId w:val="44"/>
        </w:numPr>
        <w:jc w:val="both"/>
        <w:rPr>
          <w:rFonts w:ascii="Arial" w:hAnsi="Arial" w:cs="Arial"/>
          <w:b/>
          <w:lang w:val="es-EC"/>
        </w:rPr>
      </w:pPr>
      <w:r w:rsidRPr="00022080">
        <w:rPr>
          <w:rFonts w:ascii="Arial" w:hAnsi="Arial" w:cs="Arial"/>
          <w:b/>
          <w:lang w:val="es-EC"/>
        </w:rPr>
        <w:t>Administrador General</w:t>
      </w:r>
      <w:r>
        <w:rPr>
          <w:rFonts w:ascii="Arial" w:hAnsi="Arial" w:cs="Arial"/>
          <w:b/>
          <w:lang w:val="es-EC"/>
        </w:rPr>
        <w:t xml:space="preserve">: </w:t>
      </w:r>
      <w:r>
        <w:rPr>
          <w:rFonts w:ascii="Arial" w:hAnsi="Arial" w:cs="Arial"/>
          <w:lang w:val="es-EC"/>
        </w:rPr>
        <w:t>Permisos completos sobre la total del sistema</w:t>
      </w:r>
    </w:p>
    <w:p w14:paraId="0BDB96BC" w14:textId="100D568A" w:rsidR="00022080" w:rsidRPr="00022080" w:rsidRDefault="00022080" w:rsidP="00022080">
      <w:pPr>
        <w:pStyle w:val="BodyText"/>
        <w:numPr>
          <w:ilvl w:val="0"/>
          <w:numId w:val="44"/>
        </w:numPr>
        <w:jc w:val="both"/>
        <w:rPr>
          <w:rFonts w:ascii="Arial" w:hAnsi="Arial" w:cs="Arial"/>
          <w:b/>
          <w:lang w:val="es-EC"/>
        </w:rPr>
      </w:pPr>
      <w:r w:rsidRPr="00022080">
        <w:rPr>
          <w:rFonts w:ascii="Arial" w:hAnsi="Arial" w:cs="Arial"/>
          <w:b/>
          <w:lang w:val="es-EC"/>
        </w:rPr>
        <w:t>Propietario por Aplicativo</w:t>
      </w:r>
      <w:r>
        <w:rPr>
          <w:rFonts w:ascii="Arial" w:hAnsi="Arial" w:cs="Arial"/>
          <w:b/>
          <w:lang w:val="es-EC"/>
        </w:rPr>
        <w:t>:</w:t>
      </w:r>
      <w:r>
        <w:rPr>
          <w:rFonts w:ascii="Arial" w:hAnsi="Arial" w:cs="Arial"/>
          <w:lang w:val="es-EC"/>
        </w:rPr>
        <w:t xml:space="preserve"> Permisos de carga de datos y consultas de datos por aplicativo (Sistema </w:t>
      </w:r>
      <w:r w:rsidR="00050B24">
        <w:rPr>
          <w:rFonts w:ascii="Arial" w:hAnsi="Arial" w:cs="Arial"/>
          <w:lang w:val="es-EC"/>
        </w:rPr>
        <w:t>Histórico</w:t>
      </w:r>
      <w:r>
        <w:rPr>
          <w:rFonts w:ascii="Arial" w:hAnsi="Arial" w:cs="Arial"/>
          <w:lang w:val="es-EC"/>
        </w:rPr>
        <w:t>)</w:t>
      </w:r>
    </w:p>
    <w:p w14:paraId="44D744A4" w14:textId="08F14637" w:rsidR="00022080" w:rsidRDefault="00022080" w:rsidP="00022080">
      <w:pPr>
        <w:pStyle w:val="BodyText"/>
        <w:numPr>
          <w:ilvl w:val="0"/>
          <w:numId w:val="44"/>
        </w:numPr>
        <w:jc w:val="both"/>
        <w:rPr>
          <w:rFonts w:ascii="Arial" w:hAnsi="Arial" w:cs="Arial"/>
          <w:lang w:val="es-EC"/>
        </w:rPr>
      </w:pPr>
      <w:r w:rsidRPr="00022080">
        <w:rPr>
          <w:rFonts w:ascii="Arial" w:hAnsi="Arial" w:cs="Arial"/>
          <w:b/>
          <w:lang w:val="es-EC"/>
        </w:rPr>
        <w:t>Consultor por Aplicativo</w:t>
      </w:r>
      <w:r>
        <w:rPr>
          <w:rFonts w:ascii="Arial" w:hAnsi="Arial" w:cs="Arial"/>
          <w:b/>
          <w:lang w:val="es-EC"/>
        </w:rPr>
        <w:t xml:space="preserve">: </w:t>
      </w:r>
      <w:r>
        <w:rPr>
          <w:rFonts w:ascii="Arial" w:hAnsi="Arial" w:cs="Arial"/>
          <w:lang w:val="es-EC"/>
        </w:rPr>
        <w:t xml:space="preserve">Permisos consultas de datos por aplicativo (Sistema </w:t>
      </w:r>
      <w:r w:rsidR="00050B24">
        <w:rPr>
          <w:rFonts w:ascii="Arial" w:hAnsi="Arial" w:cs="Arial"/>
          <w:lang w:val="es-EC"/>
        </w:rPr>
        <w:t>Histórico</w:t>
      </w:r>
      <w:r>
        <w:rPr>
          <w:rFonts w:ascii="Arial" w:hAnsi="Arial" w:cs="Arial"/>
          <w:lang w:val="es-EC"/>
        </w:rPr>
        <w:t>)</w:t>
      </w:r>
    </w:p>
    <w:p w14:paraId="06AFCA2F" w14:textId="24704B48" w:rsidR="00022080" w:rsidRDefault="00022080" w:rsidP="00022080">
      <w:pPr>
        <w:pStyle w:val="BodyText"/>
        <w:ind w:left="720"/>
        <w:jc w:val="both"/>
        <w:rPr>
          <w:rFonts w:ascii="Arial" w:hAnsi="Arial" w:cs="Arial"/>
          <w:lang w:val="es-EC"/>
        </w:rPr>
      </w:pPr>
      <w:r>
        <w:rPr>
          <w:rFonts w:ascii="Arial" w:hAnsi="Arial" w:cs="Arial"/>
          <w:lang w:val="es-EC"/>
        </w:rPr>
        <w:t>Un usuario puede pertenecer a más de un rol.</w:t>
      </w:r>
    </w:p>
    <w:p w14:paraId="0304CA6C" w14:textId="09033714" w:rsidR="001B76E8" w:rsidRDefault="001B76E8" w:rsidP="00022080">
      <w:pPr>
        <w:pStyle w:val="BodyText"/>
        <w:ind w:left="720"/>
        <w:jc w:val="both"/>
        <w:rPr>
          <w:rFonts w:ascii="Arial" w:hAnsi="Arial" w:cs="Arial"/>
          <w:lang w:val="es-EC"/>
        </w:rPr>
      </w:pPr>
    </w:p>
    <w:p w14:paraId="5B64C125" w14:textId="00B250EB" w:rsidR="001B76E8" w:rsidRDefault="001B76E8" w:rsidP="001B76E8">
      <w:pPr>
        <w:pStyle w:val="Heading1"/>
        <w:rPr>
          <w:rFonts w:cs="Arial"/>
          <w:lang w:val="es-EC"/>
        </w:rPr>
      </w:pPr>
      <w:bookmarkStart w:id="17" w:name="_Toc508956113"/>
      <w:r>
        <w:rPr>
          <w:rFonts w:cs="Arial"/>
          <w:lang w:val="es-EC"/>
        </w:rPr>
        <w:lastRenderedPageBreak/>
        <w:t>Referencias</w:t>
      </w:r>
      <w:bookmarkEnd w:id="17"/>
    </w:p>
    <w:p w14:paraId="53D6F2E7" w14:textId="78317636" w:rsidR="001B76E8" w:rsidRDefault="001B76E8" w:rsidP="00022080">
      <w:pPr>
        <w:pStyle w:val="BodyText"/>
        <w:ind w:left="720"/>
        <w:jc w:val="both"/>
        <w:rPr>
          <w:rFonts w:ascii="Arial" w:hAnsi="Arial" w:cs="Arial"/>
          <w:lang w:val="es-EC"/>
        </w:rPr>
      </w:pPr>
    </w:p>
    <w:p w14:paraId="1C90E94F" w14:textId="78287EB5" w:rsidR="001B76E8" w:rsidRDefault="001B76E8" w:rsidP="005442B1">
      <w:pPr>
        <w:pStyle w:val="BodyText"/>
        <w:numPr>
          <w:ilvl w:val="0"/>
          <w:numId w:val="45"/>
        </w:numPr>
        <w:rPr>
          <w:rFonts w:ascii="Arial" w:hAnsi="Arial" w:cs="Arial"/>
          <w:b/>
        </w:rPr>
      </w:pPr>
      <w:r w:rsidRPr="001B76E8">
        <w:rPr>
          <w:rFonts w:ascii="Arial" w:hAnsi="Arial" w:cs="Arial"/>
          <w:b/>
        </w:rPr>
        <w:t xml:space="preserve">Azure Table Storage: </w:t>
      </w:r>
      <w:hyperlink r:id="rId12" w:history="1">
        <w:r w:rsidRPr="0022287A">
          <w:rPr>
            <w:rStyle w:val="Hyperlink"/>
            <w:rFonts w:ascii="Arial" w:hAnsi="Arial" w:cs="Arial"/>
            <w:b/>
          </w:rPr>
          <w:t>https://docs.microsoft.com/en-us/azure/cosmos-db/table-storage-how-to-use-dotnet</w:t>
        </w:r>
      </w:hyperlink>
    </w:p>
    <w:p w14:paraId="3134EAE0" w14:textId="53634417" w:rsidR="001B76E8" w:rsidRDefault="001B76E8" w:rsidP="005442B1">
      <w:pPr>
        <w:pStyle w:val="BodyText"/>
        <w:numPr>
          <w:ilvl w:val="0"/>
          <w:numId w:val="45"/>
        </w:numPr>
        <w:rPr>
          <w:rFonts w:ascii="Arial" w:hAnsi="Arial" w:cs="Arial"/>
          <w:b/>
        </w:rPr>
      </w:pPr>
      <w:r>
        <w:rPr>
          <w:rFonts w:ascii="Arial" w:hAnsi="Arial" w:cs="Arial"/>
          <w:b/>
        </w:rPr>
        <w:t xml:space="preserve">Azure Blob Storage: </w:t>
      </w:r>
      <w:hyperlink r:id="rId13" w:history="1">
        <w:r w:rsidRPr="0022287A">
          <w:rPr>
            <w:rStyle w:val="Hyperlink"/>
            <w:rFonts w:ascii="Arial" w:hAnsi="Arial" w:cs="Arial"/>
            <w:b/>
          </w:rPr>
          <w:t>https://docs.microsoft.com/es-es/azure/storage/blobs/storage-quickstart-blobs-dotnet</w:t>
        </w:r>
      </w:hyperlink>
    </w:p>
    <w:p w14:paraId="6E40072B" w14:textId="537AAB93" w:rsidR="001B76E8" w:rsidRDefault="005442B1" w:rsidP="005442B1">
      <w:pPr>
        <w:pStyle w:val="BodyText"/>
        <w:numPr>
          <w:ilvl w:val="0"/>
          <w:numId w:val="45"/>
        </w:numPr>
        <w:jc w:val="both"/>
        <w:rPr>
          <w:rFonts w:ascii="Arial" w:hAnsi="Arial" w:cs="Arial"/>
          <w:b/>
        </w:rPr>
      </w:pPr>
      <w:r>
        <w:rPr>
          <w:rFonts w:ascii="Arial" w:hAnsi="Arial" w:cs="Arial"/>
          <w:b/>
        </w:rPr>
        <w:t xml:space="preserve">Azure </w:t>
      </w:r>
      <w:proofErr w:type="gramStart"/>
      <w:r>
        <w:rPr>
          <w:rFonts w:ascii="Arial" w:hAnsi="Arial" w:cs="Arial"/>
          <w:b/>
        </w:rPr>
        <w:t>Web  App</w:t>
      </w:r>
      <w:proofErr w:type="gramEnd"/>
      <w:r>
        <w:rPr>
          <w:rFonts w:ascii="Arial" w:hAnsi="Arial" w:cs="Arial"/>
          <w:b/>
        </w:rPr>
        <w:t xml:space="preserve">: </w:t>
      </w:r>
      <w:hyperlink r:id="rId14" w:history="1">
        <w:r w:rsidRPr="0022287A">
          <w:rPr>
            <w:rStyle w:val="Hyperlink"/>
            <w:rFonts w:ascii="Arial" w:hAnsi="Arial" w:cs="Arial"/>
            <w:b/>
          </w:rPr>
          <w:t>https://docs.microsoft.com/en-us/azure/app-service/</w:t>
        </w:r>
      </w:hyperlink>
    </w:p>
    <w:p w14:paraId="699B7DA4" w14:textId="77777777" w:rsidR="005442B1" w:rsidRPr="001B76E8" w:rsidRDefault="005442B1" w:rsidP="005442B1">
      <w:pPr>
        <w:pStyle w:val="BodyText"/>
        <w:ind w:left="0"/>
        <w:jc w:val="both"/>
        <w:rPr>
          <w:rFonts w:ascii="Arial" w:hAnsi="Arial" w:cs="Arial"/>
          <w:b/>
        </w:rPr>
      </w:pPr>
    </w:p>
    <w:p w14:paraId="2052D43F" w14:textId="77777777" w:rsidR="00022080" w:rsidRPr="001B76E8" w:rsidRDefault="00022080" w:rsidP="00022080">
      <w:pPr>
        <w:pStyle w:val="BodyText"/>
        <w:jc w:val="both"/>
        <w:rPr>
          <w:rFonts w:ascii="Arial" w:hAnsi="Arial" w:cs="Arial"/>
        </w:rPr>
      </w:pPr>
    </w:p>
    <w:p w14:paraId="5DA05BC0" w14:textId="6BECBD0C" w:rsidR="004318F8" w:rsidRPr="001B76E8" w:rsidRDefault="004318F8" w:rsidP="00022080">
      <w:pPr>
        <w:pStyle w:val="BodyText2"/>
        <w:ind w:left="0"/>
      </w:pPr>
    </w:p>
    <w:p w14:paraId="741D6F91" w14:textId="77777777" w:rsidR="004318F8" w:rsidRPr="001B76E8" w:rsidRDefault="004318F8" w:rsidP="004318F8">
      <w:pPr>
        <w:pStyle w:val="BodyText2"/>
      </w:pPr>
    </w:p>
    <w:sectPr w:rsidR="004318F8" w:rsidRPr="001B76E8" w:rsidSect="00487CF1">
      <w:headerReference w:type="default" r:id="rId1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D448F" w14:textId="77777777" w:rsidR="001B6981" w:rsidRDefault="001B6981">
      <w:r>
        <w:separator/>
      </w:r>
    </w:p>
  </w:endnote>
  <w:endnote w:type="continuationSeparator" w:id="0">
    <w:p w14:paraId="18AD6112" w14:textId="77777777" w:rsidR="001B6981" w:rsidRDefault="001B6981">
      <w:r>
        <w:continuationSeparator/>
      </w:r>
    </w:p>
  </w:endnote>
  <w:endnote w:type="continuationNotice" w:id="1">
    <w:p w14:paraId="7A0E9089" w14:textId="77777777" w:rsidR="001B6981" w:rsidRDefault="001B6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20139" w14:textId="77777777" w:rsidR="001B6981" w:rsidRDefault="001B6981">
      <w:r>
        <w:separator/>
      </w:r>
    </w:p>
  </w:footnote>
  <w:footnote w:type="continuationSeparator" w:id="0">
    <w:p w14:paraId="479D1D60" w14:textId="77777777" w:rsidR="001B6981" w:rsidRDefault="001B6981">
      <w:r>
        <w:continuationSeparator/>
      </w:r>
    </w:p>
  </w:footnote>
  <w:footnote w:type="continuationNotice" w:id="1">
    <w:p w14:paraId="5A18D665" w14:textId="77777777" w:rsidR="001B6981" w:rsidRDefault="001B69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89DBC67" w:rsidR="00B21E38" w:rsidRDefault="001B76E8">
    <w:pPr>
      <w:pStyle w:val="Header"/>
    </w:pPr>
    <w:r w:rsidRPr="001F0DCC">
      <w:rPr>
        <w:noProof/>
        <w:sz w:val="16"/>
        <w:szCs w:val="16"/>
        <w:lang w:val="es-EC" w:eastAsia="es-EC"/>
      </w:rPr>
      <w:drawing>
        <wp:anchor distT="0" distB="0" distL="114300" distR="114300" simplePos="0" relativeHeight="251659264" behindDoc="0" locked="0" layoutInCell="1" allowOverlap="1" wp14:anchorId="5651A13F" wp14:editId="58DC46EB">
          <wp:simplePos x="0" y="0"/>
          <wp:positionH relativeFrom="margin">
            <wp:posOffset>-508635</wp:posOffset>
          </wp:positionH>
          <wp:positionV relativeFrom="paragraph">
            <wp:posOffset>-333375</wp:posOffset>
          </wp:positionV>
          <wp:extent cx="2921635" cy="502285"/>
          <wp:effectExtent l="0" t="0" r="0" b="0"/>
          <wp:wrapSquare wrapText="bothSides"/>
          <wp:docPr id="25" name="Picture 13" descr="C:\Users\DiegoEduardo\Pictures\ingenes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egoEduardo\Pictures\ingenesi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163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4" w15:restartNumberingAfterBreak="0">
    <w:nsid w:val="6D0C4571"/>
    <w:multiLevelType w:val="hybridMultilevel"/>
    <w:tmpl w:val="A78427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7"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8" w15:restartNumberingAfterBreak="0">
    <w:nsid w:val="7E525ADF"/>
    <w:multiLevelType w:val="hybridMultilevel"/>
    <w:tmpl w:val="E4B48B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7"/>
  </w:num>
  <w:num w:numId="2">
    <w:abstractNumId w:val="7"/>
  </w:num>
  <w:num w:numId="3">
    <w:abstractNumId w:val="32"/>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3"/>
  </w:num>
  <w:num w:numId="30">
    <w:abstractNumId w:val="29"/>
  </w:num>
  <w:num w:numId="31">
    <w:abstractNumId w:val="30"/>
  </w:num>
  <w:num w:numId="32">
    <w:abstractNumId w:val="35"/>
  </w:num>
  <w:num w:numId="33">
    <w:abstractNumId w:val="20"/>
  </w:num>
  <w:num w:numId="34">
    <w:abstractNumId w:val="31"/>
  </w:num>
  <w:num w:numId="35">
    <w:abstractNumId w:val="25"/>
  </w:num>
  <w:num w:numId="36">
    <w:abstractNumId w:val="15"/>
  </w:num>
  <w:num w:numId="37">
    <w:abstractNumId w:val="36"/>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num>
  <w:num w:numId="43">
    <w:abstractNumId w:val="18"/>
  </w:num>
  <w:num w:numId="44">
    <w:abstractNumId w:val="34"/>
  </w:num>
  <w:num w:numId="45">
    <w:abstractNumId w:val="38"/>
  </w:num>
  <w:num w:numId="4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43"/>
    <w:rsid w:val="0000039F"/>
    <w:rsid w:val="00007727"/>
    <w:rsid w:val="0001139D"/>
    <w:rsid w:val="0001297C"/>
    <w:rsid w:val="00015B2F"/>
    <w:rsid w:val="00022080"/>
    <w:rsid w:val="0002421C"/>
    <w:rsid w:val="00025E13"/>
    <w:rsid w:val="00026F1A"/>
    <w:rsid w:val="0003622F"/>
    <w:rsid w:val="000364E0"/>
    <w:rsid w:val="00036989"/>
    <w:rsid w:val="000401C0"/>
    <w:rsid w:val="00046B50"/>
    <w:rsid w:val="00047DC9"/>
    <w:rsid w:val="00050648"/>
    <w:rsid w:val="00050B24"/>
    <w:rsid w:val="0005331E"/>
    <w:rsid w:val="00055509"/>
    <w:rsid w:val="000646BA"/>
    <w:rsid w:val="00065D2D"/>
    <w:rsid w:val="00074407"/>
    <w:rsid w:val="000855CF"/>
    <w:rsid w:val="0009666D"/>
    <w:rsid w:val="000A4F90"/>
    <w:rsid w:val="000A7B00"/>
    <w:rsid w:val="000B599F"/>
    <w:rsid w:val="000C18BD"/>
    <w:rsid w:val="000C1D95"/>
    <w:rsid w:val="000C77F0"/>
    <w:rsid w:val="000C7EA2"/>
    <w:rsid w:val="000D1A97"/>
    <w:rsid w:val="000D5F8D"/>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573F"/>
    <w:rsid w:val="001677B9"/>
    <w:rsid w:val="00170B1F"/>
    <w:rsid w:val="0017478E"/>
    <w:rsid w:val="00185994"/>
    <w:rsid w:val="00190CD1"/>
    <w:rsid w:val="00190F3E"/>
    <w:rsid w:val="00191C8E"/>
    <w:rsid w:val="001945B5"/>
    <w:rsid w:val="001946E7"/>
    <w:rsid w:val="00194C9B"/>
    <w:rsid w:val="001B2C3A"/>
    <w:rsid w:val="001B2FD2"/>
    <w:rsid w:val="001B47B3"/>
    <w:rsid w:val="001B485E"/>
    <w:rsid w:val="001B5687"/>
    <w:rsid w:val="001B6981"/>
    <w:rsid w:val="001B76E8"/>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54BA"/>
    <w:rsid w:val="002260D2"/>
    <w:rsid w:val="002325CE"/>
    <w:rsid w:val="00233EB3"/>
    <w:rsid w:val="00235269"/>
    <w:rsid w:val="00252DFB"/>
    <w:rsid w:val="00254CC7"/>
    <w:rsid w:val="00260EFC"/>
    <w:rsid w:val="00261369"/>
    <w:rsid w:val="00263856"/>
    <w:rsid w:val="00264B47"/>
    <w:rsid w:val="0026742B"/>
    <w:rsid w:val="0027104C"/>
    <w:rsid w:val="00274840"/>
    <w:rsid w:val="00280C32"/>
    <w:rsid w:val="00282155"/>
    <w:rsid w:val="00283E71"/>
    <w:rsid w:val="00293237"/>
    <w:rsid w:val="00296103"/>
    <w:rsid w:val="002A1692"/>
    <w:rsid w:val="002A7086"/>
    <w:rsid w:val="002E01A8"/>
    <w:rsid w:val="002E022A"/>
    <w:rsid w:val="002E61CE"/>
    <w:rsid w:val="002F514D"/>
    <w:rsid w:val="002F61E4"/>
    <w:rsid w:val="002F626F"/>
    <w:rsid w:val="002F6FD0"/>
    <w:rsid w:val="00300C5D"/>
    <w:rsid w:val="00302B47"/>
    <w:rsid w:val="00303266"/>
    <w:rsid w:val="00306924"/>
    <w:rsid w:val="003175EA"/>
    <w:rsid w:val="00327FB4"/>
    <w:rsid w:val="00330172"/>
    <w:rsid w:val="0033079D"/>
    <w:rsid w:val="003333B4"/>
    <w:rsid w:val="00334B3C"/>
    <w:rsid w:val="003360C9"/>
    <w:rsid w:val="00352A09"/>
    <w:rsid w:val="00352CA9"/>
    <w:rsid w:val="0035490A"/>
    <w:rsid w:val="00355756"/>
    <w:rsid w:val="00362805"/>
    <w:rsid w:val="00364063"/>
    <w:rsid w:val="00364922"/>
    <w:rsid w:val="0036533D"/>
    <w:rsid w:val="003731AF"/>
    <w:rsid w:val="00374531"/>
    <w:rsid w:val="00391B2B"/>
    <w:rsid w:val="003931EC"/>
    <w:rsid w:val="00394C99"/>
    <w:rsid w:val="00397EC9"/>
    <w:rsid w:val="003A5728"/>
    <w:rsid w:val="003A6518"/>
    <w:rsid w:val="003C19A8"/>
    <w:rsid w:val="003C548C"/>
    <w:rsid w:val="003D218C"/>
    <w:rsid w:val="003D3249"/>
    <w:rsid w:val="003D378B"/>
    <w:rsid w:val="003D6545"/>
    <w:rsid w:val="003E3212"/>
    <w:rsid w:val="003E4C30"/>
    <w:rsid w:val="003E5EF0"/>
    <w:rsid w:val="003F1F53"/>
    <w:rsid w:val="003F212B"/>
    <w:rsid w:val="003F2981"/>
    <w:rsid w:val="003F2EB4"/>
    <w:rsid w:val="00410449"/>
    <w:rsid w:val="004205A1"/>
    <w:rsid w:val="004244D1"/>
    <w:rsid w:val="00425313"/>
    <w:rsid w:val="004318F8"/>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4F77E9"/>
    <w:rsid w:val="0050006F"/>
    <w:rsid w:val="00500D60"/>
    <w:rsid w:val="0051388B"/>
    <w:rsid w:val="0051420B"/>
    <w:rsid w:val="00524589"/>
    <w:rsid w:val="00530BC1"/>
    <w:rsid w:val="00531164"/>
    <w:rsid w:val="005348A1"/>
    <w:rsid w:val="00535EDC"/>
    <w:rsid w:val="00542A89"/>
    <w:rsid w:val="005442B1"/>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768C"/>
    <w:rsid w:val="006100CA"/>
    <w:rsid w:val="0062029D"/>
    <w:rsid w:val="0062474B"/>
    <w:rsid w:val="00627746"/>
    <w:rsid w:val="00634680"/>
    <w:rsid w:val="00642C74"/>
    <w:rsid w:val="00645C7B"/>
    <w:rsid w:val="00657314"/>
    <w:rsid w:val="00657EA7"/>
    <w:rsid w:val="00674593"/>
    <w:rsid w:val="00675931"/>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4C7"/>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E33"/>
    <w:rsid w:val="007F3059"/>
    <w:rsid w:val="007F46E2"/>
    <w:rsid w:val="007F4EF8"/>
    <w:rsid w:val="00801157"/>
    <w:rsid w:val="0081746E"/>
    <w:rsid w:val="00823FFC"/>
    <w:rsid w:val="008250F8"/>
    <w:rsid w:val="00834655"/>
    <w:rsid w:val="00845DCE"/>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55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21E38"/>
    <w:rsid w:val="00B309E9"/>
    <w:rsid w:val="00B3691B"/>
    <w:rsid w:val="00B44545"/>
    <w:rsid w:val="00B456B9"/>
    <w:rsid w:val="00B45C17"/>
    <w:rsid w:val="00B46380"/>
    <w:rsid w:val="00B471AA"/>
    <w:rsid w:val="00B47E31"/>
    <w:rsid w:val="00B50A75"/>
    <w:rsid w:val="00B50BC7"/>
    <w:rsid w:val="00B55655"/>
    <w:rsid w:val="00B57A12"/>
    <w:rsid w:val="00B70D37"/>
    <w:rsid w:val="00B7174A"/>
    <w:rsid w:val="00B7297E"/>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F087A"/>
    <w:rsid w:val="00BF295A"/>
    <w:rsid w:val="00BF2999"/>
    <w:rsid w:val="00BF5A50"/>
    <w:rsid w:val="00C11753"/>
    <w:rsid w:val="00C20445"/>
    <w:rsid w:val="00C20D6B"/>
    <w:rsid w:val="00C23409"/>
    <w:rsid w:val="00C3060A"/>
    <w:rsid w:val="00C32B82"/>
    <w:rsid w:val="00C37382"/>
    <w:rsid w:val="00C43AB6"/>
    <w:rsid w:val="00C4526F"/>
    <w:rsid w:val="00C454EB"/>
    <w:rsid w:val="00C45513"/>
    <w:rsid w:val="00C457E9"/>
    <w:rsid w:val="00C52C68"/>
    <w:rsid w:val="00C54189"/>
    <w:rsid w:val="00C62412"/>
    <w:rsid w:val="00C64983"/>
    <w:rsid w:val="00C6736A"/>
    <w:rsid w:val="00C7557C"/>
    <w:rsid w:val="00C77F29"/>
    <w:rsid w:val="00C84C7C"/>
    <w:rsid w:val="00C90C95"/>
    <w:rsid w:val="00C96C97"/>
    <w:rsid w:val="00CA309B"/>
    <w:rsid w:val="00CA38AA"/>
    <w:rsid w:val="00CA5716"/>
    <w:rsid w:val="00CB3ECE"/>
    <w:rsid w:val="00CB50EB"/>
    <w:rsid w:val="00CB5BE6"/>
    <w:rsid w:val="00CB6F81"/>
    <w:rsid w:val="00CC0D57"/>
    <w:rsid w:val="00CC138E"/>
    <w:rsid w:val="00CC288E"/>
    <w:rsid w:val="00CC4E43"/>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180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274A8"/>
    <w:rsid w:val="00E304C9"/>
    <w:rsid w:val="00E3157D"/>
    <w:rsid w:val="00E40406"/>
    <w:rsid w:val="00E41C3C"/>
    <w:rsid w:val="00E51135"/>
    <w:rsid w:val="00E5272C"/>
    <w:rsid w:val="00E541E8"/>
    <w:rsid w:val="00E55D2B"/>
    <w:rsid w:val="00E71794"/>
    <w:rsid w:val="00E72299"/>
    <w:rsid w:val="00E755B7"/>
    <w:rsid w:val="00E814FC"/>
    <w:rsid w:val="00E82019"/>
    <w:rsid w:val="00E84D2B"/>
    <w:rsid w:val="00E859E3"/>
    <w:rsid w:val="00EA1F6F"/>
    <w:rsid w:val="00EA37AE"/>
    <w:rsid w:val="00EA5486"/>
    <w:rsid w:val="00EA7DED"/>
    <w:rsid w:val="00EB63A1"/>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12FD"/>
    <w:rsid w:val="00F53000"/>
    <w:rsid w:val="00F534F8"/>
    <w:rsid w:val="00F54AB9"/>
    <w:rsid w:val="00F55039"/>
    <w:rsid w:val="00F56D57"/>
    <w:rsid w:val="00F57D4A"/>
    <w:rsid w:val="00F60013"/>
    <w:rsid w:val="00F61E4F"/>
    <w:rsid w:val="00F64548"/>
    <w:rsid w:val="00F67034"/>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17E66E"/>
  <w15:docId w15:val="{96EF71D8-0CFE-49CC-B0CB-19867888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spacing w:before="120" w:after="6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 w:type="paragraph" w:styleId="NoSpacing">
    <w:name w:val="No Spacing"/>
    <w:link w:val="NoSpacingChar"/>
    <w:uiPriority w:val="1"/>
    <w:qFormat/>
    <w:rsid w:val="00C20D6B"/>
    <w:rPr>
      <w:rFonts w:ascii="Calibri" w:hAnsi="Calibri"/>
      <w:sz w:val="22"/>
      <w:szCs w:val="22"/>
      <w:lang w:eastAsia="en-US"/>
    </w:rPr>
  </w:style>
  <w:style w:type="character" w:customStyle="1" w:styleId="NoSpacingChar">
    <w:name w:val="No Spacing Char"/>
    <w:basedOn w:val="DefaultParagraphFont"/>
    <w:link w:val="NoSpacing"/>
    <w:uiPriority w:val="1"/>
    <w:rsid w:val="00C20D6B"/>
    <w:rPr>
      <w:rFonts w:ascii="Calibri" w:hAnsi="Calibri"/>
      <w:sz w:val="22"/>
      <w:szCs w:val="22"/>
      <w:lang w:eastAsia="en-US"/>
    </w:rPr>
  </w:style>
  <w:style w:type="paragraph" w:customStyle="1" w:styleId="CoverTitle">
    <w:name w:val="Cover Title"/>
    <w:basedOn w:val="Normal"/>
    <w:next w:val="Normal"/>
    <w:uiPriority w:val="99"/>
    <w:rsid w:val="00C20D6B"/>
    <w:pPr>
      <w:spacing w:before="3720" w:after="60" w:line="264" w:lineRule="auto"/>
      <w:ind w:left="1418" w:right="-567"/>
      <w:jc w:val="right"/>
    </w:pPr>
    <w:rPr>
      <w:rFonts w:ascii="Calibri" w:hAnsi="Calibri"/>
      <w:b/>
      <w:sz w:val="44"/>
      <w:szCs w:val="22"/>
      <w:lang w:val="en-AU" w:eastAsia="ja-JP"/>
    </w:rPr>
  </w:style>
  <w:style w:type="character" w:styleId="UnresolvedMention">
    <w:name w:val="Unresolved Mention"/>
    <w:basedOn w:val="DefaultParagraphFont"/>
    <w:uiPriority w:val="99"/>
    <w:semiHidden/>
    <w:unhideWhenUsed/>
    <w:rsid w:val="001B76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s-es/azure/storage/blobs/storage-quickstart-blobs-dot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cosmos-db/table-storage-how-to-use-dot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ocs.microsoft.com/en-us/azure/app-servi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5E2F2-8C59-4B4B-9C57-9F351303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1489</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Diego Gallardo</cp:lastModifiedBy>
  <cp:revision>13</cp:revision>
  <cp:lastPrinted>2013-04-16T22:35:00Z</cp:lastPrinted>
  <dcterms:created xsi:type="dcterms:W3CDTF">2018-03-14T20:21:00Z</dcterms:created>
  <dcterms:modified xsi:type="dcterms:W3CDTF">2018-03-28T16:50:00Z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