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Design Style: Corporate Trust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1.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style embodies the **modern enterprise SaaS aesthetic** — professional yet approachable, sophisticated yet friendly. It draws inspiration from tech unicorns and high-growth startups that have successfully humanized the corporate experience. The design rejects the cold, sterile formality of traditional corporate websites in favor of a warm, confident, and inviting presence.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**Core Principles:**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**Trustworthy Yet Vibrant**: Establishes credibility through clean structure and professional typography while maintaining visual energy through vibrant gradients and colorful accents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**Dimensional Depth**: Uses isometric perspectives, soft colored shadows, and subtle 3D transforms to create visual interest and break free from flat design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**Refined Elegance**: Every element is polished with attention to micro-interactions, smooth transitions, and sophisticated hover states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**Purposeful Gradients**: Indigo-to-violet gradients serve as the visual signature, used strategically in headlines, buttons, and decorative elements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**Professional Polish**: Generous white space, consistent spacing rhythms, and crisp typography create a premium, enterprise-ready feel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**Keywords**: Trustworthy, Vibrant, Polished, Dimensional, Modern, Approachable, Enterprise-Ready, Elegant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**Visual DNA**: The unmistakable signature of this style comes from: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**Colored Shadows**: Soft shadows with blue/purple tints instead of neutral grays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**Isometric Elements**: Subtle 3D transforms (rotate-x, rotate-y) on decorative cards and visualizations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**Gradient Text**: Strategic use of gradient text for emphasis in headlines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**Soft Blobs**: Large, blurred gradient orbs in the background for atmospheric depth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**Elevated Cards**: White cards that lift on hover with enhanced shadows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**Dual-Tone Palette**: Indigo (primary) + Violet (secondary) creating a cohesive gradient spectrum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2. Design Token System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Colors (Light Mode)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  **Background**: `#F8FAFC` (Slate 50) - A very subtle cool grey/white base.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  **Foreground (Surface)**: `#FFFFFF` (White) - For cards and raised elements.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  **Primary**: `#4F46E5` (Indigo 600) - The core brand color. Vibrant blue-purple.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  **Secondary**: `#7C3AED` (Violet 600) - For gradients and accents.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  **Text Main**: `#0F172A` (Slate 900) - High contrast, sharp.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  **Text Muted**: `#64748B` (Slate 500) - For supporting text.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  **Accent/Success**: `#10B981` (Emerald 500) - For positive indicators.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  **Border**: `#E2E8F0` (Slate 200) - Subtle separation.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  **Font Family**: `Plus Jakarta Sans` — A geometric sans-serif with friendly rounded terminals that perfectly balances professional authority with modern approachability. Its clean letterforms ensure excellent readability while maintaining visual warmth.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  **Scaling**: Major Third (1.250) scale provides substantial hierarchy without overwhelming the layout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  **Font Weights**: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*   **Display/Headings**: ExtraBold (800) for hero headlines, Bold (700) for section headings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*   **Subheadings**: SemiBold (600) for card titles and emphasis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*   **Body Text**: Regular (400) for paragraphs, Medium (500) for navigation and labels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  **Line Heights**: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*   Headlines: 1.1 (tight tracking for impact)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*   Body Text: 1.6-1.7 (relaxed for readability)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  **Letter Spacing**: Tight tracking (-0.02em) on large headlines for modern polish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  **Responsive Type Scale**: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*   Mobile: text-2xl to text-4xl for h1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*   Desktop: text-4xl to text-6xl for h1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*   Progressive scaling ensures legibility across all devices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Radius &amp; Border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  **Radius**: `rounded-xl` (12px) for cards and `rounded-lg` (8px) for inputs. Buttons are `rounded-full` or `rounded-lg`.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  **Borders**: Thin, 1px borders using the `Border` token.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Shadows &amp; Effects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is where the design truly shines. **Colored shadows** replace neutral grays to reinforce the brand palette: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  **Default Card Shadow**: `0 4px 20px -2px rgba(79, 70, 229, 0.1)` — Soft blue-tinted base elevation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  **Hover Card Shadow**: `0 10px 25px -5px rgba(79, 70, 229, 0.15), 0 8px 10px -6px rgba(79, 70, 229, 0.1)` — Multi-layer depth on interaction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  **Button Shadow**: `0 4px 14px 0 rgba(79, 70, 229, 0.3)` — Strong presence for primary CTAs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  **Glow Effects**: Numbered badges use `shadow-[0_0_20px_rgba(79,70,229,0.5)]` for ethereal glow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  **Background Blobs**: Large gradient orbs with 3xl blur create atmospheric depth without distraction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*   `blur-3xl filter` combined with low opacity (20-50%)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*   Positioned absolutely to create layered depth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   **Gradients**: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*   **Primary Gradient**: `from-indigo-600 to-violet-600` — Used for buttons and active states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*   **Text Gradient**: Combined with `bg-clip-text text-transparent` for striking headlines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*   **Background Gradients**: Subtle `from-indigo-100 to-violet-100` for container backgrounds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*   **Final CTA Background**: `from-indigo-900 to-indigo-950` for dramatic dark section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3. Component Stylings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Buttons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  **Primary**: Gradient background (Indigo to Violet). `rounded-full` or `rounded-lg`. White text. Slight shadow. Transition: Lift (`-translate-y-0.5`) and increase shadow on hover.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  **Secondary**: White background, Border `E2E8F0`, Text `Slate 700`. Hover: `bg-slate-50` and darker border.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Cards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  **Base**: White background, `rounded-xl`, `border border-slate-100`, `shadow-soft`.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  **Behavior**: On hover, slight lift and increased shadow intensity.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  **Feature Cards**: May feature an icon in a soft-colored circle (bg-indigo-50 text-indigo-600).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Inputs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   **Style**: `bg-white`, `border-slate-200`, `rounded-lg`.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  **Focus**: `ring-2 ring-indigo-500 ring-offset-1` and `border-indigo-500`.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  **Label**: `text-sm font-semibold text-slate-700`.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4. Non-Generic Bold Choices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Corporate Trust aesthetic stands out through deliberate, sophisticated design decisions: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Isometric Depth &amp; 3D Transforms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  **Hero Card**: `perspective-[2000px]` parent with `rotate-x-[5deg] rotate-y-[-12deg]` child creates subtle isometric effect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   **Hover Transforms**: `hover:rotate-x-[2deg] hover:rotate-y-[-8deg]` — Subtle 3D movement on interaction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   **Feature Cards**: Alternating `rotate-y-[6deg]` and `rotate-y-[-6deg]` based on layout position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  **Benefit Visualization**: `rotate-x-6 rotate-y-12 transform` on gradient container for dramatic depth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Strategic Gradient Usage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  **Split Headlines**: First 3 words in standard color, remaining words in gradient for visual hierarchy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  **Gradient Buttons**: Full background gradient with hover lift (`-translate-y-0.5`)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  **Badge Elements**: NEW badge with solid indigo background inside gradient-ringed container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  **Final CTA**: White button on dark gradient background creates dramatic contrast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Atmospheric Background Elements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  **Blur Orbs**: Large (400-600px) circular gradients with heavy blur positioned absolutely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   **Layered Positioning**: Multiple blobs at different z-indexes create depth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   **Subtle Animation**: `animate-pulse duration-[4000ms]` on floating cards for gentle movement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Elevated Card System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   **Default State**: Soft colored shadow with subtle border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   **Hover State**: Lift effect (`-translate-y-1`) combined with enhanced shadow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   **Transition**: Smooth `duration-200` for professional polish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  **Pricing Highlight**: Center card uses `md:scale-105` with special ring styling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Micro-Interactions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   **Arrow Icons**: `transition-transform group-hover:translate-x-1` for directional feedback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   **Image Zoom**: `group-hover:scale-105` on blog images with overlay fade-in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  **Chevron Rotation**: `group-open:rotate-180` for FAQ accordions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  **Button Lift**: Subtle upward movement on hover reinforces clickability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5. Spacing &amp; Layout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   **Container**: `max-w-7xl` (1280px) provides spacious, enterprise-appropriate width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   **Padding**: Responsive padding with `px-4 sm:px-6` pattern for consistent gutters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  **Vertical Rhythm**: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*   Mobile: `py-16` (64px)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*   Tablet: `sm:py-20` (80px)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*   Desktop: `lg:py-24` (96px)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  **Section Spacing**: Generous white space between sections creates breathing room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  **Grid Strategy**: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*   Hero: Two-column `lg:grid-cols-2` with text-first approach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*   Features: Alternating zig-zag with `lg:flex-row` and `lg:flex-row-reverse`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*   Pricing: Three-column `md:grid-cols-3` with center emphasis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*   Stats: Four-column `md:grid-cols-4` for metric display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   **Responsive Breakpoints**: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*   Mobile-first approach with progressive enhancement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*   sm: 640px, md: 768px, lg: 1024px, xl: 1280px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   **Text Width Constraints**: `max-w-xl` or `max-w-2xl` on paragraphs to maintain 60-75 character line lengths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 6. Animation &amp; Transitions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   **Philosophy**: "Refined Motion" — Smooth, professional, never jarring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  **Base Transition**: `transition-all duration-200` for general interactive elements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   **Long Transitions**: `duration-500` for image zooms and complex animations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  **Hover Effects**: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*   Cards: Combine `hover:-translate-y-1` with shadow enhancement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*   Buttons: `hover:-translate-y-0.5` for subtle lift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*   Icons: `transition-transform group-hover:translate-x-1` for directional cues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   **Easing**: Default `ease-out` for natural deceleration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   **Pulse Animation**: `animate-pulse duration-[4000ms]` on decorative floating elements for gentle breathing effect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   **State Changes**: Smooth color transitions on links and buttons reinforce interactivity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 7. Iconography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   **Library**: `lucide-react` for consistent, modern icon system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   **Style**: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*   Default stroke width: `2px` (standard)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*   Size: `h-4 w-4` for inline icons, `h-5 w-5` or `h-6 w-6` for featured icons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*   Joins: Rounded for friendliness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   **Color Treatment**: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*   **Badge Icons**: Icon in `text-indigo-600` on `bg-indigo-100` container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*   **Navigation Icons**: Inherit text color, transition on hover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*   **Social Icons**: `text-slate-400 hover:text-indigo-400`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   **Icon Containers**: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*   Small badges: `h-12 w-12 rounded-xl` with soft background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*   Large features: `h-14 w-14 rounded-xl` for prominent sections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*   Circular: `rounded-full` for avatars or status indicators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   **Accessibility**: Icons are decorative with proper text alternatives or hidden from screen readers when paired with text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 8. Responsive Strategy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   **Mobile-First Philosophy**: Design begins at 375px width, progressively enhances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   **Touch Targets**: Minimum 44x44px for all interactive elements (buttons, links)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   **Typography Scaling**: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*   Headlines reduce from `text-6xl` (desktop) to `text-4xl` (mobile)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*   Body text maintains readability at `text-base` with responsive line heights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   **Layout Adaptations**: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*   Two-column layouts stack to single column on mobile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*   Navigation collapses to essential items (login hidden on mobile)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*   Pricing cards stack vertically with equal width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Footer columns stack progressively (4 col → 2 col → 1 col)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   **Spacing Compression**: Padding and margins reduce proportionally on smaller screens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   **Image Optimization**: Aspect ratios maintained, sizes adapt to container width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   **Horizontal Scrolling**: Never required; all content fits viewport width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   **Visual Hierarchy Preserved**: Even on mobile, clear distinction between heading levels maintained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9. Accessibility &amp; Best Practices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   **Color Contrast**: All text meets WCAG AA standards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*   Slate 900 on Slate 50 background: AAA compliant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*   White text on Indigo 900 background: AAA compliant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*   Link colors tested for 4.5:1 minimum ratio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  **Focus States**: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*   Visible ring on all interactive elements: `focus-visible:ring-2 focus-visible:ring-indigo-500`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*   Ring offset for clarity: `focus-visible:ring-offset-2`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*   Never remove focus indicators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   **Semantic HTML**: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Proper heading hierarchy (h1 → h2 → h3)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*   Native `&lt;button&gt;` elements for interactive actions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*   `&lt;nav&gt;` for navigation, `&lt;footer&gt;` for footer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*   Details/summary for FAQ accordions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   **Image Alt Text**: Descriptive alternatives for all images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   **Interactive States**: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*   Hover: Visual feedback on all clickable elements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*   Active: Subtle state change on click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*   Disabled: Reduced opacity with `pointer-events-none`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   **Motion Preferences**: Consider `prefers-reduced-motion` for users sensitive to animation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   **Screen Reader Support**: Proper ARIA labels where semantic HTML insufficient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