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Philosophy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**Flat Design** removes all artifice. It rejects the illusion of three-dimensionality—no drop shadows, no bevels, no realistic gradients, no textures. It relies entirely on **hierarchy through size, color, and typography**. This is not minimalism for the sake of being minimal; it's **confident reduction** that creates visual interest through pure form.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aesthetic is **digital-native but print-inspired**: crisp edges, solid blocks of color, and a strict reliance on the grid. It communicates clarity, efficiency, and modernity. It is not "boring" or "plain"; it is **boldly reductive and graphic**. Every element exists because it is necessary. Visual interest comes from the strategic interplay of solid shapes, vibrant (but controlled) color palettes, and dynamic scale.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**Core Principles:**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 **Zero Artificial Depth**: The Z-axis does not exist. Everything is on the same plane. However, visual hierarchy is created through scale, color contrast, and strategic layering of flat shapes.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 **Color as Structure**: Bold background colors define sections and grouping, not lines or shadows. Color transitions are sharp, never blurred or gradual.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 **Typography as Interface**: Text size and weight bear the load of hierarchy. Typography is geometric, bold, and demands attention.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 **Geometric Purity**: Rectangles, circles, and squares dominate. Rounded corners are consistent and moderate. No organic blobs or complex shapes.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 **Interactive Feedback**: Hover states are pronounced through color shifts, scale transformations, and instant transitions—never through shadow depth.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 **Strategic Decoration**: Large, subtle geometric shapes in background create visual interest without breaking the flat aesthetic—think poster design.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Design Token System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Colors (Single Palette: Light Mode)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vibrant, confident palette that avoids muddy tones. High contrast is essential.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  **Background**: `#FFFFFF` (Pure White) - The canvas.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  **Foreground**: `#111827` (Gray 900) - Sharp, high-contrast text.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  **Primary**: `#3B82F6` (Blue 500) - The "Action" color. Bright, standard digital blue.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  **Secondary**: `#10B981` (Emerald 500) - Supporting accent.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  **Accent**: `#F59E0B` (Amber 500) - For highlights/badges.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  **Muted**: `#F3F4F6` (Gray 100) - Used for secondary backgrounds/blocks.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  **Border**: `#E5E7EB` (Gray 200) - Used sparingly.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Typography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**Font Family**: **'Outfit', sans-serif**.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geometric sans-serif that mirrors the shapes of the UI.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  **Headings**: Bold (700) or Extra Bold (800). Tight letter-spacing (`-0.02em`).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  **Body**: Regular (400). Readable, standard spacing.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  **Labels/Buttons**: Medium (500) or SemiBold (600). Uppercase often used for labels (`tracking-wider`).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Radius &amp; Shapes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  **Radius**: `rounded-md` (6px) or `rounded-lg` (8px). Consistent throughout. Not fully rounded (pill) unless it's a tag.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  **Borders**: generally `0px`. We use background colors to define edges. If a border is needed (e.g., inputs), `border-2` solid color.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Shadows &amp; Effects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  **Shadows**: `shadow-none`. **ABSOLUTELY NO BOX SHADOWS ON ELEMENTS.**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  **Gradients**: Only subtle directional gradients for background decoration (e.g., `from-[#F3F4F6] to-transparent`). Never on buttons or cards. Never colorful or vibrant gradients.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  **Blur**: None on elements. No backdrop-blur effects.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  **Background Decoration**: Large geometric shapes with low opacity (`bg-white/5`) positioned absolutely for visual interest.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Component Stylings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Buttons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  **Primary**: Solid Primary color background. White text. `rounded-md`. Height `h-14` to `h-16` for good touch targets. `transition-all duration-200 hover:scale-105` (scale transformation for feedback). Color shift on hover (e.g., `hover:bg-blue-600`). No shadow.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  **Secondary**: Solid Muted background (Gray 100). Dark text. `hover:bg-gray-200` with scale effect.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  **Outline**: `border-4` solid color (not border-2 for more boldness). Text matches border color. Transparent bg. `hover:bg-[color] hover:text-white` (fill effect on hover).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Cards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  **Style**: "Color Block".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  **Appearance**: Solid background color (White on Gray page, or soft color tints like `bg-blue-50`, `bg-green-50` for features). No shadow. No border. Padding is generous (`p-6` or `p-8`). Rounded corners `rounded-lg`.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  **Interaction**: `group cursor-pointer transition-all duration-200 hover:scale-[1.02]` (subtle scale). For colored backgrounds, add `hover:bg-[color]-100` for intensification. Icons within cards can have `group-hover:scale-110`.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  **Normal**: Gray 100 background (`bg-gray-100`). No border. Text Gray 900. `rounded-md`.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  **Focus**: White background. `border-2` solid Primary. No focus ring glow, just the hard border.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Section Stylings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  **Alternating Backgrounds**: Use White vs. Gray 100 (`#F3F4F6`) vs. Bold accent colors (Primary Blue, Emerald, Amber) to distinguish page sections. Sharp color transitions between sections.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  **Dividers**: No thin line dividers between sections. Use whitespace or color blocks. Exception: FAQ uses thick `border-2` between items for structure.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  **Background Decoration**: Use `absolute` positioned geometric shapes with low opacity or subtle gradients for visual interest. Examples: large circles (`rounded-full`), rotated squares, gradient overlays (`from-[color] to-transparent`).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Iconography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  **Library**: `lucide-react`.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  **Style**: Standard to bold stroke (2px to 2.5px for emphasis).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  **Treatment**: Often placed inside a solid colored circle (white circle with colored icon like `bg-white text-blue-600`). Circle size `h-14 w-14` or `h-16 w-16`.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  **Animation**: `transition-transform duration-200 group-hover:scale-110` for icons within cards. Simple color intensity shifts on hover.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Layout &amp; Spacing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  **Container**: `max-w-7xl`.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  **Grid**: Rigid. 12-column base. Elements align perfectly.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  **Spacing**: Comfortable but structured. Multiples of 4 (Tailwind default).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  **Density**: Medium. Not too airy, not too dense. "Functional".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Motion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  **Vibe**: "Digital", "Snappy", "Direct".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  **Transitions**: `transition-all duration-200` for most interactions. `duration-300` for larger transformations.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  **Hover**: Immediate visual feedback through: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- Scale transformations (`hover:scale-105` for buttons, `hover:scale-[1.02]` for cards)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- Color shifts (darkening or lightening)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- Color fills (outline buttons filling with color)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- Icon scaling within cards (`group-hover:scale-110`)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Accessibility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  **Focus Rings**: Since we have no shadows, focus states must use high-contrast `ring-2 ring-offset-2 ring-blue-500` or similar solid outlines.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  **Contrast**: Text on colored backgrounds must pass WCAG AA (e.g., White text on Blue 500 is okay, but check carefully with lighter accents).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Non-Genericness / "The Bold Factor"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  **Avoid**: "Material Design" floating cards, generic Bootstrap layouts, subtle pastels everywhere.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  **Emphasize**: The "Poster" look. Treat every section like a flat graphic poster with bold color blocking.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  **Bold Choices Implemented**: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- **Large decorative geometric shapes** in hero background (circles, rotated squares with low opacity)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- **Vibrant full-section color blocks** (Blue hero, Emerald benefits, Amber CTA, Dark gray How It Works &amp; Footer)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- **Dramatic scale effects** on pricing cards (popular tier starts larger and scales more)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- **Multi-color stat numbers** (each stat uses a different accent color)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- **Abstract geometric compositions** (overlapping shapes in hero illustration and benefits section)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- **Pronounced hover states** (scale, color intensification, fills)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- **Bold typography** with tight leading and strong weight contrast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- **Thick borders** (border-4 on outline buttons, border-2 on FAQ items)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  **Visual Interest Without Depth**: Achieved through color contrast, geometric layering, and scale—never shadows or gradients.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