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BC5C40" w:rsidP="00887A7A" w:rsidRDefault="00887A7A" w14:paraId="4FAA5FC4" w14:textId="3CF3BC93">
      <w:pPr>
        <w:jc w:val="center"/>
      </w:pPr>
      <w:r w:rsidRPr="00887A7A">
        <w:rPr>
          <w:b/>
          <w:bCs/>
        </w:rPr>
        <w:t>Proyecto:</w:t>
      </w:r>
      <w:r w:rsidRPr="00887A7A">
        <w:t xml:space="preserve"> FC Bayern </w:t>
      </w:r>
      <w:proofErr w:type="spellStart"/>
      <w:r w:rsidRPr="00887A7A">
        <w:t>München</w:t>
      </w:r>
      <w:proofErr w:type="spellEnd"/>
      <w:r w:rsidRPr="00887A7A">
        <w:t xml:space="preserve"> Web</w:t>
      </w:r>
    </w:p>
    <w:p w:rsidRPr="00887A7A" w:rsidR="00887A7A" w:rsidP="00887A7A" w:rsidRDefault="00887A7A" w14:paraId="5F143A37" w14:textId="77777777">
      <w:pPr>
        <w:rPr>
          <w:b/>
          <w:bCs/>
        </w:rPr>
      </w:pPr>
      <w:r w:rsidRPr="00887A7A">
        <w:rPr>
          <w:b/>
          <w:bCs/>
        </w:rPr>
        <w:t>Objetivo general.</w:t>
      </w:r>
    </w:p>
    <w:p w:rsidRPr="00887A7A" w:rsidR="00887A7A" w:rsidP="00887A7A" w:rsidRDefault="00887A7A" w14:paraId="260A488B" w14:textId="77777777">
      <w:r w:rsidRPr="00887A7A">
        <w:t xml:space="preserve">Desarrollar un sitio web mediante el cual se dé a conocer el club, sus noticias, y lograr la verdadera experiencia de información a los fanáticos del FC Bayern </w:t>
      </w:r>
      <w:proofErr w:type="spellStart"/>
      <w:r w:rsidRPr="00887A7A">
        <w:t>München</w:t>
      </w:r>
      <w:proofErr w:type="spellEnd"/>
      <w:r w:rsidRPr="00887A7A">
        <w:t>.</w:t>
      </w:r>
    </w:p>
    <w:p w:rsidRPr="00887A7A" w:rsidR="00887A7A" w:rsidP="00887A7A" w:rsidRDefault="00887A7A" w14:paraId="738DB9EF" w14:textId="77777777">
      <w:pPr>
        <w:rPr>
          <w:b/>
          <w:bCs/>
        </w:rPr>
      </w:pPr>
      <w:r w:rsidRPr="00887A7A">
        <w:rPr>
          <w:b/>
          <w:bCs/>
        </w:rPr>
        <w:t>Objetivos específicos.</w:t>
      </w:r>
    </w:p>
    <w:p w:rsidRPr="00887A7A" w:rsidR="00887A7A" w:rsidP="00887A7A" w:rsidRDefault="00887A7A" w14:paraId="1F2303EE" w14:textId="77777777">
      <w:pPr>
        <w:pStyle w:val="ListParagraph"/>
        <w:numPr>
          <w:ilvl w:val="0"/>
          <w:numId w:val="1"/>
        </w:numPr>
      </w:pPr>
      <w:r w:rsidRPr="00887A7A">
        <w:rPr>
          <w:b/>
          <w:bCs/>
        </w:rPr>
        <w:t>Fortalecer la conexión con los aficionados:</w:t>
      </w:r>
      <w:r w:rsidRPr="00887A7A">
        <w:t xml:space="preserve"> Proporcionar contenido exclusivo, como entrevistas con jugadores, detrás de cámaras, noticias actualizadas y análisis de partidos, para mantener a los seguidores comprometidos y fidelizados con el FC Bayern </w:t>
      </w:r>
      <w:proofErr w:type="spellStart"/>
      <w:r w:rsidRPr="00887A7A">
        <w:t>München</w:t>
      </w:r>
      <w:proofErr w:type="spellEnd"/>
      <w:r w:rsidRPr="00887A7A">
        <w:t>.</w:t>
      </w:r>
    </w:p>
    <w:p w:rsidRPr="00887A7A" w:rsidR="00887A7A" w:rsidP="00887A7A" w:rsidRDefault="00887A7A" w14:paraId="1D5A8FEA" w14:textId="77777777">
      <w:pPr>
        <w:pStyle w:val="ListParagraph"/>
        <w:numPr>
          <w:ilvl w:val="0"/>
          <w:numId w:val="1"/>
        </w:numPr>
      </w:pPr>
      <w:r w:rsidRPr="00887A7A">
        <w:rPr>
          <w:b/>
          <w:bCs/>
        </w:rPr>
        <w:t xml:space="preserve">Promover la venta de entradas y </w:t>
      </w:r>
      <w:proofErr w:type="spellStart"/>
      <w:r w:rsidRPr="00887A7A">
        <w:rPr>
          <w:b/>
          <w:bCs/>
        </w:rPr>
        <w:t>merchandising</w:t>
      </w:r>
      <w:proofErr w:type="spellEnd"/>
      <w:r w:rsidRPr="00887A7A">
        <w:rPr>
          <w:b/>
          <w:bCs/>
        </w:rPr>
        <w:t>:</w:t>
      </w:r>
      <w:r w:rsidRPr="00887A7A">
        <w:t xml:space="preserve"> Ofrecer una plataforma fácil de usar para la compra de entradas para partidos, así como la venta de productos oficiales del club (camisetas, accesorios, etc.), con promociones especiales para miembros registrados y aficionados del FC Bayern </w:t>
      </w:r>
      <w:proofErr w:type="spellStart"/>
      <w:r w:rsidRPr="00887A7A">
        <w:t>München</w:t>
      </w:r>
      <w:proofErr w:type="spellEnd"/>
      <w:r w:rsidRPr="00887A7A">
        <w:t xml:space="preserve"> en todo el mundo.</w:t>
      </w:r>
    </w:p>
    <w:p w:rsidRPr="00887A7A" w:rsidR="00887A7A" w:rsidP="00887A7A" w:rsidRDefault="00887A7A" w14:paraId="364FBE4E" w14:textId="77777777">
      <w:pPr>
        <w:pStyle w:val="ListParagraph"/>
        <w:numPr>
          <w:ilvl w:val="0"/>
          <w:numId w:val="1"/>
        </w:numPr>
      </w:pPr>
      <w:r w:rsidRPr="00887A7A">
        <w:rPr>
          <w:b/>
          <w:bCs/>
        </w:rPr>
        <w:t>Ampliar la base de seguidores globales:</w:t>
      </w:r>
      <w:r w:rsidRPr="00887A7A">
        <w:t xml:space="preserve"> Crear contenido multilingüe y adaptado a diferentes regiones para atraer a nuevos aficionados de todo el mundo, incluyendo secciones dedicadas a la historia del club, logros y valores que hacen único al FC Bayern </w:t>
      </w:r>
      <w:proofErr w:type="spellStart"/>
      <w:r w:rsidRPr="00887A7A">
        <w:t>München</w:t>
      </w:r>
      <w:proofErr w:type="spellEnd"/>
      <w:r w:rsidRPr="00887A7A">
        <w:t>.</w:t>
      </w:r>
    </w:p>
    <w:p w:rsidRPr="00887A7A" w:rsidR="00887A7A" w:rsidP="00887A7A" w:rsidRDefault="00887A7A" w14:paraId="2C4475F4" w14:textId="77777777">
      <w:pPr>
        <w:pStyle w:val="ListParagraph"/>
        <w:numPr>
          <w:ilvl w:val="0"/>
          <w:numId w:val="1"/>
        </w:numPr>
      </w:pPr>
      <w:r w:rsidRPr="00887A7A">
        <w:rPr>
          <w:b/>
          <w:bCs/>
        </w:rPr>
        <w:t>Fomentar la interacción y comunidad:</w:t>
      </w:r>
      <w:r w:rsidRPr="00887A7A">
        <w:t xml:space="preserve"> Implementar herramientas interactivas como foros, encuestas, concursos y redes sociales integradas para que los aficionados puedan compartir su pasión por el equipo y sentirse parte de la comunidad bávara.</w:t>
      </w:r>
    </w:p>
    <w:p w:rsidRPr="00887A7A" w:rsidR="00887A7A" w:rsidP="00887A7A" w:rsidRDefault="00887A7A" w14:paraId="596DCD48" w14:textId="77777777">
      <w:pPr>
        <w:pStyle w:val="ListParagraph"/>
        <w:numPr>
          <w:ilvl w:val="0"/>
          <w:numId w:val="1"/>
        </w:numPr>
      </w:pPr>
      <w:r w:rsidRPr="00887A7A">
        <w:rPr>
          <w:b/>
          <w:bCs/>
        </w:rPr>
        <w:t>Proporcionar información actualizada y confiable:</w:t>
      </w:r>
      <w:r w:rsidRPr="00887A7A">
        <w:t xml:space="preserve"> Mantener un flujo constante de noticias oficiales sobre el equipo, incluyendo alineaciones, resultados, fichajes y lesiones, para ser la fuente principal de información sobre el FC Bayern </w:t>
      </w:r>
      <w:proofErr w:type="spellStart"/>
      <w:r w:rsidRPr="00887A7A">
        <w:t>München</w:t>
      </w:r>
      <w:proofErr w:type="spellEnd"/>
      <w:r w:rsidRPr="00887A7A">
        <w:t>.</w:t>
      </w:r>
    </w:p>
    <w:p w:rsidR="00887A7A" w:rsidP="00887A7A" w:rsidRDefault="00887A7A" w14:paraId="21FDBDEC" w14:textId="17C3EBA5">
      <w:r>
        <w:t>Requerimientos</w:t>
      </w:r>
    </w:p>
    <w:p w:rsidR="00887A7A" w:rsidP="00887A7A" w:rsidRDefault="00E23F02" w14:paraId="2AE1E124" w14:textId="52DFCAE2">
      <w:r>
        <w:t xml:space="preserve">Recursos </w:t>
      </w:r>
      <w:r w:rsidR="00887A7A">
        <w:t>Técnicos</w:t>
      </w:r>
    </w:p>
    <w:tbl>
      <w:tblPr>
        <w:tblStyle w:val="TableGrid"/>
        <w:tblW w:w="0" w:type="auto"/>
        <w:tblLook w:val="04A0" w:firstRow="1" w:lastRow="0" w:firstColumn="1" w:lastColumn="0" w:noHBand="0" w:noVBand="1"/>
      </w:tblPr>
      <w:tblGrid>
        <w:gridCol w:w="4675"/>
        <w:gridCol w:w="4675"/>
      </w:tblGrid>
      <w:tr w:rsidR="00887A7A" w:rsidTr="00887A7A" w14:paraId="244C0936" w14:textId="77777777">
        <w:tc>
          <w:tcPr>
            <w:tcW w:w="4675" w:type="dxa"/>
          </w:tcPr>
          <w:p w:rsidR="00887A7A" w:rsidP="00887A7A" w:rsidRDefault="00887A7A" w14:paraId="028FA0DA" w14:textId="510DCA23">
            <w:r>
              <w:t>Recurso</w:t>
            </w:r>
          </w:p>
        </w:tc>
        <w:tc>
          <w:tcPr>
            <w:tcW w:w="4675" w:type="dxa"/>
          </w:tcPr>
          <w:p w:rsidR="00887A7A" w:rsidP="00887A7A" w:rsidRDefault="00887A7A" w14:paraId="5B1A8ACF" w14:textId="6CFCB348">
            <w:r>
              <w:t>Cantidad</w:t>
            </w:r>
          </w:p>
        </w:tc>
      </w:tr>
      <w:tr w:rsidR="00887A7A" w:rsidTr="00887A7A" w14:paraId="65A63354" w14:textId="77777777">
        <w:tc>
          <w:tcPr>
            <w:tcW w:w="4675" w:type="dxa"/>
          </w:tcPr>
          <w:p w:rsidRPr="00887A7A" w:rsidR="00887A7A" w:rsidP="00887A7A" w:rsidRDefault="00887A7A" w14:paraId="5988D26B" w14:textId="77777777">
            <w:pPr>
              <w:rPr>
                <w:b/>
                <w:bCs/>
                <w:i/>
                <w:iCs/>
              </w:rPr>
            </w:pPr>
            <w:r w:rsidRPr="00887A7A">
              <w:rPr>
                <w:b/>
                <w:bCs/>
                <w:i/>
                <w:iCs/>
              </w:rPr>
              <w:t>Computadores personales</w:t>
            </w:r>
          </w:p>
          <w:p w:rsidR="00887A7A" w:rsidP="00887A7A" w:rsidRDefault="00887A7A" w14:paraId="2F4FE187" w14:textId="77777777">
            <w:r>
              <w:t>Características:</w:t>
            </w:r>
          </w:p>
          <w:p w:rsidR="00887A7A" w:rsidP="00887A7A" w:rsidRDefault="00887A7A" w14:paraId="2A2C37F3" w14:textId="77777777">
            <w:pPr>
              <w:pStyle w:val="ListParagraph"/>
              <w:numPr>
                <w:ilvl w:val="0"/>
                <w:numId w:val="2"/>
              </w:numPr>
            </w:pPr>
            <w:r>
              <w:t>AMD Ryzen 7 5700G</w:t>
            </w:r>
          </w:p>
          <w:p w:rsidR="00887A7A" w:rsidP="00887A7A" w:rsidRDefault="00887A7A" w14:paraId="7F8A05F0" w14:textId="77777777">
            <w:pPr>
              <w:pStyle w:val="ListParagraph"/>
              <w:numPr>
                <w:ilvl w:val="0"/>
                <w:numId w:val="2"/>
              </w:numPr>
            </w:pPr>
            <w:r>
              <w:t xml:space="preserve">16GB </w:t>
            </w:r>
            <w:proofErr w:type="spellStart"/>
            <w:r>
              <w:t>Ram</w:t>
            </w:r>
            <w:proofErr w:type="spellEnd"/>
            <w:r>
              <w:t xml:space="preserve"> 3200MHz</w:t>
            </w:r>
          </w:p>
          <w:p w:rsidR="00887A7A" w:rsidP="00887A7A" w:rsidRDefault="00887A7A" w14:paraId="36C10AE4" w14:textId="77777777">
            <w:pPr>
              <w:pStyle w:val="ListParagraph"/>
              <w:numPr>
                <w:ilvl w:val="0"/>
                <w:numId w:val="2"/>
              </w:numPr>
            </w:pPr>
            <w:r>
              <w:t>Windows 11 Pro</w:t>
            </w:r>
          </w:p>
          <w:p w:rsidR="00887A7A" w:rsidP="00887A7A" w:rsidRDefault="00887A7A" w14:paraId="140A1737" w14:textId="46D5ED48">
            <w:pPr>
              <w:pStyle w:val="ListParagraph"/>
              <w:numPr>
                <w:ilvl w:val="0"/>
                <w:numId w:val="2"/>
              </w:numPr>
            </w:pPr>
            <w:r>
              <w:t xml:space="preserve">1TB </w:t>
            </w:r>
            <w:proofErr w:type="spellStart"/>
            <w:r>
              <w:t>NVMe</w:t>
            </w:r>
            <w:proofErr w:type="spellEnd"/>
            <w:r>
              <w:t xml:space="preserve"> M.2</w:t>
            </w:r>
          </w:p>
        </w:tc>
        <w:tc>
          <w:tcPr>
            <w:tcW w:w="4675" w:type="dxa"/>
          </w:tcPr>
          <w:p w:rsidR="00887A7A" w:rsidP="00887A7A" w:rsidRDefault="00887A7A" w14:paraId="62294E1A" w14:textId="0E18B16E">
            <w:r>
              <w:t>3</w:t>
            </w:r>
          </w:p>
        </w:tc>
      </w:tr>
    </w:tbl>
    <w:p w:rsidR="00887A7A" w:rsidP="00887A7A" w:rsidRDefault="00887A7A" w14:paraId="33F8405C" w14:textId="77777777"/>
    <w:p w:rsidR="00CF66E7" w:rsidP="00887A7A" w:rsidRDefault="00CF66E7" w14:paraId="74FFE573" w14:textId="77777777"/>
    <w:p w:rsidR="00887A7A" w:rsidP="00887A7A" w:rsidRDefault="00887A7A" w14:paraId="63FC3047" w14:textId="582A10C4">
      <w:r>
        <w:t>Software</w:t>
      </w:r>
    </w:p>
    <w:tbl>
      <w:tblPr>
        <w:tblStyle w:val="TableGrid"/>
        <w:tblW w:w="0" w:type="auto"/>
        <w:tblLook w:val="04A0" w:firstRow="1" w:lastRow="0" w:firstColumn="1" w:lastColumn="0" w:noHBand="0" w:noVBand="1"/>
      </w:tblPr>
      <w:tblGrid>
        <w:gridCol w:w="4675"/>
        <w:gridCol w:w="4675"/>
      </w:tblGrid>
      <w:tr w:rsidR="00887A7A" w:rsidTr="00887A7A" w14:paraId="2F733446" w14:textId="77777777">
        <w:tc>
          <w:tcPr>
            <w:tcW w:w="4675" w:type="dxa"/>
          </w:tcPr>
          <w:p w:rsidR="00887A7A" w:rsidP="00887A7A" w:rsidRDefault="00887A7A" w14:paraId="3080FA01" w14:textId="7278E9AB">
            <w:r>
              <w:t>Recurso</w:t>
            </w:r>
          </w:p>
        </w:tc>
        <w:tc>
          <w:tcPr>
            <w:tcW w:w="4675" w:type="dxa"/>
          </w:tcPr>
          <w:p w:rsidR="00887A7A" w:rsidP="00887A7A" w:rsidRDefault="00887A7A" w14:paraId="5F03CA42" w14:textId="3A2A5CD8">
            <w:r>
              <w:t>Cantidad/Licencias</w:t>
            </w:r>
          </w:p>
        </w:tc>
      </w:tr>
      <w:tr w:rsidR="00887A7A" w:rsidTr="00887A7A" w14:paraId="3DECAA30" w14:textId="77777777">
        <w:tc>
          <w:tcPr>
            <w:tcW w:w="4675" w:type="dxa"/>
          </w:tcPr>
          <w:p w:rsidR="00887A7A" w:rsidP="00887A7A" w:rsidRDefault="00887A7A" w14:paraId="4D5A68FE" w14:textId="5D45740C">
            <w:r>
              <w:t>Editor de Imágenes</w:t>
            </w:r>
          </w:p>
          <w:p w:rsidR="00887A7A" w:rsidP="00887A7A" w:rsidRDefault="00887A7A" w14:paraId="71A9234A" w14:textId="02DC7880">
            <w:pPr>
              <w:pStyle w:val="ListParagraph"/>
              <w:numPr>
                <w:ilvl w:val="0"/>
                <w:numId w:val="2"/>
              </w:numPr>
            </w:pPr>
            <w:proofErr w:type="spellStart"/>
            <w:r>
              <w:t>Photopea</w:t>
            </w:r>
            <w:proofErr w:type="spellEnd"/>
          </w:p>
        </w:tc>
        <w:tc>
          <w:tcPr>
            <w:tcW w:w="4675" w:type="dxa"/>
          </w:tcPr>
          <w:p w:rsidR="00887A7A" w:rsidP="00887A7A" w:rsidRDefault="00887A7A" w14:paraId="34E721D8" w14:textId="77777777"/>
          <w:p w:rsidR="00887A7A" w:rsidP="00887A7A" w:rsidRDefault="00887A7A" w14:paraId="00BBC120" w14:textId="3FE7A664">
            <w:r>
              <w:t>Gratuito</w:t>
            </w:r>
          </w:p>
        </w:tc>
      </w:tr>
      <w:tr w:rsidR="00887A7A" w:rsidTr="00887A7A" w14:paraId="3E07BB9A" w14:textId="77777777">
        <w:tc>
          <w:tcPr>
            <w:tcW w:w="4675" w:type="dxa"/>
          </w:tcPr>
          <w:p w:rsidR="00887A7A" w:rsidP="00887A7A" w:rsidRDefault="00887A7A" w14:paraId="62A64E80" w14:textId="77777777">
            <w:r>
              <w:t>Navegador Web</w:t>
            </w:r>
          </w:p>
          <w:p w:rsidR="00887A7A" w:rsidP="00887A7A" w:rsidRDefault="00887A7A" w14:paraId="189AAA30" w14:textId="6025D227">
            <w:pPr>
              <w:pStyle w:val="ListParagraph"/>
              <w:numPr>
                <w:ilvl w:val="0"/>
                <w:numId w:val="2"/>
              </w:numPr>
            </w:pPr>
            <w:r>
              <w:t>Chrome</w:t>
            </w:r>
          </w:p>
        </w:tc>
        <w:tc>
          <w:tcPr>
            <w:tcW w:w="4675" w:type="dxa"/>
          </w:tcPr>
          <w:p w:rsidR="00887A7A" w:rsidP="00887A7A" w:rsidRDefault="00887A7A" w14:paraId="5DAFE4C1" w14:textId="77777777"/>
          <w:p w:rsidR="00887A7A" w:rsidP="00887A7A" w:rsidRDefault="00887A7A" w14:paraId="007FB321" w14:textId="422D44A9">
            <w:r>
              <w:t>Gratuito</w:t>
            </w:r>
          </w:p>
        </w:tc>
      </w:tr>
      <w:tr w:rsidR="00887A7A" w:rsidTr="00887A7A" w14:paraId="7EF6A7DD" w14:textId="77777777">
        <w:tc>
          <w:tcPr>
            <w:tcW w:w="4675" w:type="dxa"/>
          </w:tcPr>
          <w:p w:rsidR="00887A7A" w:rsidP="00887A7A" w:rsidRDefault="00887A7A" w14:paraId="545E569A" w14:textId="77777777">
            <w:r>
              <w:t>Editores de texto</w:t>
            </w:r>
          </w:p>
          <w:p w:rsidR="00887A7A" w:rsidP="00887A7A" w:rsidRDefault="00887A7A" w14:paraId="0685762C" w14:textId="42165B8E">
            <w:pPr>
              <w:pStyle w:val="ListParagraph"/>
              <w:numPr>
                <w:ilvl w:val="0"/>
                <w:numId w:val="2"/>
              </w:numPr>
            </w:pPr>
            <w:r>
              <w:t xml:space="preserve">Visual Studio </w:t>
            </w:r>
            <w:proofErr w:type="spellStart"/>
            <w:r>
              <w:t>Code</w:t>
            </w:r>
            <w:proofErr w:type="spellEnd"/>
          </w:p>
        </w:tc>
        <w:tc>
          <w:tcPr>
            <w:tcW w:w="4675" w:type="dxa"/>
          </w:tcPr>
          <w:p w:rsidR="00887A7A" w:rsidP="00887A7A" w:rsidRDefault="00887A7A" w14:paraId="178A5DEF" w14:textId="77777777"/>
          <w:p w:rsidR="00887A7A" w:rsidP="00887A7A" w:rsidRDefault="00887A7A" w14:paraId="4913281C" w14:textId="67633545">
            <w:r>
              <w:t>Gratuito</w:t>
            </w:r>
          </w:p>
        </w:tc>
      </w:tr>
      <w:tr w:rsidR="00887A7A" w:rsidTr="00887A7A" w14:paraId="245B4820" w14:textId="77777777">
        <w:tc>
          <w:tcPr>
            <w:tcW w:w="4675" w:type="dxa"/>
          </w:tcPr>
          <w:p w:rsidR="00887A7A" w:rsidP="00887A7A" w:rsidRDefault="00887A7A" w14:paraId="2F66D296" w14:textId="77777777">
            <w:r>
              <w:t>Administrador de proyectos</w:t>
            </w:r>
          </w:p>
          <w:p w:rsidR="00887A7A" w:rsidP="00887A7A" w:rsidRDefault="00887A7A" w14:paraId="0223BAB2" w14:textId="1C206AF2">
            <w:pPr>
              <w:pStyle w:val="ListParagraph"/>
              <w:numPr>
                <w:ilvl w:val="0"/>
                <w:numId w:val="2"/>
              </w:numPr>
            </w:pPr>
            <w:r>
              <w:t>Project</w:t>
            </w:r>
          </w:p>
        </w:tc>
        <w:tc>
          <w:tcPr>
            <w:tcW w:w="4675" w:type="dxa"/>
          </w:tcPr>
          <w:p w:rsidR="00887A7A" w:rsidP="00887A7A" w:rsidRDefault="00887A7A" w14:paraId="5D837DA0" w14:textId="77777777"/>
          <w:p w:rsidR="00887A7A" w:rsidP="00887A7A" w:rsidRDefault="00887A7A" w14:paraId="2FBDEDDF" w14:textId="340696D8">
            <w:r>
              <w:t>1 licencia académica</w:t>
            </w:r>
          </w:p>
        </w:tc>
      </w:tr>
    </w:tbl>
    <w:p w:rsidR="00887A7A" w:rsidP="00887A7A" w:rsidRDefault="00887A7A" w14:paraId="761BEC5F" w14:textId="77777777"/>
    <w:p w:rsidR="005E303A" w:rsidP="00887A7A" w:rsidRDefault="00E23F02" w14:paraId="567E678B" w14:textId="34AEC628">
      <w:r>
        <w:t>Recursos Humanos</w:t>
      </w:r>
    </w:p>
    <w:tbl>
      <w:tblPr>
        <w:tblStyle w:val="TableGrid"/>
        <w:tblW w:w="0" w:type="auto"/>
        <w:tblLook w:val="04A0" w:firstRow="1" w:lastRow="0" w:firstColumn="1" w:lastColumn="0" w:noHBand="0" w:noVBand="1"/>
      </w:tblPr>
      <w:tblGrid>
        <w:gridCol w:w="4675"/>
        <w:gridCol w:w="4675"/>
      </w:tblGrid>
      <w:tr w:rsidR="0093617B" w:rsidTr="0093617B" w14:paraId="1DE3E865" w14:textId="77777777">
        <w:tc>
          <w:tcPr>
            <w:tcW w:w="4675" w:type="dxa"/>
          </w:tcPr>
          <w:p w:rsidR="0093617B" w:rsidP="00887A7A" w:rsidRDefault="0093617B" w14:paraId="0414D7EC" w14:textId="37DC636C">
            <w:r>
              <w:t>Ocupación</w:t>
            </w:r>
          </w:p>
        </w:tc>
        <w:tc>
          <w:tcPr>
            <w:tcW w:w="4675" w:type="dxa"/>
          </w:tcPr>
          <w:p w:rsidR="0093617B" w:rsidP="00887A7A" w:rsidRDefault="0093617B" w14:paraId="2EAC2A6A" w14:textId="55B8D15D">
            <w:r>
              <w:t>Cantidad</w:t>
            </w:r>
          </w:p>
        </w:tc>
      </w:tr>
      <w:tr w:rsidR="0093617B" w:rsidTr="0093617B" w14:paraId="1359EFEE" w14:textId="77777777">
        <w:tc>
          <w:tcPr>
            <w:tcW w:w="4675" w:type="dxa"/>
          </w:tcPr>
          <w:p w:rsidR="0093617B" w:rsidP="00887A7A" w:rsidRDefault="0093617B" w14:paraId="4B5733E5" w14:textId="2743FC58">
            <w:r>
              <w:t>Programador Web</w:t>
            </w:r>
          </w:p>
        </w:tc>
        <w:tc>
          <w:tcPr>
            <w:tcW w:w="4675" w:type="dxa"/>
          </w:tcPr>
          <w:p w:rsidR="0093617B" w:rsidP="00887A7A" w:rsidRDefault="0093617B" w14:paraId="6B6EC3C9" w14:textId="76347416">
            <w:r>
              <w:t>3</w:t>
            </w:r>
          </w:p>
        </w:tc>
      </w:tr>
      <w:tr w:rsidR="0093617B" w:rsidTr="0093617B" w14:paraId="0804CD7D" w14:textId="77777777">
        <w:tc>
          <w:tcPr>
            <w:tcW w:w="4675" w:type="dxa"/>
          </w:tcPr>
          <w:p w:rsidR="0093617B" w:rsidP="00887A7A" w:rsidRDefault="0093617B" w14:paraId="1BB5E567" w14:textId="5CE903AF">
            <w:r>
              <w:t>Diseñador</w:t>
            </w:r>
          </w:p>
        </w:tc>
        <w:tc>
          <w:tcPr>
            <w:tcW w:w="4675" w:type="dxa"/>
          </w:tcPr>
          <w:p w:rsidR="0093617B" w:rsidP="00887A7A" w:rsidRDefault="001A3D71" w14:paraId="2C2E51CC" w14:textId="723F429D">
            <w:r>
              <w:t>1</w:t>
            </w:r>
          </w:p>
        </w:tc>
      </w:tr>
      <w:tr w:rsidR="001A3D71" w:rsidTr="0093617B" w14:paraId="7E203EE7" w14:textId="77777777">
        <w:tc>
          <w:tcPr>
            <w:tcW w:w="4675" w:type="dxa"/>
          </w:tcPr>
          <w:p w:rsidR="001A3D71" w:rsidP="00887A7A" w:rsidRDefault="001A3D71" w14:paraId="72F0CC12" w14:textId="2069D380">
            <w:r>
              <w:t>Project Managers</w:t>
            </w:r>
          </w:p>
        </w:tc>
        <w:tc>
          <w:tcPr>
            <w:tcW w:w="4675" w:type="dxa"/>
          </w:tcPr>
          <w:p w:rsidR="001A3D71" w:rsidP="00887A7A" w:rsidRDefault="001A3D71" w14:paraId="1AD1CFDE" w14:textId="16E3A18E">
            <w:r>
              <w:t>3</w:t>
            </w:r>
          </w:p>
        </w:tc>
      </w:tr>
    </w:tbl>
    <w:p w:rsidRPr="00887A7A" w:rsidR="00E23F02" w:rsidP="00887A7A" w:rsidRDefault="00E23F02" w14:paraId="5DB58D4F" w14:textId="77777777" w14:noSpellErr="1"/>
    <w:p w:rsidR="6D14B5CA" w:rsidRDefault="6D14B5CA" w14:paraId="02B1A952" w14:textId="402F9CC9">
      <w:r w:rsidR="6D14B5CA">
        <w:rPr/>
        <w:t>Boceto</w:t>
      </w:r>
    </w:p>
    <w:p w:rsidR="6D14B5CA" w:rsidRDefault="6D14B5CA" w14:paraId="7ADB2035" w14:textId="397F2940">
      <w:r w:rsidR="6D14B5CA">
        <w:drawing>
          <wp:inline wp14:editId="5FD54B4E" wp14:anchorId="13E2F7F4">
            <wp:extent cx="5943600" cy="2228850"/>
            <wp:effectExtent l="0" t="0" r="0" b="0"/>
            <wp:docPr id="1383377935" name="" title=""/>
            <wp:cNvGraphicFramePr>
              <a:graphicFrameLocks noChangeAspect="1"/>
            </wp:cNvGraphicFramePr>
            <a:graphic>
              <a:graphicData uri="http://schemas.openxmlformats.org/drawingml/2006/picture">
                <pic:pic>
                  <pic:nvPicPr>
                    <pic:cNvPr id="0" name=""/>
                    <pic:cNvPicPr/>
                  </pic:nvPicPr>
                  <pic:blipFill>
                    <a:blip r:embed="R4a232f6f1d134543">
                      <a:extLst>
                        <a:ext xmlns:a="http://schemas.openxmlformats.org/drawingml/2006/main" uri="{28A0092B-C50C-407E-A947-70E740481C1C}">
                          <a14:useLocalDpi val="0"/>
                        </a:ext>
                      </a:extLst>
                    </a:blip>
                    <a:stretch>
                      <a:fillRect/>
                    </a:stretch>
                  </pic:blipFill>
                  <pic:spPr>
                    <a:xfrm>
                      <a:off x="0" y="0"/>
                      <a:ext cx="5943600" cy="2228850"/>
                    </a:xfrm>
                    <a:prstGeom prst="rect">
                      <a:avLst/>
                    </a:prstGeom>
                  </pic:spPr>
                </pic:pic>
              </a:graphicData>
            </a:graphic>
          </wp:inline>
        </w:drawing>
      </w:r>
    </w:p>
    <w:sectPr w:rsidRPr="00887A7A" w:rsidR="00E23F02" w:rsidSect="001B7F22">
      <w:pgSz w:w="12240" w:h="15840" w:orient="portrait"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90D63"/>
    <w:multiLevelType w:val="hybridMultilevel"/>
    <w:tmpl w:val="9C1EA1E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39663FAA"/>
    <w:multiLevelType w:val="hybridMultilevel"/>
    <w:tmpl w:val="C1A685F8"/>
    <w:lvl w:ilvl="0" w:tplc="27381422">
      <w:numFmt w:val="bullet"/>
      <w:lvlText w:val="-"/>
      <w:lvlJc w:val="left"/>
      <w:pPr>
        <w:ind w:left="720" w:hanging="360"/>
      </w:pPr>
      <w:rPr>
        <w:rFonts w:hint="default" w:ascii="Aptos" w:hAnsi="Aptos"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1121604854">
    <w:abstractNumId w:val="0"/>
  </w:num>
  <w:num w:numId="2" w16cid:durableId="722867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7A"/>
    <w:rsid w:val="001A3D71"/>
    <w:rsid w:val="001B7F22"/>
    <w:rsid w:val="002D7D01"/>
    <w:rsid w:val="00320731"/>
    <w:rsid w:val="005052E3"/>
    <w:rsid w:val="005E303A"/>
    <w:rsid w:val="005F5523"/>
    <w:rsid w:val="00733065"/>
    <w:rsid w:val="00887A7A"/>
    <w:rsid w:val="0093617B"/>
    <w:rsid w:val="00A70852"/>
    <w:rsid w:val="00BC5C40"/>
    <w:rsid w:val="00C85ABF"/>
    <w:rsid w:val="00CF66E7"/>
    <w:rsid w:val="00E23F02"/>
    <w:rsid w:val="358EABFF"/>
    <w:rsid w:val="6D14B5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25F4"/>
  <w15:chartTrackingRefBased/>
  <w15:docId w15:val="{8DC6FB29-1E4F-43EF-B6DC-FEF52415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87A7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A7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A7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87A7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87A7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87A7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87A7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87A7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87A7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87A7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87A7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87A7A"/>
    <w:rPr>
      <w:rFonts w:eastAsiaTheme="majorEastAsia" w:cstheme="majorBidi"/>
      <w:color w:val="272727" w:themeColor="text1" w:themeTint="D8"/>
    </w:rPr>
  </w:style>
  <w:style w:type="paragraph" w:styleId="Title">
    <w:name w:val="Title"/>
    <w:basedOn w:val="Normal"/>
    <w:next w:val="Normal"/>
    <w:link w:val="TitleChar"/>
    <w:uiPriority w:val="10"/>
    <w:qFormat/>
    <w:rsid w:val="00887A7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87A7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87A7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87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A7A"/>
    <w:pPr>
      <w:spacing w:before="160"/>
      <w:jc w:val="center"/>
    </w:pPr>
    <w:rPr>
      <w:i/>
      <w:iCs/>
      <w:color w:val="404040" w:themeColor="text1" w:themeTint="BF"/>
    </w:rPr>
  </w:style>
  <w:style w:type="character" w:styleId="QuoteChar" w:customStyle="1">
    <w:name w:val="Quote Char"/>
    <w:basedOn w:val="DefaultParagraphFont"/>
    <w:link w:val="Quote"/>
    <w:uiPriority w:val="29"/>
    <w:rsid w:val="00887A7A"/>
    <w:rPr>
      <w:i/>
      <w:iCs/>
      <w:color w:val="404040" w:themeColor="text1" w:themeTint="BF"/>
    </w:rPr>
  </w:style>
  <w:style w:type="paragraph" w:styleId="ListParagraph">
    <w:name w:val="List Paragraph"/>
    <w:basedOn w:val="Normal"/>
    <w:uiPriority w:val="34"/>
    <w:qFormat/>
    <w:rsid w:val="00887A7A"/>
    <w:pPr>
      <w:ind w:left="720"/>
      <w:contextualSpacing/>
    </w:pPr>
  </w:style>
  <w:style w:type="character" w:styleId="IntenseEmphasis">
    <w:name w:val="Intense Emphasis"/>
    <w:basedOn w:val="DefaultParagraphFont"/>
    <w:uiPriority w:val="21"/>
    <w:qFormat/>
    <w:rsid w:val="00887A7A"/>
    <w:rPr>
      <w:i/>
      <w:iCs/>
      <w:color w:val="0F4761" w:themeColor="accent1" w:themeShade="BF"/>
    </w:rPr>
  </w:style>
  <w:style w:type="paragraph" w:styleId="IntenseQuote">
    <w:name w:val="Intense Quote"/>
    <w:basedOn w:val="Normal"/>
    <w:next w:val="Normal"/>
    <w:link w:val="IntenseQuoteChar"/>
    <w:uiPriority w:val="30"/>
    <w:qFormat/>
    <w:rsid w:val="00887A7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87A7A"/>
    <w:rPr>
      <w:i/>
      <w:iCs/>
      <w:color w:val="0F4761" w:themeColor="accent1" w:themeShade="BF"/>
    </w:rPr>
  </w:style>
  <w:style w:type="character" w:styleId="IntenseReference">
    <w:name w:val="Intense Reference"/>
    <w:basedOn w:val="DefaultParagraphFont"/>
    <w:uiPriority w:val="32"/>
    <w:qFormat/>
    <w:rsid w:val="00887A7A"/>
    <w:rPr>
      <w:b/>
      <w:bCs/>
      <w:smallCaps/>
      <w:color w:val="0F4761" w:themeColor="accent1" w:themeShade="BF"/>
      <w:spacing w:val="5"/>
    </w:rPr>
  </w:style>
  <w:style w:type="table" w:styleId="TableGrid">
    <w:name w:val="Table Grid"/>
    <w:basedOn w:val="TableNormal"/>
    <w:uiPriority w:val="39"/>
    <w:rsid w:val="00887A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1199">
      <w:bodyDiv w:val="1"/>
      <w:marLeft w:val="0"/>
      <w:marRight w:val="0"/>
      <w:marTop w:val="0"/>
      <w:marBottom w:val="0"/>
      <w:divBdr>
        <w:top w:val="none" w:sz="0" w:space="0" w:color="auto"/>
        <w:left w:val="none" w:sz="0" w:space="0" w:color="auto"/>
        <w:bottom w:val="none" w:sz="0" w:space="0" w:color="auto"/>
        <w:right w:val="none" w:sz="0" w:space="0" w:color="auto"/>
      </w:divBdr>
      <w:divsChild>
        <w:div w:id="201787870">
          <w:marLeft w:val="0"/>
          <w:marRight w:val="0"/>
          <w:marTop w:val="0"/>
          <w:marBottom w:val="0"/>
          <w:divBdr>
            <w:top w:val="none" w:sz="0" w:space="0" w:color="auto"/>
            <w:left w:val="none" w:sz="0" w:space="0" w:color="auto"/>
            <w:bottom w:val="none" w:sz="0" w:space="0" w:color="auto"/>
            <w:right w:val="none" w:sz="0" w:space="0" w:color="auto"/>
          </w:divBdr>
        </w:div>
      </w:divsChild>
    </w:div>
    <w:div w:id="1012102886">
      <w:bodyDiv w:val="1"/>
      <w:marLeft w:val="0"/>
      <w:marRight w:val="0"/>
      <w:marTop w:val="0"/>
      <w:marBottom w:val="0"/>
      <w:divBdr>
        <w:top w:val="none" w:sz="0" w:space="0" w:color="auto"/>
        <w:left w:val="none" w:sz="0" w:space="0" w:color="auto"/>
        <w:bottom w:val="none" w:sz="0" w:space="0" w:color="auto"/>
        <w:right w:val="none" w:sz="0" w:space="0" w:color="auto"/>
      </w:divBdr>
    </w:div>
    <w:div w:id="107350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4a232f6f1d13454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Kevin Francisco Cerda Esparza</dc:creator>
  <keywords/>
  <dc:description/>
  <lastModifiedBy>Kevin Francisco Cerda Esparza</lastModifiedBy>
  <revision>8</revision>
  <dcterms:created xsi:type="dcterms:W3CDTF">2025-03-22T23:32:00.0000000Z</dcterms:created>
  <dcterms:modified xsi:type="dcterms:W3CDTF">2025-03-24T18:08:19.5564218Z</dcterms:modified>
</coreProperties>
</file>