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1D6C76B" w:rsidP="4C3643B1" w:rsidRDefault="60B21212" w14:paraId="5BD47D57" w14:textId="1FA455FF">
      <w:pPr>
        <w:pStyle w:val="Heading1"/>
        <w:jc w:val="center"/>
        <w:rPr>
          <w:rFonts w:ascii="Arial" w:hAnsi="Arial" w:eastAsia="Arial" w:cs="Arial"/>
          <w:color w:val="auto"/>
          <w:sz w:val="23"/>
          <w:szCs w:val="23"/>
        </w:rPr>
      </w:pPr>
      <w:r w:rsidRPr="4C3643B1">
        <w:rPr>
          <w:rFonts w:ascii="Arial" w:hAnsi="Arial" w:eastAsia="Arial" w:cs="Arial"/>
          <w:b/>
          <w:bCs/>
          <w:color w:val="auto"/>
          <w:sz w:val="40"/>
          <w:szCs w:val="40"/>
          <w:u w:val="single"/>
        </w:rPr>
        <w:t>Sprint Planning Notes</w:t>
      </w:r>
    </w:p>
    <w:p w:rsidR="71D6C76B" w:rsidP="4C3643B1" w:rsidRDefault="71D6C76B" w14:paraId="1A9E2AA2" w14:textId="43E8F3EC">
      <w:pPr>
        <w:spacing w:after="0"/>
        <w:rPr>
          <w:rFonts w:ascii="Arial" w:hAnsi="Arial" w:eastAsia="Arial" w:cs="Arial"/>
          <w:b/>
          <w:bCs/>
          <w:color w:val="000000" w:themeColor="text1"/>
          <w:sz w:val="23"/>
          <w:szCs w:val="23"/>
        </w:rPr>
      </w:pPr>
    </w:p>
    <w:p w:rsidR="7412FD4B" w:rsidP="5F04B1F7" w:rsidRDefault="7412FD4B" w14:paraId="71801018" w14:textId="24AC7EE5">
      <w:pPr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Team: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Group-P5-01</w:t>
      </w:r>
    </w:p>
    <w:p w:rsidR="7412FD4B" w:rsidP="5F04B1F7" w:rsidRDefault="7412FD4B" w14:paraId="5208F970" w14:textId="7D61C1F4">
      <w:pPr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>
        <w:br/>
      </w: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Sprint #</w:t>
      </w:r>
      <w:r w:rsidRPr="5F04B1F7" w:rsidR="56C6D7E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1</w:t>
      </w:r>
    </w:p>
    <w:p w:rsidR="7412FD4B" w:rsidP="5F04B1F7" w:rsidRDefault="7412FD4B" w14:paraId="7086B86A" w14:textId="07794E82">
      <w:pPr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>
        <w:br/>
      </w: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Date: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20/08/2023</w:t>
      </w:r>
    </w:p>
    <w:p w:rsidR="7412FD4B" w:rsidP="327E6B2B" w:rsidRDefault="7412FD4B" w14:paraId="5C6A5BA6" w14:textId="371F5B62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>
        <w:br/>
      </w: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Attended: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Keely Smith, Tanya Tran, Huy Do, Kevin Chen, Antoni Giannakopoulos [Toni]</w:t>
      </w:r>
      <w:r w:rsidRPr="5F04B1F7" w:rsidR="3241C2B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, Myat Theingi Nwe [Gigi]</w:t>
      </w:r>
    </w:p>
    <w:p w:rsidR="5F04B1F7" w:rsidP="5F04B1F7" w:rsidRDefault="5F04B1F7" w14:paraId="3CDC7C09" w14:textId="08827CC9">
      <w:pPr>
        <w:pStyle w:val="Normal"/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7412FD4B" w:rsidP="327E6B2B" w:rsidRDefault="7412FD4B" w14:paraId="47D5FFD2" w14:textId="3CA3B287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Scrum Master: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Kevin Chen</w:t>
      </w:r>
    </w:p>
    <w:p w:rsidR="5F04B1F7" w:rsidP="5F04B1F7" w:rsidRDefault="5F04B1F7" w14:paraId="77A03799" w14:textId="61600B34">
      <w:pPr>
        <w:pStyle w:val="Normal"/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7412FD4B" w:rsidP="327E6B2B" w:rsidRDefault="7412FD4B" w14:paraId="63ABEFF3" w14:textId="4C464E49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5F04B1F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Product Owner: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Alessio </w:t>
      </w:r>
      <w:r w:rsidRPr="5F04B1F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Bonti</w:t>
      </w:r>
    </w:p>
    <w:p w:rsidR="5F04B1F7" w:rsidP="5F04B1F7" w:rsidRDefault="5F04B1F7" w14:paraId="0D964D6D" w14:textId="3A4985EF">
      <w:pPr>
        <w:pStyle w:val="Normal"/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02F6E12E" w:rsidP="327E6B2B" w:rsidRDefault="02F6E12E" w14:paraId="4BE6278C" w14:textId="21482822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7CDF7F17" w:rsidR="02F6E1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Development team: 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Keely Smith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s3898340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Tanya Tran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s3843142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Huy Do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s3894502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Kevin Chen (</w:t>
      </w:r>
      <w:r w:rsidRPr="7CDF7F17" w:rsidR="73CBAFD4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s3780646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Antoni Giannakopoulos [Toni]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s3895923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), Myat Theingi Nwe [Gigi] (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  <w:u w:val="single"/>
        </w:rPr>
        <w:t>s3963447</w:t>
      </w:r>
      <w:r w:rsidRPr="7CDF7F17" w:rsidR="02F6E1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</w:p>
    <w:p w:rsidRPr="006337EB" w:rsidR="00F77076" w:rsidP="327E6B2B" w:rsidRDefault="00F77076" w14:paraId="25774FF5" w14:textId="1EB56B9A">
      <w:pPr>
        <w:rPr>
          <w:rFonts w:ascii="Arial" w:hAnsi="Arial" w:cs="Arial"/>
          <w:sz w:val="22"/>
          <w:szCs w:val="22"/>
        </w:rPr>
      </w:pPr>
    </w:p>
    <w:p w:rsidR="00F77076" w:rsidP="327E6B2B" w:rsidRDefault="00F77076" w14:paraId="09FF62EC" w14:textId="7BBC3912">
      <w:pPr>
        <w:pStyle w:val="Normal"/>
        <w:ind w:left="0"/>
        <w:rPr>
          <w:rFonts w:ascii="Arial" w:hAnsi="Arial" w:cs="Arial"/>
          <w:b w:val="1"/>
          <w:bCs w:val="1"/>
          <w:color w:val="FF0000" w:themeColor="accent1"/>
          <w:sz w:val="22"/>
          <w:szCs w:val="22"/>
        </w:rPr>
      </w:pPr>
      <w:r w:rsidRPr="11A92FC0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>Goal</w:t>
      </w:r>
    </w:p>
    <w:p w:rsidR="2392D326" w:rsidP="11A92FC0" w:rsidRDefault="2392D326" w14:paraId="3DF9033D" w14:textId="320693E1">
      <w:pPr>
        <w:pStyle w:val="Normal"/>
      </w:pPr>
      <w:r w:rsidR="2392D326">
        <w:rPr/>
        <w:t>The goal of this sprint is to complete the construction of the working website and database system,</w:t>
      </w:r>
      <w:r w:rsidR="7539221E">
        <w:rPr/>
        <w:t xml:space="preserve"> building on the groundwork laid in sprint 0</w:t>
      </w:r>
      <w:r w:rsidR="29A6C8EB">
        <w:rPr/>
        <w:t>.</w:t>
      </w:r>
      <w:r w:rsidR="2392D326">
        <w:rPr/>
        <w:t xml:space="preserve"> </w:t>
      </w:r>
      <w:r w:rsidR="27679315">
        <w:rPr/>
        <w:t>We intend to i</w:t>
      </w:r>
      <w:r w:rsidR="2392D326">
        <w:rPr/>
        <w:t>mplement</w:t>
      </w:r>
      <w:r w:rsidR="620C6C95">
        <w:rPr/>
        <w:t xml:space="preserve"> </w:t>
      </w:r>
      <w:r w:rsidR="2392D326">
        <w:rPr/>
        <w:t>microservices and a REST API to separate frontend from backend and backend from database, with a focus on delivering a functional prototype ready for testing and user feedback.</w:t>
      </w:r>
    </w:p>
    <w:p w:rsidRPr="004A2624" w:rsidR="00F77076" w:rsidP="327E6B2B" w:rsidRDefault="00F77076" w14:paraId="552E65C6" w14:textId="0E9BB0E9">
      <w:pPr>
        <w:spacing w:line="257" w:lineRule="auto"/>
        <w:rPr>
          <w:rFonts w:ascii="Arial" w:hAnsi="Arial" w:cs="Arial"/>
          <w:b w:val="1"/>
          <w:bCs w:val="1"/>
          <w:color w:val="FF0000"/>
          <w:sz w:val="22"/>
          <w:szCs w:val="22"/>
        </w:rPr>
      </w:pPr>
      <w:r w:rsidRPr="327E6B2B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>Duration of the sprint</w:t>
      </w:r>
    </w:p>
    <w:p w:rsidRPr="004A2624" w:rsidR="00F77076" w:rsidP="327E6B2B" w:rsidRDefault="00671C9A" w14:paraId="4658F53D" w14:textId="21560AAA">
      <w:pPr>
        <w:pStyle w:val="ListParagraph"/>
        <w:ind w:left="0"/>
        <w:rPr>
          <w:rFonts w:ascii="Arial" w:hAnsi="Arial" w:cs="Arial"/>
          <w:i w:val="0"/>
          <w:iCs w:val="0"/>
          <w:sz w:val="22"/>
          <w:szCs w:val="22"/>
        </w:rPr>
      </w:pPr>
      <w:r w:rsidRPr="327E6B2B" w:rsidR="6577FB47">
        <w:rPr>
          <w:rFonts w:ascii="Arial" w:hAnsi="Arial" w:cs="Arial"/>
          <w:i w:val="0"/>
          <w:iCs w:val="0"/>
          <w:sz w:val="22"/>
          <w:szCs w:val="22"/>
        </w:rPr>
        <w:t>3</w:t>
      </w:r>
      <w:r w:rsidRPr="327E6B2B" w:rsidR="00671C9A">
        <w:rPr>
          <w:rFonts w:ascii="Arial" w:hAnsi="Arial" w:cs="Arial"/>
          <w:i w:val="0"/>
          <w:iCs w:val="0"/>
          <w:sz w:val="22"/>
          <w:szCs w:val="22"/>
        </w:rPr>
        <w:t xml:space="preserve"> weeks</w:t>
      </w:r>
    </w:p>
    <w:p w:rsidRPr="004A2624" w:rsidR="00F77076" w:rsidP="327E6B2B" w:rsidRDefault="00F77076" w14:paraId="62B4C94A" w14:textId="77777777">
      <w:pPr>
        <w:pStyle w:val="ListParagraph"/>
        <w:rPr>
          <w:rFonts w:ascii="Arial" w:hAnsi="Arial" w:cs="Arial"/>
          <w:i w:val="1"/>
          <w:iCs w:val="1"/>
          <w:sz w:val="22"/>
          <w:szCs w:val="22"/>
        </w:rPr>
      </w:pPr>
    </w:p>
    <w:p w:rsidR="00F77076" w:rsidP="327E6B2B" w:rsidRDefault="00F77076" w14:paraId="6AEB3303" w14:textId="208DFC69">
      <w:pPr>
        <w:pStyle w:val="Normal"/>
        <w:ind w:left="0"/>
        <w:rPr>
          <w:rFonts w:ascii="Arial" w:hAnsi="Arial" w:cs="Arial"/>
          <w:b w:val="1"/>
          <w:bCs w:val="1"/>
          <w:color w:val="FF0000"/>
          <w:sz w:val="22"/>
          <w:szCs w:val="22"/>
        </w:rPr>
      </w:pPr>
      <w:r w:rsidRPr="11A92FC0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 xml:space="preserve">What is the team’s vision for this </w:t>
      </w:r>
      <w:r w:rsidRPr="11A92FC0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>sprint?</w:t>
      </w:r>
    </w:p>
    <w:p w:rsidR="300D2AED" w:rsidP="11A92FC0" w:rsidRDefault="300D2AED" w14:paraId="376C34D5" w14:textId="7568531D">
      <w:pPr>
        <w:pStyle w:val="Normal"/>
        <w:ind w:left="0"/>
      </w:pPr>
      <w:r w:rsidR="300D2AED">
        <w:rPr/>
        <w:t xml:space="preserve">This sprint, our goal is to develop all front-end pages with core functionality, build back-end services in MVC format (excluding certain extensions or deferred tasks), and create a robust DynamoDB database with essential REST API calls. Additionally, </w:t>
      </w:r>
      <w:r w:rsidR="300D2AED">
        <w:rPr/>
        <w:t>we'll</w:t>
      </w:r>
      <w:r w:rsidR="300D2AED">
        <w:rPr/>
        <w:t xml:space="preserve"> add sample products to the database for testing and demonstration purposes.</w:t>
      </w:r>
    </w:p>
    <w:p w:rsidR="300D2AED" w:rsidP="11A92FC0" w:rsidRDefault="300D2AED" w14:paraId="2D517299" w14:textId="1FA56E26">
      <w:pPr>
        <w:pStyle w:val="ListParagraph"/>
        <w:numPr>
          <w:ilvl w:val="0"/>
          <w:numId w:val="9"/>
        </w:numPr>
        <w:rPr/>
      </w:pPr>
      <w:r w:rsidRPr="11A92FC0" w:rsidR="300D2AED">
        <w:rPr>
          <w:b w:val="1"/>
          <w:bCs w:val="1"/>
        </w:rPr>
        <w:t xml:space="preserve">Front-end: </w:t>
      </w:r>
      <w:r w:rsidR="300D2AED">
        <w:rPr/>
        <w:t xml:space="preserve">The </w:t>
      </w:r>
      <w:r w:rsidR="6B066AC4">
        <w:rPr/>
        <w:t xml:space="preserve">main </w:t>
      </w:r>
      <w:r w:rsidR="300D2AED">
        <w:rPr/>
        <w:t xml:space="preserve">goal for this sprint is to create the functionality of all front-end pages. This means that all user interfaces and interactive elements should be developed and tested to ensure a seamless user experience. While they may not be in their final design, they should </w:t>
      </w:r>
      <w:r w:rsidR="300D2AED">
        <w:rPr/>
        <w:t>prov</w:t>
      </w:r>
      <w:r w:rsidR="300D2AED">
        <w:rPr/>
        <w:t>ide</w:t>
      </w:r>
      <w:r w:rsidR="300D2AED">
        <w:rPr/>
        <w:t xml:space="preserve"> the</w:t>
      </w:r>
      <w:r w:rsidR="300D2AED">
        <w:rPr/>
        <w:t xml:space="preserve"> core functionality </w:t>
      </w:r>
      <w:r w:rsidR="300D2AED">
        <w:rPr/>
        <w:t>requ</w:t>
      </w:r>
      <w:r w:rsidR="300D2AED">
        <w:rPr/>
        <w:t>ired</w:t>
      </w:r>
      <w:r w:rsidR="300D2AED">
        <w:rPr/>
        <w:t xml:space="preserve"> for</w:t>
      </w:r>
      <w:r w:rsidR="300D2AED">
        <w:rPr/>
        <w:t xml:space="preserve"> the application.</w:t>
      </w:r>
    </w:p>
    <w:p w:rsidR="300D2AED" w:rsidP="11A92FC0" w:rsidRDefault="300D2AED" w14:paraId="1E3A1D01" w14:textId="77D079F3">
      <w:pPr>
        <w:pStyle w:val="Normal"/>
        <w:ind w:left="0"/>
      </w:pPr>
      <w:r w:rsidR="300D2AED">
        <w:rPr/>
        <w:t xml:space="preserve"> </w:t>
      </w:r>
    </w:p>
    <w:p w:rsidR="300D2AED" w:rsidP="11A92FC0" w:rsidRDefault="300D2AED" w14:paraId="291D2C53" w14:textId="42E02282">
      <w:pPr>
        <w:pStyle w:val="ListParagraph"/>
        <w:numPr>
          <w:ilvl w:val="0"/>
          <w:numId w:val="10"/>
        </w:numPr>
        <w:rPr/>
      </w:pPr>
      <w:r w:rsidRPr="11A92FC0" w:rsidR="300D2AED">
        <w:rPr>
          <w:b w:val="1"/>
          <w:bCs w:val="1"/>
        </w:rPr>
        <w:t>Backend:</w:t>
      </w:r>
      <w:r w:rsidR="300D2AED">
        <w:rPr/>
        <w:t xml:space="preserve"> In this sprint, the focus is on building the backend infrastructure following the </w:t>
      </w:r>
      <w:r w:rsidR="07ADAB14">
        <w:rPr/>
        <w:t>MVC</w:t>
      </w:r>
      <w:r w:rsidR="300D2AED">
        <w:rPr/>
        <w:t xml:space="preserve"> </w:t>
      </w:r>
      <w:r w:rsidR="4BCE8C61">
        <w:rPr/>
        <w:t>architecture</w:t>
      </w:r>
      <w:r w:rsidR="300D2AED">
        <w:rPr/>
        <w:t xml:space="preserve">. This </w:t>
      </w:r>
      <w:r w:rsidR="716D0128">
        <w:rPr/>
        <w:t xml:space="preserve">requires </w:t>
      </w:r>
      <w:r w:rsidR="300D2AED">
        <w:rPr/>
        <w:t xml:space="preserve">setting up the necessary server-side components to handle data processing and </w:t>
      </w:r>
      <w:r w:rsidR="32A98810">
        <w:rPr/>
        <w:t>logic and</w:t>
      </w:r>
      <w:r w:rsidR="300D2AED">
        <w:rPr/>
        <w:t xml:space="preserve"> </w:t>
      </w:r>
      <w:r w:rsidR="300D2AED">
        <w:rPr/>
        <w:t>maintaining</w:t>
      </w:r>
      <w:r w:rsidR="300D2AED">
        <w:rPr/>
        <w:t xml:space="preserve"> a modular and scalable codebase. Some backend exten</w:t>
      </w:r>
      <w:r w:rsidR="77D3978C">
        <w:rPr/>
        <w:t>ded</w:t>
      </w:r>
      <w:r w:rsidR="300D2AED">
        <w:rPr/>
        <w:t xml:space="preserve"> or deferred </w:t>
      </w:r>
      <w:r w:rsidR="5DA5650C">
        <w:rPr/>
        <w:t xml:space="preserve">tasks </w:t>
      </w:r>
      <w:r w:rsidR="300D2AED">
        <w:rPr/>
        <w:t>will be addressed in Sprint 2.</w:t>
      </w:r>
    </w:p>
    <w:p w:rsidR="300D2AED" w:rsidP="11A92FC0" w:rsidRDefault="300D2AED" w14:paraId="2DA613BC" w14:textId="5705D6B6">
      <w:pPr>
        <w:pStyle w:val="Normal"/>
        <w:ind w:left="0"/>
      </w:pPr>
      <w:r w:rsidR="300D2AED">
        <w:rPr/>
        <w:t xml:space="preserve"> </w:t>
      </w:r>
    </w:p>
    <w:p w:rsidR="300D2AED" w:rsidP="11A92FC0" w:rsidRDefault="300D2AED" w14:paraId="44124D47" w14:textId="25182252">
      <w:pPr>
        <w:pStyle w:val="ListParagraph"/>
        <w:numPr>
          <w:ilvl w:val="0"/>
          <w:numId w:val="11"/>
        </w:numPr>
        <w:rPr/>
      </w:pPr>
      <w:r w:rsidRPr="11A92FC0" w:rsidR="300D2AED">
        <w:rPr>
          <w:b w:val="1"/>
          <w:bCs w:val="1"/>
        </w:rPr>
        <w:t>Database</w:t>
      </w:r>
      <w:r w:rsidRPr="11A92FC0" w:rsidR="19275E2E">
        <w:rPr>
          <w:b w:val="1"/>
          <w:bCs w:val="1"/>
        </w:rPr>
        <w:t>:</w:t>
      </w:r>
      <w:r w:rsidR="300D2AED">
        <w:rPr/>
        <w:t xml:space="preserve"> The database aspect of this sprint involves implementing a DynamoDB database, ensuring it is fully operational and capable of storing and retrieving data</w:t>
      </w:r>
      <w:r w:rsidR="3011E65A">
        <w:rPr/>
        <w:t xml:space="preserve"> quickly</w:t>
      </w:r>
      <w:r w:rsidR="300D2AED">
        <w:rPr/>
        <w:t>. Additionally, th</w:t>
      </w:r>
      <w:r w:rsidR="37AF49FF">
        <w:rPr/>
        <w:t>is</w:t>
      </w:r>
      <w:r w:rsidR="300D2AED">
        <w:rPr/>
        <w:t xml:space="preserve"> sprint aims to </w:t>
      </w:r>
      <w:r w:rsidR="300D2AED">
        <w:rPr/>
        <w:t>establish</w:t>
      </w:r>
      <w:r w:rsidR="300D2AED">
        <w:rPr/>
        <w:t xml:space="preserve"> the required REST API endpoints for communication between the front-end and back-end systems. To </w:t>
      </w:r>
      <w:r w:rsidR="2A16E97B">
        <w:rPr/>
        <w:t>enabl</w:t>
      </w:r>
      <w:r w:rsidR="300D2AED">
        <w:rPr/>
        <w:t xml:space="preserve">e testing and demonstration, sample products will be populated in the database, </w:t>
      </w:r>
      <w:r w:rsidR="04F3B001">
        <w:rPr/>
        <w:t>allow</w:t>
      </w:r>
      <w:r w:rsidR="300D2AED">
        <w:rPr/>
        <w:t>ing validat</w:t>
      </w:r>
      <w:r w:rsidR="266B809C">
        <w:rPr/>
        <w:t xml:space="preserve">ion of </w:t>
      </w:r>
      <w:r w:rsidR="300D2AED">
        <w:rPr/>
        <w:t>the system's functionality and performance.</w:t>
      </w:r>
    </w:p>
    <w:p w:rsidR="786DAD44" w:rsidP="327E6B2B" w:rsidRDefault="786DAD44" w14:paraId="1F399C2C" w14:textId="501EC53F">
      <w:pPr>
        <w:pStyle w:val="Normal"/>
        <w:ind w:left="0"/>
        <w:rPr>
          <w:rFonts w:ascii="Arial" w:hAnsi="Arial" w:cs="Arial"/>
          <w:b w:val="1"/>
          <w:bCs w:val="1"/>
          <w:color w:val="FF0000"/>
          <w:sz w:val="22"/>
          <w:szCs w:val="22"/>
        </w:rPr>
      </w:pPr>
      <w:r w:rsidRPr="11A92FC0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 xml:space="preserve">Estimation in story </w:t>
      </w:r>
      <w:r w:rsidRPr="11A92FC0" w:rsidR="00F77076">
        <w:rPr>
          <w:rFonts w:ascii="Arial" w:hAnsi="Arial" w:cs="Arial"/>
          <w:b w:val="1"/>
          <w:bCs w:val="1"/>
          <w:color w:val="FF0000"/>
          <w:sz w:val="22"/>
          <w:szCs w:val="22"/>
        </w:rPr>
        <w:t>points</w:t>
      </w:r>
    </w:p>
    <w:p w:rsidR="5B68C22D" w:rsidP="11A92FC0" w:rsidRDefault="5B68C22D" w14:paraId="118E1180" w14:textId="01D8A469">
      <w:pPr>
        <w:pStyle w:val="Normal"/>
      </w:pPr>
      <w:r w:rsidR="5B68C22D">
        <w:rPr/>
        <w:t xml:space="preserve">See product backlog for Sprint 1 task length estimations: </w:t>
      </w:r>
    </w:p>
    <w:sectPr w:rsidR="786DAD4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&quot;Arial&quot;,sans-serif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rSgqmlU" int2:invalidationBookmarkName="" int2:hashCode="u9WK/EYggy59zP" int2:id="knaJ7cBO">
      <int2:state int2:type="AugLoop_Text_Critique" int2:value="Rejected"/>
    </int2:bookmark>
    <int2:bookmark int2:bookmarkName="_Int_BeRLQOWj" int2:invalidationBookmarkName="" int2:hashCode="oDOlKLYD/tRvhh" int2:id="vTBvEqru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21192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334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c64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49E710"/>
    <w:multiLevelType w:val="hybridMultilevel"/>
    <w:tmpl w:val="FFFFFFFF"/>
    <w:lvl w:ilvl="0" w:tplc="9796BCD6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1706B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946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DAE8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428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4E6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0495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7459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5062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629776"/>
    <w:multiLevelType w:val="hybridMultilevel"/>
    <w:tmpl w:val="FFFFFFFF"/>
    <w:lvl w:ilvl="0" w:tplc="8202F6C8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0AB8AB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9420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12F0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8246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7AF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006A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6A1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A54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FAF10A"/>
    <w:multiLevelType w:val="hybridMultilevel"/>
    <w:tmpl w:val="FFFFFFFF"/>
    <w:lvl w:ilvl="0" w:tplc="2012D952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98C42B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2EA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0C3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1CF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961C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7C07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41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66F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4EC15A"/>
    <w:multiLevelType w:val="hybridMultilevel"/>
    <w:tmpl w:val="FFFFFFFF"/>
    <w:lvl w:ilvl="0" w:tplc="ACC0CD46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A4583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144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2AF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B006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A3C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F6DA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D2F8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EC9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16A435"/>
    <w:multiLevelType w:val="hybridMultilevel"/>
    <w:tmpl w:val="FFFFFFFF"/>
    <w:lvl w:ilvl="0" w:tplc="E794DC0A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ED0EC2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BEA9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D208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4E75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B2F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39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08A1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C2A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64EB1C"/>
    <w:multiLevelType w:val="hybridMultilevel"/>
    <w:tmpl w:val="FFFFFFFF"/>
    <w:lvl w:ilvl="0" w:tplc="37C4A62E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DB0875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EE7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4EF6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039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547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1A3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38AA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346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748D60"/>
    <w:multiLevelType w:val="hybridMultilevel"/>
    <w:tmpl w:val="FFFFFFFF"/>
    <w:lvl w:ilvl="0" w:tplc="625238A4">
      <w:start w:val="1"/>
      <w:numFmt w:val="bullet"/>
      <w:lvlText w:val="-"/>
      <w:lvlJc w:val="left"/>
      <w:pPr>
        <w:ind w:left="360" w:hanging="360"/>
      </w:pPr>
      <w:rPr>
        <w:rFonts w:hint="default" w:ascii="&quot;Arial&quot;,sans-serif" w:hAnsi="&quot;Arial&quot;,sans-serif"/>
      </w:rPr>
    </w:lvl>
    <w:lvl w:ilvl="1" w:tplc="4FBAFD2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07EFDF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EE4F3C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B864636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432063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D63092E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DBA3CB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AC508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1" w16cid:durableId="488060807">
    <w:abstractNumId w:val="2"/>
  </w:num>
  <w:num w:numId="2" w16cid:durableId="860557076">
    <w:abstractNumId w:val="3"/>
  </w:num>
  <w:num w:numId="3" w16cid:durableId="1146623993">
    <w:abstractNumId w:val="4"/>
  </w:num>
  <w:num w:numId="4" w16cid:durableId="454636292">
    <w:abstractNumId w:val="5"/>
  </w:num>
  <w:num w:numId="5" w16cid:durableId="1437095182">
    <w:abstractNumId w:val="1"/>
  </w:num>
  <w:num w:numId="6" w16cid:durableId="1869684496">
    <w:abstractNumId w:val="0"/>
  </w:num>
  <w:num w:numId="7" w16cid:durableId="392122274">
    <w:abstractNumId w:val="6"/>
  </w:num>
  <w:num w:numId="8" w16cid:durableId="2043164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B41FA1"/>
    <w:rsid w:val="00DFCB2C"/>
    <w:rsid w:val="00F77076"/>
    <w:rsid w:val="00FB8B36"/>
    <w:rsid w:val="013434E4"/>
    <w:rsid w:val="019D751E"/>
    <w:rsid w:val="02F6E12E"/>
    <w:rsid w:val="04F3B001"/>
    <w:rsid w:val="068DC12C"/>
    <w:rsid w:val="06933214"/>
    <w:rsid w:val="06D6467B"/>
    <w:rsid w:val="0726283C"/>
    <w:rsid w:val="07ADAB14"/>
    <w:rsid w:val="080A3FFA"/>
    <w:rsid w:val="0971498D"/>
    <w:rsid w:val="0BC438D9"/>
    <w:rsid w:val="0D31DCB9"/>
    <w:rsid w:val="0E881EB3"/>
    <w:rsid w:val="0F567DDB"/>
    <w:rsid w:val="100D5F5F"/>
    <w:rsid w:val="10116A83"/>
    <w:rsid w:val="1086F7D4"/>
    <w:rsid w:val="11A92FC0"/>
    <w:rsid w:val="11E1AE28"/>
    <w:rsid w:val="12E549AA"/>
    <w:rsid w:val="1376BE5D"/>
    <w:rsid w:val="15436BA9"/>
    <w:rsid w:val="167800E7"/>
    <w:rsid w:val="16DF3C0A"/>
    <w:rsid w:val="1788DE0A"/>
    <w:rsid w:val="17EB0B99"/>
    <w:rsid w:val="180FCCEF"/>
    <w:rsid w:val="187B0C6B"/>
    <w:rsid w:val="19275E2E"/>
    <w:rsid w:val="1C4E29FC"/>
    <w:rsid w:val="1D4E9684"/>
    <w:rsid w:val="1D5D5B80"/>
    <w:rsid w:val="20A06415"/>
    <w:rsid w:val="214EC957"/>
    <w:rsid w:val="215460BC"/>
    <w:rsid w:val="2221EEB1"/>
    <w:rsid w:val="226A3634"/>
    <w:rsid w:val="2392D326"/>
    <w:rsid w:val="23A4ADD2"/>
    <w:rsid w:val="23D804D7"/>
    <w:rsid w:val="263B8C2D"/>
    <w:rsid w:val="266B809C"/>
    <w:rsid w:val="270BCA4D"/>
    <w:rsid w:val="27679315"/>
    <w:rsid w:val="29A6C8EB"/>
    <w:rsid w:val="2A16E97B"/>
    <w:rsid w:val="2CDA095A"/>
    <w:rsid w:val="2D8228D6"/>
    <w:rsid w:val="2E719F44"/>
    <w:rsid w:val="2FF63EBF"/>
    <w:rsid w:val="300D2AED"/>
    <w:rsid w:val="3011E65A"/>
    <w:rsid w:val="3065A689"/>
    <w:rsid w:val="3241C2B9"/>
    <w:rsid w:val="325D7571"/>
    <w:rsid w:val="327E6B2B"/>
    <w:rsid w:val="32A98810"/>
    <w:rsid w:val="35C63FC9"/>
    <w:rsid w:val="35F935E2"/>
    <w:rsid w:val="3610283A"/>
    <w:rsid w:val="37AF49FF"/>
    <w:rsid w:val="3949EA63"/>
    <w:rsid w:val="3C53CBF6"/>
    <w:rsid w:val="3CD87A2B"/>
    <w:rsid w:val="3D162BAA"/>
    <w:rsid w:val="40425A4F"/>
    <w:rsid w:val="4328F93E"/>
    <w:rsid w:val="435C86AE"/>
    <w:rsid w:val="43D765EB"/>
    <w:rsid w:val="44249410"/>
    <w:rsid w:val="48072D11"/>
    <w:rsid w:val="4832E7D4"/>
    <w:rsid w:val="48C5054B"/>
    <w:rsid w:val="4950BE8B"/>
    <w:rsid w:val="4B074F83"/>
    <w:rsid w:val="4BCE8C61"/>
    <w:rsid w:val="4BD74D15"/>
    <w:rsid w:val="4C3643B1"/>
    <w:rsid w:val="4CBE784A"/>
    <w:rsid w:val="4CD7A0A7"/>
    <w:rsid w:val="4CF1E66C"/>
    <w:rsid w:val="4D681A4A"/>
    <w:rsid w:val="4D8A0318"/>
    <w:rsid w:val="4DE55EAA"/>
    <w:rsid w:val="4EB64FB4"/>
    <w:rsid w:val="516C8551"/>
    <w:rsid w:val="51AB11CA"/>
    <w:rsid w:val="51C17C43"/>
    <w:rsid w:val="51F82E62"/>
    <w:rsid w:val="5266B07B"/>
    <w:rsid w:val="5457052C"/>
    <w:rsid w:val="54E2B28C"/>
    <w:rsid w:val="5593D8C0"/>
    <w:rsid w:val="567E82ED"/>
    <w:rsid w:val="5694ED66"/>
    <w:rsid w:val="56C6D7EE"/>
    <w:rsid w:val="56E670BB"/>
    <w:rsid w:val="574E7894"/>
    <w:rsid w:val="577C565C"/>
    <w:rsid w:val="5859AA8F"/>
    <w:rsid w:val="5B028E9F"/>
    <w:rsid w:val="5B68C22D"/>
    <w:rsid w:val="5C30F556"/>
    <w:rsid w:val="5DA5650C"/>
    <w:rsid w:val="5DC49A7D"/>
    <w:rsid w:val="5E12D096"/>
    <w:rsid w:val="5ED17FC4"/>
    <w:rsid w:val="5F04B1F7"/>
    <w:rsid w:val="6025052F"/>
    <w:rsid w:val="60B21212"/>
    <w:rsid w:val="60EFE7B6"/>
    <w:rsid w:val="620C6C95"/>
    <w:rsid w:val="629BD02A"/>
    <w:rsid w:val="641C165B"/>
    <w:rsid w:val="64C81A2E"/>
    <w:rsid w:val="6577FB47"/>
    <w:rsid w:val="68C53DCE"/>
    <w:rsid w:val="68E652D7"/>
    <w:rsid w:val="6B066AC4"/>
    <w:rsid w:val="6B19A914"/>
    <w:rsid w:val="6B221224"/>
    <w:rsid w:val="6B3FA965"/>
    <w:rsid w:val="6BB5FCF8"/>
    <w:rsid w:val="6CADA77E"/>
    <w:rsid w:val="6CAF2223"/>
    <w:rsid w:val="6D96142B"/>
    <w:rsid w:val="6FD65F61"/>
    <w:rsid w:val="7065DBD5"/>
    <w:rsid w:val="70F75088"/>
    <w:rsid w:val="716D0128"/>
    <w:rsid w:val="71D6C76B"/>
    <w:rsid w:val="71E99BE7"/>
    <w:rsid w:val="731AB293"/>
    <w:rsid w:val="73CBAFD4"/>
    <w:rsid w:val="7412FD4B"/>
    <w:rsid w:val="744EE1BD"/>
    <w:rsid w:val="7539221E"/>
    <w:rsid w:val="75F1823C"/>
    <w:rsid w:val="765A3BC9"/>
    <w:rsid w:val="77D3978C"/>
    <w:rsid w:val="786DAD44"/>
    <w:rsid w:val="792922FE"/>
    <w:rsid w:val="7AEE1991"/>
    <w:rsid w:val="7C3109E3"/>
    <w:rsid w:val="7C60C3C0"/>
    <w:rsid w:val="7CDF7F17"/>
    <w:rsid w:val="7E169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9846F7BE-8FE3-4513-A275-F9A9855F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36BC4B-C041-4757-9CA3-878715EF1A13}"/>
</file>

<file path=customXml/itemProps2.xml><?xml version="1.0" encoding="utf-8"?>
<ds:datastoreItem xmlns:ds="http://schemas.openxmlformats.org/officeDocument/2006/customXml" ds:itemID="{B4DC8709-88B6-409A-ADC2-4ED509CC7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4A78D6-7BCA-45A0-B75D-F8BA3C7C31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Antoni Giannakopoulos</cp:lastModifiedBy>
  <cp:revision>28</cp:revision>
  <dcterms:created xsi:type="dcterms:W3CDTF">2018-04-16T00:45:00Z</dcterms:created>
  <dcterms:modified xsi:type="dcterms:W3CDTF">2023-09-16T11:29:44Z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