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E1" w:rsidRDefault="00DA20E1">
      <w:r>
        <w:t xml:space="preserve">IEEE Code of Ethics (from: </w:t>
      </w:r>
      <w:hyperlink r:id="rId5" w:history="1">
        <w:r w:rsidRPr="001C7170">
          <w:rPr>
            <w:rStyle w:val="Hyperlink"/>
          </w:rPr>
          <w:t>http://www.ieee.org/ab</w:t>
        </w:r>
        <w:r w:rsidRPr="001C7170">
          <w:rPr>
            <w:rStyle w:val="Hyperlink"/>
          </w:rPr>
          <w:t>o</w:t>
        </w:r>
        <w:r w:rsidRPr="001C7170">
          <w:rPr>
            <w:rStyle w:val="Hyperlink"/>
          </w:rPr>
          <w:t>ut/corporate/governance/p7-8.html</w:t>
        </w:r>
      </w:hyperlink>
      <w:r>
        <w:t>)</w:t>
      </w:r>
    </w:p>
    <w:p w:rsidR="00DA20E1" w:rsidRPr="00DA20E1" w:rsidRDefault="00DA20E1" w:rsidP="00DA20E1">
      <w:pPr>
        <w:shd w:val="clear" w:color="auto" w:fill="FFFFFF"/>
        <w:spacing w:after="15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We, the members of the IEEE, in recognition of the importance of our technologies in affecting the quality of life throughout the world, and in accepting a personal obligation to our profession, its members and the communities we serve, do hereby commit ourselves to the highest ethical and professional conduct and agree: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to accept responsibility in making decisions consistent with the safety, health, and welfare of the public, and to disclose promptly factors that might endanger the public or the environment;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to avoid real or perceived conflicts of interest whenever possible, and to disclose them to affected parties when they do exist;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be honest and realistic in stating claims or estimates based on available data;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reject bribery in all its forms;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improve the understanding of technology; its appropriate application, and potential consequences;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maintain and improve our technical competence and to undertake technological tasks for others only if qualified by training or experience, or after full disclosure of pertinent limitations;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seek, accept, and offer honest criticism of technical work, to acknowledge and correct errors, and to credit properly the contributions of others;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to treat fairly all persons and to not engage in acts of discrimination based on race, religion, gender, disability, age, national origin, sexual orientation, gender identity, or gender expression;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to avoid injuring others, their property, reputation, or employment by false or malicious action; </w:t>
      </w:r>
    </w:p>
    <w:p w:rsidR="00DA20E1" w:rsidRPr="00DA20E1" w:rsidRDefault="00DA20E1" w:rsidP="00DA20E1">
      <w:pPr>
        <w:numPr>
          <w:ilvl w:val="0"/>
          <w:numId w:val="1"/>
        </w:numPr>
        <w:shd w:val="clear" w:color="auto" w:fill="FFFFFF"/>
        <w:spacing w:after="0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to</w:t>
      </w:r>
      <w:proofErr w:type="gramEnd"/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 assist colleagues and co-workers in their professional development and to support them in following this code of ethics.</w:t>
      </w:r>
    </w:p>
    <w:p w:rsidR="00DA20E1" w:rsidRPr="00DA20E1" w:rsidRDefault="00DA20E1" w:rsidP="00DA20E1">
      <w:pPr>
        <w:shd w:val="clear" w:color="auto" w:fill="FFFFFF"/>
        <w:spacing w:after="15" w:line="312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Changes to the IEEE Code of Ethics will be made only after the following conditions are met:</w:t>
      </w:r>
    </w:p>
    <w:p w:rsidR="00DA20E1" w:rsidRPr="00DA20E1" w:rsidRDefault="00DA20E1" w:rsidP="00DA20E1">
      <w:pPr>
        <w:numPr>
          <w:ilvl w:val="0"/>
          <w:numId w:val="2"/>
        </w:numPr>
        <w:shd w:val="clear" w:color="auto" w:fill="FFFFFF"/>
        <w:spacing w:after="0" w:line="312" w:lineRule="auto"/>
        <w:ind w:left="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Proposed changes shall have been published in THE INSTITUTE at least three (3) months in advance of final consideration by the Board of Directors, with a request for comment, and </w:t>
      </w:r>
    </w:p>
    <w:p w:rsidR="00DA20E1" w:rsidRPr="00DA20E1" w:rsidRDefault="00DA20E1" w:rsidP="00DA20E1">
      <w:pPr>
        <w:numPr>
          <w:ilvl w:val="0"/>
          <w:numId w:val="2"/>
        </w:numPr>
        <w:shd w:val="clear" w:color="auto" w:fill="FFFFFF"/>
        <w:spacing w:after="0" w:line="312" w:lineRule="auto"/>
        <w:ind w:left="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 xml:space="preserve">All IEEE Major Boards shall have the opportunity to discuss proposed changes prior to final action by the Board of Directors, and </w:t>
      </w:r>
    </w:p>
    <w:p w:rsidR="00DA20E1" w:rsidRPr="00DA20E1" w:rsidRDefault="00DA20E1" w:rsidP="00DA20E1">
      <w:pPr>
        <w:numPr>
          <w:ilvl w:val="0"/>
          <w:numId w:val="2"/>
        </w:numPr>
        <w:shd w:val="clear" w:color="auto" w:fill="FFFFFF"/>
        <w:spacing w:after="0" w:line="312" w:lineRule="auto"/>
        <w:ind w:left="0"/>
        <w:textAlignment w:val="top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A20E1">
        <w:rPr>
          <w:rFonts w:ascii="Verdana" w:eastAsia="Times New Roman" w:hAnsi="Verdana" w:cs="Times New Roman"/>
          <w:color w:val="333333"/>
          <w:sz w:val="18"/>
          <w:szCs w:val="18"/>
        </w:rPr>
        <w:t>An affirmative vote of two-thirds of the votes of the members of the Board of Directors present at the time of the vote, provided a quorum is present, shall be required for changes to be made.</w:t>
      </w:r>
    </w:p>
    <w:p w:rsidR="00DA20E1" w:rsidRDefault="00DA20E1">
      <w:bookmarkStart w:id="0" w:name="_GoBack"/>
      <w:bookmarkEnd w:id="0"/>
    </w:p>
    <w:p w:rsidR="006A532A" w:rsidRDefault="00DA20E1">
      <w:r>
        <w:t xml:space="preserve"> </w:t>
      </w:r>
    </w:p>
    <w:sectPr w:rsidR="006A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F72CB"/>
    <w:multiLevelType w:val="multilevel"/>
    <w:tmpl w:val="29E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61B17"/>
    <w:multiLevelType w:val="multilevel"/>
    <w:tmpl w:val="D9BA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E1"/>
    <w:rsid w:val="003F692B"/>
    <w:rsid w:val="005A7C09"/>
    <w:rsid w:val="00D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DD3A-FE0C-4EF3-AB64-F419001C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0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ee.org/about/corporate/governance/p7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9FDA0C37</Template>
  <TotalTime>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Brooke A</dc:creator>
  <cp:keywords/>
  <dc:description/>
  <cp:lastModifiedBy>Parks, Brooke A</cp:lastModifiedBy>
  <cp:revision>1</cp:revision>
  <dcterms:created xsi:type="dcterms:W3CDTF">2015-09-08T14:06:00Z</dcterms:created>
  <dcterms:modified xsi:type="dcterms:W3CDTF">2015-09-08T14:14:00Z</dcterms:modified>
</cp:coreProperties>
</file>