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1F3A5F"/>
          <w:sz w:val="32"/>
          <w:szCs w:val="32"/>
        </w:rPr>
        <w:t xml:space="preserve">Universidad Mariano Gálvez de Guatemala</w:t>
      </w:r>
    </w:p>
    <w:p>
      <w:pPr>
        <w:spacing w:after="6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60"/>
        <w:jc w:val="center"/>
      </w:pPr>
      <w:r>
        <w:rPr>
          <w:sz w:val="24"/>
          <w:szCs w:val="24"/>
        </w:rPr>
        <w:t xml:space="preserve">Campus Villa Nueva — Jornada Plan Sábado</w:t>
      </w:r>
    </w:p>
    <w:p>
      <w:pPr>
        <w:spacing w:after="1200"/>
        <w:jc w:val="center"/>
      </w:pPr>
      <w:r>
        <w:rPr>
          <w:sz w:val="24"/>
          <w:szCs w:val="24"/>
        </w:rPr>
        <w:t xml:space="preserve">Autómatas y Lenguajes Formales</w:t>
      </w:r>
    </w:p>
    <w:p>
      <w:pPr>
        <w:spacing w:after="120"/>
        <w:jc w:val="center"/>
      </w:pPr>
      <w:r>
        <w:rPr>
          <w:b/>
          <w:bCs/>
          <w:color w:val="1F3A5F"/>
          <w:sz w:val="36"/>
          <w:szCs w:val="36"/>
        </w:rPr>
        <w:t xml:space="preserve">PROYECTO: ANALIZADOR LÉXICO DE CLASES C#</w:t>
      </w:r>
    </w:p>
    <w:p>
      <w:pPr>
        <w:spacing w:after="1000"/>
        <w:jc w:val="center"/>
      </w:pPr>
      <w:r>
        <w:rPr>
          <w:sz w:val="28"/>
          <w:szCs w:val="28"/>
        </w:rPr>
        <w:t xml:space="preserve">Entrega de la Fase 1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Integrantes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060"/>
      </w:tblGrid>
      <w:tr>
        <w:trPr>
          <w:tblHeader/>
        </w:trPr>
        <w:tc>
          <w:tcPr>
            <w:tcW w:type="dxa" w:w="3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Carné</w:t>
            </w:r>
          </w:p>
        </w:tc>
        <w:tc>
          <w:tcPr>
            <w:tcW w:type="dxa" w:w="40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a cargo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Kevin Eduardo Tzoc Castro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Integración, pruebas y documentación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Alex Jose Enrique Rodriguez Portillo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Motor léxico (autómata)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Diego Andres Pirir Rosil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de tokens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Jose Andres Morales Culajay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de clase y tabla de atributos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Julio Javier Ramírez Xicón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Interfaz gráfica</w:t>
            </w:r>
          </w:p>
        </w:tc>
      </w:tr>
    </w:tbl>
    <w:p>
      <w:pPr>
        <w:spacing w:after="60" w:before="800"/>
        <w:jc w:val="center"/>
      </w:pPr>
      <w:r>
        <w:rPr>
          <w:sz w:val="22"/>
          <w:szCs w:val="22"/>
        </w:rPr>
        <w:t xml:space="preserve">Catedrático: ______________________________</w:t>
      </w:r>
    </w:p>
    <w:p>
      <w:pPr>
        <w:spacing w:after="60"/>
        <w:jc w:val="center"/>
      </w:pPr>
      <w:r>
        <w:rPr>
          <w:sz w:val="22"/>
          <w:szCs w:val="22"/>
        </w:rPr>
        <w:t xml:space="preserve">Guatemala, 10 de octubre de 2026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t xml:space="preserve">En este proyecto desarrollamos un analizador léxico en Java que lee la definición de una clase escrita en C# y obtiene tres cosas: la tabla de tokens reconocidos, el nombre de la clase y la tabla de atributos declarados. En esta primera fase entregamos el analizador funcionando; la ventana con el botón «Analizar» se entrega en la segunda fase.</w:t>
      </w:r>
    </w:p>
    <w:p>
      <w:pPr>
        <w:pStyle w:val="Heading1"/>
      </w:pPr>
      <w:r>
        <w:t xml:space="preserve">2. Objetivos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un analizador léxico básico para obtener información de la definición de una clase.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lo visto en clase: expresiones regulares y autómatas finitos.</w:t>
      </w:r>
    </w:p>
    <w:p>
      <w:pPr>
        <w:pStyle w:val="Heading1"/>
      </w:pPr>
      <w:r>
        <w:t xml:space="preserve">3. Tokens del lenguaje</w:t>
      </w:r>
    </w:p>
    <w:p>
      <w:pPr>
        <w:spacing w:after="120" w:line="276"/>
        <w:jc w:val="both"/>
      </w:pPr>
      <w:r>
        <w:t xml:space="preserve">Estos son los elementos que el programa reconoce: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6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Lexemas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Palabras reservadas</w:t>
            </w:r>
          </w:p>
        </w:tc>
        <w:tc>
          <w:tcPr>
            <w:tcW w:type="dxa" w:w="6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class, public, private, get, set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Tipos de dato</w:t>
            </w:r>
          </w:p>
        </w:tc>
        <w:tc>
          <w:tcPr>
            <w:tcW w:type="dxa" w:w="6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string, int, decimal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Símbolos</w:t>
            </w:r>
          </w:p>
        </w:tc>
        <w:tc>
          <w:tcPr>
            <w:tcW w:type="dxa" w:w="6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   }   (   )   ;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Identificadores</w:t>
            </w:r>
          </w:p>
        </w:tc>
        <w:tc>
          <w:tcPr>
            <w:tcW w:type="dxa" w:w="6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Nombres de la clase y de los atributos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Los identificadores deben cumplir la expresión regular </w:t>
      </w:r>
      <w:r>
        <w:rPr>
          <w:b/>
          <w:bCs/>
        </w:rPr>
        <w:t xml:space="preserve">L(L|_|D)*</w:t>
      </w:r>
      <w:r>
        <w:t xml:space="preserve">, donde L son las letras de la a a la z (mayúsculas y minúsculas) y D los dígitos del 0 al 9. Es decir, deben empezar con una letra y después pueden llevar letras, números o guion bajo. Por ejemplo, </w:t>
      </w:r>
      <w:r>
        <w:rPr>
          <w:rFonts w:ascii="Consolas" w:cs="Consolas" w:eastAsia="Consolas" w:hAnsi="Consolas"/>
          <w:sz w:val="20"/>
          <w:szCs w:val="20"/>
        </w:rPr>
        <w:t xml:space="preserve">nombre_atributo_1</w:t>
      </w:r>
      <w:r>
        <w:t xml:space="preserve"> es válido, pero </w:t>
      </w:r>
      <w:r>
        <w:rPr>
          <w:rFonts w:ascii="Consolas" w:cs="Consolas" w:eastAsia="Consolas" w:hAnsi="Consolas"/>
          <w:sz w:val="20"/>
          <w:szCs w:val="20"/>
        </w:rPr>
        <w:t xml:space="preserve">1Producto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_codigo</w:t>
      </w:r>
      <w:r>
        <w:t xml:space="preserve"> no.</w:t>
      </w:r>
    </w:p>
    <w:p>
      <w:pPr>
        <w:pStyle w:val="Heading1"/>
      </w:pPr>
      <w:r>
        <w:t xml:space="preserve">4. Autómata</w:t>
      </w:r>
    </w:p>
    <w:p>
      <w:pPr>
        <w:spacing w:after="120" w:line="276"/>
        <w:jc w:val="both"/>
      </w:pPr>
      <w:r>
        <w:t xml:space="preserve">El analizador lee el texto carácter por carácter usando el siguiente autómata finito determinista:</w:t>
      </w:r>
    </w:p>
    <w:p>
      <w:pPr>
        <w:spacing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1" name="afd" descr="Autómata finito determinista del analizador" title="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1. Autómata del analizador (L = letra, D = dígito).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q0: </w:t>
      </w:r>
      <w:r>
        <w:t xml:space="preserve">estado inicial; los espacios y saltos de línea se ignoran.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q1: </w:t>
      </w:r>
      <w:r>
        <w:t xml:space="preserve">reconoce una palabra. Al terminar, si está en la lista de palabras reservadas o tipos de dato se clasifica como tal; si no, es un identificador.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q2: </w:t>
      </w:r>
      <w:r>
        <w:t xml:space="preserve">reconoce un símbolo.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q3 y q4: </w:t>
      </w:r>
      <w:r>
        <w:t xml:space="preserve">errores léxicos: una palabra que empieza con número o guion bajo, o un carácter que no pertenece al lenguaje (por ejemplo #).</w:t>
      </w:r>
    </w:p>
    <w:p>
      <w:pPr>
        <w:pStyle w:val="Heading1"/>
      </w:pPr>
      <w:r>
        <w:t xml:space="preserve">5. Funcionamiento del programa</w:t>
      </w:r>
    </w:p>
    <w:p>
      <w:pPr>
        <w:spacing w:after="120" w:line="276"/>
        <w:jc w:val="both"/>
      </w:pPr>
      <w:r>
        <w:t xml:space="preserve">El programa está dividido en módulos, uno por integrante: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Motor léxico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Recorre el texto con el autómata y devuelve la lista de tokens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de tokens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Describe cada token (columnas Lexema y Patrón)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Diego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Clase y atributos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Obtiene el nombre de la clase y la lista de atributos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Jose Andres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 y pruebas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Une los módulos y prueba el programa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Kevin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Interfaz gráfica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Ventana con el botón «Analizar» (Fase 2)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Julio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Al analizar, primero se obtienen los tokens y se arma su tabla. Después se revisa que la clase tenga la estructura correcta y se extraen el nombre y los atributos, traduciendo private/public a Privado/Público y string/int/decimal a Texto/Entero/Decimal.</w:t>
      </w:r>
    </w:p>
    <w:p>
      <w:pPr>
        <w:pStyle w:val="Heading1"/>
      </w:pPr>
      <w:r>
        <w:t xml:space="preserve">6. Resultados</w:t>
      </w:r>
    </w:p>
    <w:p>
      <w:pPr>
        <w:spacing w:after="120" w:line="276"/>
        <w:jc w:val="both"/>
      </w:pPr>
      <w:r>
        <w:t xml:space="preserve">Probamos el programa con la clase del enunciado: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8C2CF" w:sz="4"/>
              <w:left w:val="single" w:color="1F3A5F" w:sz="18"/>
              <w:bottom w:val="single" w:color="B8C2CF" w:sz="4"/>
              <w:right w:val="single" w:color="B8C2CF" w:sz="4"/>
            </w:tcBorders>
            <w:shd w:fill="F7F8F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NombreClase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string nombre_atributo { get; set;}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int nombre_atributo_1 { get; set;}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decimal nombre_atributo_2 { get; set;}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NombreClase(){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Tabla de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class.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NombreClase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abre.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private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private (modificador de acceso).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string (tipo de dato).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nombre_atributo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abre.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get.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;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punto y coma.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set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set.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;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punto y coma.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}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cierra.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public (modificador de acceso).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int (tipo de dato).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nombre_atributo_1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abre.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get.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;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punto y coma.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set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set.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;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punto y coma.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}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cierra.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private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private (modificador de acceso).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decimal (tipo de dato).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nombre_atributo_2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abre.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get.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;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punto y coma.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set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set.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;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punto y coma.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}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cierra.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Palabra reservada public (modificador de acceso).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NombreClase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(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paréntesis abre.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paréntesis cierra.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abre.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}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cierra.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}</w:t>
            </w:r>
          </w:p>
        </w:tc>
        <w:tc>
          <w:tcPr>
            <w:tcW w:type="dxa" w:w="6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Símbolo llave cierra.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Nombre de la clase</w:t>
      </w:r>
    </w:p>
    <w:p>
      <w:pPr>
        <w:spacing w:after="120" w:line="276"/>
        <w:jc w:val="both"/>
      </w:pPr>
      <w:r>
        <w:rPr>
          <w:b/>
          <w:bCs/>
        </w:rPr>
        <w:t xml:space="preserve">NombreClase</w:t>
      </w:r>
    </w:p>
    <w:p>
      <w:pPr>
        <w:pStyle w:val="Heading2"/>
      </w:pPr>
      <w:r>
        <w:t xml:space="preserve">Tabla de atributos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37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ATRIBUTO</w:t>
            </w:r>
          </w:p>
        </w:tc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DATO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Privado</w:t>
            </w:r>
          </w:p>
        </w:tc>
        <w:tc>
          <w:tcPr>
            <w:tcW w:type="dxa" w:w="37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nombre_atributo</w:t>
            </w:r>
          </w:p>
        </w:tc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37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nombre_atributo_1</w:t>
            </w:r>
          </w:p>
        </w:tc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Privado</w:t>
            </w:r>
          </w:p>
        </w:tc>
        <w:tc>
          <w:tcPr>
            <w:tcW w:type="dxa" w:w="37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nombre_atributo_2</w:t>
            </w:r>
          </w:p>
        </w:tc>
        <w:tc>
          <w:tcPr>
            <w:tcW w:type="dxa" w:w="2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Manejo de errores</w:t>
      </w:r>
    </w:p>
    <w:p>
      <w:pPr>
        <w:spacing w:after="120" w:line="276"/>
        <w:jc w:val="both"/>
      </w:pPr>
      <w:r>
        <w:t xml:space="preserve">Si la clase tiene errores, el programa indica la línea y la columna. Por ejemplo, con </w:t>
      </w:r>
      <w:r>
        <w:rPr>
          <w:rFonts w:ascii="Consolas" w:cs="Consolas" w:eastAsia="Consolas" w:hAnsi="Consolas"/>
          <w:sz w:val="20"/>
          <w:szCs w:val="20"/>
        </w:rPr>
        <w:t xml:space="preserve">class 1Producto</w:t>
      </w:r>
      <w:r>
        <w:t xml:space="preserve"> muestra: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Línea 1, columna 7: error léxico, '1Producto' no es un lexema válido</w:t>
      </w:r>
    </w:p>
    <w:p>
      <w:pPr>
        <w:spacing w:after="120" w:line="276"/>
        <w:jc w:val="both"/>
      </w:pPr>
      <w:r>
        <w:t xml:space="preserve">Y si en la línea 4 de una clase se declara </w:t>
      </w:r>
      <w:r>
        <w:rPr>
          <w:rFonts w:ascii="Consolas" w:cs="Consolas" w:eastAsia="Consolas" w:hAnsi="Consolas"/>
          <w:sz w:val="20"/>
          <w:szCs w:val="20"/>
        </w:rPr>
        <w:t xml:space="preserve">public float precio {get;set;}</w:t>
      </w:r>
      <w:r>
        <w:t xml:space="preserve">, que usa un tipo de dato no permitido, muestra: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Línea 4, columna 12: Tipo de dato no válido: 'float'. Solo se permiten string, int y decimal</w:t>
      </w:r>
    </w:p>
    <w:p>
      <w:pPr>
        <w:spacing w:after="120" w:line="276"/>
        <w:jc w:val="both"/>
      </w:pPr>
      <w:r>
        <w:t xml:space="preserve">También probamos el programa con 63 casos (clases correctas, identificadores inválidos, caracteres no permitidos y clases mal escritas) y todos dieron el resultado esperado.</w:t>
      </w:r>
    </w:p>
    <w:p>
      <w:pPr>
        <w:pStyle w:val="Heading1"/>
      </w:pPr>
      <w:r>
        <w:t xml:space="preserve">8. Conclusión</w:t>
      </w:r>
    </w:p>
    <w:p>
      <w:pPr>
        <w:spacing w:after="120" w:line="276"/>
        <w:jc w:val="both"/>
      </w:pPr>
      <w:r>
        <w:t xml:space="preserve">En esta primera fase el analizador ya reconoce los tokens de la clase, valida los identificadores con la expresión regular L(L|_|D)* mediante un autómata, y obtiene el nombre de la clase y sus atributos. Para la segunda fase falta la interfaz gráfica con el botón «Analizar» para mostrar estos resultados en una ventana.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44cc21bc6e1c7497aa4d0d328df48c0dd011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Analizador Léxico de Clases C# — Fase 1</dc:title>
  <dc:creator>Kevin Eduardo Tzoc Castro</dc:creator>
  <cp:lastModifiedBy>Un-named</cp:lastModifiedBy>
  <cp:revision>1</cp:revision>
  <dcterms:created xsi:type="dcterms:W3CDTF">2026-10-09T17:59:56.663Z</dcterms:created>
  <dcterms:modified xsi:type="dcterms:W3CDTF">2026-10-09T17:59:56.664Z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