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00" w:hRule="exact"/>
        </w:trPr>
        <w:tc>
          <w:tcPr>
            <w:tcW w:type="dxa" w:w="12240"/>
            <w:tcBorders>
              <w:top w:val="none" w:color="FFFFFF" w:sz="0"/>
              <w:left w:val="none" w:color="FFFFFF" w:sz="0"/>
              <w:bottom w:val="none" w:color="FFFFFF" w:sz="0"/>
              <w:right w:val="none" w:color="FFFFFF" w:sz="0"/>
            </w:tcBorders>
            <w:shd w:fill="1A1C1B" w:color="auto" w:val="clear"/>
            <w:tcMar>
              <w:top w:type="dxa" w:w="0"/>
              <w:left w:type="dxa" w:w="1100"/>
              <w:bottom w:type="dxa" w:w="0"/>
              <w:right w:type="dxa" w:w="1100"/>
            </w:tcMar>
            <w:vAlign w:val="center"/>
          </w:tcPr>
          <w:p>
            <w:pPr>
              <w:spacing w:after="200"/>
            </w:pPr>
            <w:r>
              <w:drawing>
                <wp:inline distT="0" distB="0" distL="0" distR="0">
                  <wp:extent cx="2000250" cy="20002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2000250"/>
                          </a:xfrm>
                          <a:prstGeom prst="rect">
                            <a:avLst/>
                          </a:prstGeom>
                        </pic:spPr>
                      </pic:pic>
                    </a:graphicData>
                  </a:graphic>
                </wp:inline>
              </w:drawing>
            </w:r>
          </w:p>
          <w:p>
            <w:pPr>
              <w:spacing w:after="700"/>
            </w:pPr>
            <w:r>
              <w:rPr>
                <w:rFonts w:ascii="Calibri" w:cs="Calibri" w:eastAsia="Calibri" w:hAnsi="Calibri"/>
                <w:b/>
                <w:bCs/>
                <w:color w:val="FFFFFF"/>
                <w:sz w:val="64"/>
                <w:szCs w:val="64"/>
              </w:rPr>
              <w:t xml:space="preserve">Avo</w:t>
            </w:r>
            <w:r>
              <w:rPr>
                <w:rFonts w:ascii="Calibri" w:cs="Calibri" w:eastAsia="Calibri" w:hAnsi="Calibri"/>
                <w:b/>
                <w:bCs/>
                <w:color w:val="10B981"/>
                <w:sz w:val="64"/>
                <w:szCs w:val="64"/>
              </w:rPr>
              <w:t xml:space="preserve">Talent</w:t>
            </w:r>
          </w:p>
          <w:p>
            <w:pPr>
              <w:spacing w:after="120"/>
            </w:pPr>
            <w:r>
              <w:rPr>
                <w:rFonts w:ascii="Calibri" w:cs="Calibri" w:eastAsia="Calibri" w:hAnsi="Calibri"/>
                <w:b/>
                <w:bCs/>
                <w:color w:val="10B981"/>
                <w:spacing w:val="80"/>
                <w:sz w:val="20"/>
                <w:szCs w:val="20"/>
              </w:rPr>
              <w:t xml:space="preserve">PLAN DE PRODUCTO Y MONETIZACIÓN</w:t>
            </w:r>
          </w:p>
          <w:p>
            <w:pPr>
              <w:spacing w:after="240" w:line="240"/>
            </w:pPr>
            <w:r>
              <w:rPr>
                <w:rFonts w:ascii="Calibri" w:cs="Calibri" w:eastAsia="Calibri" w:hAnsi="Calibri"/>
                <w:b/>
                <w:bCs/>
                <w:color w:val="FFFFFF"/>
                <w:sz w:val="56"/>
                <w:szCs w:val="56"/>
              </w:rPr>
              <w:t xml:space="preserve">Cómo hacer crecer AvoTalent y ganar dinero con él</w:t>
            </w:r>
          </w:p>
          <w:p>
            <w:pPr>
              <w:spacing w:after="900" w:line="300"/>
            </w:pPr>
            <w:r>
              <w:rPr>
                <w:rFonts w:ascii="Calibri" w:cs="Calibri" w:eastAsia="Calibri" w:hAnsi="Calibri"/>
                <w:color w:val="CBD5E1"/>
                <w:sz w:val="26"/>
                <w:szCs w:val="26"/>
              </w:rPr>
              <w:t xml:space="preserve">Qué construir, en qué orden, en qué fecha y con cuántos usuarios en la comunidad: planes gratis y de pago, formas de ingreso, cómo traer gente nueva y cómo lograr que vuelva.</w:t>
            </w:r>
          </w:p>
          <w:p>
            <w:pPr>
              <w:pBdr>
                <w:top w:val="single" w:color="334155" w:sz="6" w:space="12"/>
              </w:pBdr>
              <w:spacing w:after="40"/>
            </w:pPr>
            <w:r>
              <w:rPr>
                <w:rFonts w:ascii="Calibri" w:cs="Calibri" w:eastAsia="Calibri" w:hAnsi="Calibri"/>
                <w:color w:val="94A3B8"/>
                <w:sz w:val="20"/>
                <w:szCs w:val="20"/>
              </w:rPr>
              <w:t xml:space="preserve">Octubre de 2026  ·  Documento de trabajo</w:t>
            </w:r>
          </w:p>
          <w:p>
            <w:pPr>
              <w:spacing w:after="0"/>
            </w:pPr>
            <w:r>
              <w:rPr>
                <w:rFonts w:ascii="Calibri" w:cs="Calibri" w:eastAsia="Calibri" w:hAnsi="Calibri"/>
                <w:i/>
                <w:iCs/>
                <w:color w:val="64748B"/>
                <w:sz w:val="18"/>
                <w:szCs w:val="18"/>
              </w:rPr>
              <w:t xml:space="preserve">Las cifras de precios y metas son hipótesis a validar con datos reales del panel.</w:t>
            </w:r>
          </w:p>
        </w:tc>
      </w:tr>
    </w:tbl>
    <w:p>
      <w:pPr>
        <w:sectPr>
          <w:pgSz w:w="12240" w:h="15840" w:orient="portrait"/>
          <w:pgMar w:top="0" w:right="0" w:bottom="0" w:left="0" w:header="0" w:footer="0" w:gutter="0"/>
          <w:pgNumType/>
          <w:docGrid w:linePitch="360"/>
        </w:sectPr>
      </w:pPr>
    </w:p>
    <w:p>
      <w:pPr>
        <w:keepNext/>
        <w:spacing w:after="40" w:before="0"/>
      </w:pPr>
      <w:r>
        <w:rPr>
          <w:rFonts w:ascii="Calibri" w:cs="Calibri" w:eastAsia="Calibri" w:hAnsi="Calibri"/>
          <w:b/>
          <w:bCs/>
          <w:color w:val="059669"/>
          <w:spacing w:val="40"/>
          <w:sz w:val="17"/>
          <w:szCs w:val="17"/>
        </w:rPr>
        <w:t xml:space="preserve">RESUMEN</w:t>
      </w:r>
    </w:p>
    <w:p>
      <w:pPr>
        <w:pStyle w:val="Heading1"/>
        <w:keepNext/>
        <w:pBdr>
          <w:bottom w:val="single" w:color="059669" w:sz="12" w:space="6"/>
        </w:pBdr>
        <w:spacing w:after="100"/>
      </w:pPr>
      <w:r>
        <w:rPr>
          <w:rFonts w:ascii="Calibri" w:cs="Calibri" w:eastAsia="Calibri" w:hAnsi="Calibri"/>
          <w:b/>
          <w:bCs/>
          <w:color w:val="0F172A"/>
          <w:sz w:val="40"/>
          <w:szCs w:val="40"/>
        </w:rPr>
        <w:t xml:space="preserve">Resumen ejecutivo</w:t>
      </w:r>
    </w:p>
    <w:p>
      <w:pPr>
        <w:spacing w:after="120" w:before="0" w:line="300"/>
      </w:pPr>
      <w:r>
        <w:rPr>
          <w:rFonts w:ascii="Calibri" w:cs="Calibri" w:eastAsia="Calibri" w:hAnsi="Calibri"/>
          <w:color w:val="334155"/>
          <w:sz w:val="22"/>
          <w:szCs w:val="22"/>
        </w:rPr>
        <w:t xml:space="preserve">AvoTalent ya tiene la base de una bolsa de trabajo con comunidad: vacantes ordenadas por puesto y skill, una compatibilidad entre cada vacante y cada persona, páginas que Google puede encontrar, un panel de control con las cifras reales y publicación de discusiones por parte de los miembros. Lo que todavía no tiene es </w:t>
      </w:r>
      <w:r>
        <w:rPr>
          <w:rFonts w:ascii="Calibri" w:cs="Calibri" w:eastAsia="Calibri" w:hAnsi="Calibri"/>
          <w:b/>
          <w:bCs/>
          <w:color w:val="334155"/>
          <w:sz w:val="22"/>
          <w:szCs w:val="22"/>
        </w:rPr>
        <w:t xml:space="preserve">una forma de ganar dinero</w:t>
      </w:r>
      <w:r>
        <w:rPr>
          <w:rFonts w:ascii="Calibri" w:cs="Calibri" w:eastAsia="Calibri" w:hAnsi="Calibri"/>
          <w:color w:val="334155"/>
          <w:sz w:val="22"/>
          <w:szCs w:val="22"/>
        </w:rPr>
        <w:t xml:space="preserve"> ni </w:t>
      </w:r>
      <w:r>
        <w:rPr>
          <w:rFonts w:ascii="Calibri" w:cs="Calibri" w:eastAsia="Calibri" w:hAnsi="Calibri"/>
          <w:b/>
          <w:bCs/>
          <w:color w:val="334155"/>
          <w:sz w:val="22"/>
          <w:szCs w:val="22"/>
        </w:rPr>
        <w:t xml:space="preserve">un motor que haga volver a la gente</w:t>
      </w:r>
      <w:r>
        <w:rPr>
          <w:rFonts w:ascii="Calibri" w:cs="Calibri" w:eastAsia="Calibri" w:hAnsi="Calibri"/>
          <w:color w:val="334155"/>
          <w:sz w:val="22"/>
          <w:szCs w:val="22"/>
        </w:rPr>
        <w:t xml:space="preserve"> cada semana.</w:t>
      </w:r>
    </w:p>
    <w:p>
      <w:pPr>
        <w:spacing w:after="120" w:before="0" w:line="300"/>
      </w:pPr>
      <w:r>
        <w:rPr>
          <w:rFonts w:ascii="Calibri" w:cs="Calibri" w:eastAsia="Calibri" w:hAnsi="Calibri"/>
          <w:color w:val="334155"/>
          <w:sz w:val="22"/>
          <w:szCs w:val="22"/>
        </w:rPr>
        <w:t xml:space="preserve">Este documento propone cómo cerrar esas dos brechas </w:t>
      </w:r>
      <w:r>
        <w:rPr>
          <w:rFonts w:ascii="Calibri" w:cs="Calibri" w:eastAsia="Calibri" w:hAnsi="Calibri"/>
          <w:b/>
          <w:bCs/>
          <w:color w:val="334155"/>
          <w:sz w:val="22"/>
          <w:szCs w:val="22"/>
        </w:rPr>
        <w:t xml:space="preserve">en dos etapas</w:t>
      </w:r>
      <w:r>
        <w:rPr>
          <w:rFonts w:ascii="Calibri" w:cs="Calibri" w:eastAsia="Calibri" w:hAnsi="Calibri"/>
          <w:color w:val="334155"/>
          <w:sz w:val="22"/>
          <w:szCs w:val="22"/>
        </w:rPr>
        <w:t xml:space="preserve">, sin romper la promesa del producto: buscar trabajo, aprender y crecer en comunidad debe seguir siendo gratis en lo esencial. La idea es un plan </w:t>
      </w:r>
      <w:r>
        <w:rPr>
          <w:rFonts w:ascii="Calibri" w:cs="Calibri" w:eastAsia="Calibri" w:hAnsi="Calibri"/>
          <w:b/>
          <w:bCs/>
          <w:color w:val="334155"/>
          <w:sz w:val="22"/>
          <w:szCs w:val="22"/>
        </w:rPr>
        <w:t xml:space="preserve">freemium</w:t>
      </w:r>
      <w:r>
        <w:rPr>
          <w:rFonts w:ascii="Calibri" w:cs="Calibri" w:eastAsia="Calibri" w:hAnsi="Calibri"/>
          <w:color w:val="334155"/>
          <w:sz w:val="22"/>
          <w:szCs w:val="22"/>
        </w:rPr>
        <w:t xml:space="preserve"> para la persona (gratis lo que trae tráfico y comunidad; de pago lo que le ahorra tiempo) más </w:t>
      </w:r>
      <w:r>
        <w:rPr>
          <w:rFonts w:ascii="Calibri" w:cs="Calibri" w:eastAsia="Calibri" w:hAnsi="Calibri"/>
          <w:b/>
          <w:bCs/>
          <w:color w:val="334155"/>
          <w:sz w:val="22"/>
          <w:szCs w:val="22"/>
        </w:rPr>
        <w:t xml:space="preserve">ingresos de terceros</w:t>
      </w:r>
      <w:r>
        <w:rPr>
          <w:rFonts w:ascii="Calibri" w:cs="Calibri" w:eastAsia="Calibri" w:hAnsi="Calibri"/>
          <w:color w:val="334155"/>
          <w:sz w:val="22"/>
          <w:szCs w:val="22"/>
        </w:rPr>
        <w:t xml:space="preserve"> que no le cobran nada a quien busca trabajo.</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3340"/>
        <w:gridCol w:w="2000"/>
      </w:tblGrid>
      <w:tr>
        <w:trPr>
          <w:cantSplit/>
          <w:tblHeader/>
        </w:trPr>
        <w:tc>
          <w:tcPr>
            <w:tcW w:type="dxa" w:w="27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Etapa</w:t>
            </w:r>
          </w:p>
        </w:tc>
        <w:tc>
          <w:tcPr>
            <w:tcW w:type="dxa" w:w="20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Cuándo</w:t>
            </w:r>
          </w:p>
        </w:tc>
        <w:tc>
          <w:tcPr>
            <w:tcW w:type="dxa" w:w="334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Qué se hace</w:t>
            </w:r>
          </w:p>
        </w:tc>
        <w:tc>
          <w:tcPr>
            <w:tcW w:type="dxa" w:w="20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Para qué</w:t>
            </w:r>
          </w:p>
        </w:tc>
      </w:tr>
      <w:tr>
        <w:trPr>
          <w:cantSplit/>
        </w:trPr>
        <w:tc>
          <w:tcPr>
            <w:tcW w:type="dxa" w:w="2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1. Terminar el backlog actual (A a H)</w:t>
            </w:r>
          </w:p>
        </w:tc>
        <w:tc>
          <w:tcPr>
            <w:tcW w:type="dxa" w:w="20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Noviembre a diciembre 2026</w:t>
            </w:r>
          </w:p>
        </w:tc>
        <w:tc>
          <w:tcPr>
            <w:tcW w:type="dxa" w:w="33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Correo semanal, seguir y conversar, mis postulaciones, exámenes, confianza, moderación, SEO/GEO y diseño</w:t>
            </w:r>
          </w:p>
        </w:tc>
        <w:tc>
          <w:tcPr>
            <w:tcW w:type="dxa" w:w="20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Que la gente llegue, se quede y vuelva</w:t>
            </w:r>
          </w:p>
        </w:tc>
      </w:tr>
      <w:tr>
        <w:trPr>
          <w:cantSplit/>
        </w:trPr>
        <w:tc>
          <w:tcPr>
            <w:tcW w:type="dxa" w:w="2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2. Funciones nuevas e ingresos</w:t>
            </w:r>
          </w:p>
        </w:tc>
        <w:tc>
          <w:tcPr>
            <w:tcW w:type="dxa" w:w="20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Desde enero 2027, cuando termine la etapa 1</w:t>
            </w:r>
          </w:p>
        </w:tc>
        <w:tc>
          <w:tcPr>
            <w:tcW w:type="dxa" w:w="33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Afiliación de cursos, invitar colegas, patrocinador, plan Pro, aviso premium, empresas y publicidad</w:t>
            </w:r>
          </w:p>
        </w:tc>
        <w:tc>
          <w:tcPr>
            <w:tcW w:type="dxa" w:w="20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Ganar dinero sin cobrar lo básico</w:t>
            </w:r>
          </w:p>
        </w:tc>
      </w:tr>
    </w:tbl>
    <w:p>
      <w:pPr>
        <w:spacing w:after="80"/>
      </w:pPr>
    </w:p>
    <w:p>
      <w:pPr>
        <w:pStyle w:val="Heading2"/>
        <w:keepNext/>
        <w:spacing w:after="100" w:before="280"/>
      </w:pPr>
      <w:r>
        <w:rPr>
          <w:rFonts w:ascii="Calibri" w:cs="Calibri" w:eastAsia="Calibri" w:hAnsi="Calibri"/>
          <w:b/>
          <w:bCs/>
          <w:color w:val="047857"/>
          <w:sz w:val="28"/>
          <w:szCs w:val="28"/>
        </w:rPr>
        <w:t xml:space="preserve">Las cinco vías de ingreso (etapa 2)</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2300"/>
        <w:gridCol w:w="3640"/>
      </w:tblGrid>
      <w:tr>
        <w:trPr>
          <w:cantSplit/>
          <w:tblHeader/>
        </w:trPr>
        <w:tc>
          <w:tcPr>
            <w:tcW w:type="dxa" w:w="5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w:t>
            </w:r>
          </w:p>
        </w:tc>
        <w:tc>
          <w:tcPr>
            <w:tcW w:type="dxa" w:w="36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Modelo</w:t>
            </w:r>
          </w:p>
        </w:tc>
        <w:tc>
          <w:tcPr>
            <w:tcW w:type="dxa" w:w="23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Fecha objetivo</w:t>
            </w:r>
          </w:p>
        </w:tc>
        <w:tc>
          <w:tcPr>
            <w:tcW w:type="dxa" w:w="364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Comunidad necesaria</w:t>
            </w:r>
          </w:p>
        </w:tc>
      </w:tr>
      <w:tr>
        <w:trPr>
          <w:cantSplit/>
        </w:trPr>
        <w:tc>
          <w:tcPr>
            <w:tcW w:type="dxa" w:w="5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1</w:t>
            </w:r>
          </w:p>
        </w:tc>
        <w:tc>
          <w:tcPr>
            <w:tcW w:type="dxa" w:w="36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Afiliación y referidos de cursos</w:t>
            </w:r>
          </w:p>
        </w:tc>
        <w:tc>
          <w:tcPr>
            <w:tcW w:type="dxa" w:w="23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Enero 2027</w:t>
            </w:r>
          </w:p>
        </w:tc>
        <w:tc>
          <w:tcPr>
            <w:tcW w:type="dxa" w:w="36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Desde 0 (útil con 500 registrados)</w:t>
            </w:r>
          </w:p>
        </w:tc>
      </w:tr>
      <w:tr>
        <w:trPr>
          <w:cantSplit/>
        </w:trPr>
        <w:tc>
          <w:tcPr>
            <w:tcW w:type="dxa" w:w="5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3</w:t>
            </w:r>
          </w:p>
        </w:tc>
        <w:tc>
          <w:tcPr>
            <w:tcW w:type="dxa" w:w="36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Patrocinador oficial mensual</w:t>
            </w:r>
          </w:p>
        </w:tc>
        <w:tc>
          <w:tcPr>
            <w:tcW w:type="dxa" w:w="23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Marzo 2027</w:t>
            </w:r>
          </w:p>
        </w:tc>
        <w:tc>
          <w:tcPr>
            <w:tcW w:type="dxa" w:w="36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1,000 registrados y 10,000 visitantes al mes</w:t>
            </w:r>
          </w:p>
        </w:tc>
      </w:tr>
      <w:tr>
        <w:trPr>
          <w:cantSplit/>
        </w:trPr>
        <w:tc>
          <w:tcPr>
            <w:tcW w:type="dxa" w:w="5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2</w:t>
            </w:r>
          </w:p>
        </w:tc>
        <w:tc>
          <w:tcPr>
            <w:tcW w:type="dxa" w:w="36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Aviso premium por correo</w:t>
            </w:r>
          </w:p>
        </w:tc>
        <w:tc>
          <w:tcPr>
            <w:tcW w:type="dxa" w:w="23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Mayo–junio 2027</w:t>
            </w:r>
          </w:p>
        </w:tc>
        <w:tc>
          <w:tcPr>
            <w:tcW w:type="dxa" w:w="36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1,000 registrados y 1,500 seguimientos con consentimiento</w:t>
            </w:r>
          </w:p>
        </w:tc>
      </w:tr>
      <w:tr>
        <w:trPr>
          <w:cantSplit/>
        </w:trPr>
        <w:tc>
          <w:tcPr>
            <w:tcW w:type="dxa" w:w="5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4</w:t>
            </w:r>
          </w:p>
        </w:tc>
        <w:tc>
          <w:tcPr>
            <w:tcW w:type="dxa" w:w="36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Vacantes destacadas y matchmaking</w:t>
            </w:r>
          </w:p>
        </w:tc>
        <w:tc>
          <w:tcPr>
            <w:tcW w:type="dxa" w:w="23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Junio–julio 2027</w:t>
            </w:r>
          </w:p>
        </w:tc>
        <w:tc>
          <w:tcPr>
            <w:tcW w:type="dxa" w:w="36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1,500 perfiles completos y 10 empresas interesadas</w:t>
            </w:r>
          </w:p>
        </w:tc>
      </w:tr>
      <w:tr>
        <w:trPr>
          <w:cantSplit/>
        </w:trPr>
        <w:tc>
          <w:tcPr>
            <w:tcW w:type="dxa" w:w="5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5</w:t>
            </w:r>
          </w:p>
        </w:tc>
        <w:tc>
          <w:tcPr>
            <w:tcW w:type="dxa" w:w="36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Publicidad por CPM</w:t>
            </w:r>
          </w:p>
        </w:tc>
        <w:tc>
          <w:tcPr>
            <w:tcW w:type="dxa" w:w="23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Con 50,000 visitas al mes</w:t>
            </w:r>
          </w:p>
        </w:tc>
        <w:tc>
          <w:tcPr>
            <w:tcW w:type="dxa" w:w="36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50,000 visitas al mes</w:t>
            </w:r>
          </w:p>
        </w:tc>
      </w:tr>
    </w:tbl>
    <w:p>
      <w:pPr>
        <w:spacing w:after="120" w:before="100" w:line="300"/>
      </w:pPr>
      <w:r>
        <w:rPr>
          <w:rFonts w:ascii="Calibri" w:cs="Calibri" w:eastAsia="Calibri" w:hAnsi="Calibri"/>
          <w:color w:val="334155"/>
          <w:sz w:val="21"/>
          <w:szCs w:val="21"/>
        </w:rPr>
        <w:t xml:space="preserve">Además hay un plan para personas, </w:t>
      </w:r>
      <w:r>
        <w:rPr>
          <w:rFonts w:ascii="Calibri" w:cs="Calibri" w:eastAsia="Calibri" w:hAnsi="Calibri"/>
          <w:b/>
          <w:bCs/>
          <w:color w:val="334155"/>
          <w:sz w:val="21"/>
          <w:szCs w:val="21"/>
        </w:rPr>
        <w:t xml:space="preserve">AvoTalent Pro</w:t>
      </w:r>
      <w:r>
        <w:rPr>
          <w:rFonts w:ascii="Calibri" w:cs="Calibri" w:eastAsia="Calibri" w:hAnsi="Calibri"/>
          <w:color w:val="334155"/>
          <w:sz w:val="21"/>
          <w:szCs w:val="21"/>
        </w:rPr>
        <w:t xml:space="preserve">: una suscripción mensual opcional que agrega herramientas para buscar trabajo mejor (alertas inmediatas, plan de aprendizaje, exámenes ilimitados, CV en PDF). Lo básico sigue gratis. Llegaría en abril–mayo de 2027, con 2,000 registrados.</w:t>
      </w:r>
    </w:p>
    <w:p>
      <w:pPr>
        <w:pStyle w:val="Heading1"/>
        <w:keepNext/>
        <w:pageBreakBefore/>
        <w:pBdr>
          <w:bottom w:val="single" w:color="059669" w:sz="12" w:space="6"/>
        </w:pBdr>
        <w:spacing w:after="80" w:before="0"/>
      </w:pPr>
      <w:r>
        <w:rPr>
          <w:rFonts w:ascii="Calibri" w:cs="Calibri" w:eastAsia="Calibri" w:hAnsi="Calibri"/>
          <w:b/>
          <w:bCs/>
          <w:color w:val="0F172A"/>
          <w:sz w:val="40"/>
          <w:szCs w:val="40"/>
        </w:rPr>
        <w:t xml:space="preserve">1. Lo que AvoTalent ya tiene hoy</w:t>
      </w:r>
    </w:p>
    <w:p>
      <w:pPr>
        <w:spacing w:after="120" w:before="0" w:line="300"/>
      </w:pPr>
      <w:r>
        <w:rPr>
          <w:rFonts w:ascii="Calibri" w:cs="Calibri" w:eastAsia="Calibri" w:hAnsi="Calibri"/>
          <w:color w:val="334155"/>
          <w:sz w:val="22"/>
          <w:szCs w:val="22"/>
        </w:rPr>
        <w:t xml:space="preserve">Antes de planear, esto es lo que ya funciona, explicado como lo vería una persona usando la app. Cada fila dice qué es y para qué sirve al negocio.</w:t>
      </w:r>
    </w:p>
    <w:p>
      <w:pPr>
        <w:pStyle w:val="Heading2"/>
        <w:keepNext/>
        <w:spacing w:after="100" w:before="280"/>
      </w:pPr>
      <w:r>
        <w:rPr>
          <w:rFonts w:ascii="Calibri" w:cs="Calibri" w:eastAsia="Calibri" w:hAnsi="Calibri"/>
          <w:b/>
          <w:bCs/>
          <w:color w:val="047857"/>
          <w:sz w:val="28"/>
          <w:szCs w:val="28"/>
        </w:rPr>
        <w:t xml:space="preserve">Para quien busca trabajo</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840"/>
      </w:tblGrid>
      <w:tr>
        <w:trPr>
          <w:cantSplit/>
          <w:tblHeader/>
        </w:trPr>
        <w:tc>
          <w:tcPr>
            <w:tcW w:type="dxa" w:w="23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Qué es</w:t>
            </w:r>
          </w:p>
        </w:tc>
        <w:tc>
          <w:tcPr>
            <w:tcW w:type="dxa" w:w="49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Cómo funciona</w:t>
            </w:r>
          </w:p>
        </w:tc>
        <w:tc>
          <w:tcPr>
            <w:tcW w:type="dxa" w:w="284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Para qué sirve al negocio</w:t>
            </w:r>
          </w:p>
        </w:tc>
      </w:tr>
      <w:tr>
        <w:trPr>
          <w:cantSplit/>
        </w:trPr>
        <w:tc>
          <w:tcPr>
            <w:tcW w:type="dxa" w:w="23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Feed de vacantes</w:t>
            </w:r>
          </w:p>
        </w:tc>
        <w:tc>
          <w:tcPr>
            <w:tcW w:type="dxa" w:w="4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La pantalla principal: una lista de vacantes que el sistema trae solo de las páginas de empleo de las empresas (Greenhouse, Lever, Workable y otras). Llegan lotes cada 15 días y se publican unas 20 por día hábil. Una vacante dura 45 días como abierta</w:t>
            </w:r>
          </w:p>
        </w:tc>
        <w:tc>
          <w:tcPr>
            <w:tcW w:type="dxa" w:w="28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Es la razón por la que la gente llega</w:t>
            </w:r>
          </w:p>
        </w:tc>
      </w:tr>
      <w:tr>
        <w:trPr>
          <w:cantSplit/>
        </w:trPr>
        <w:tc>
          <w:tcPr>
            <w:tcW w:type="dxa" w:w="23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Catálogo de puestos y skills</w:t>
            </w:r>
          </w:p>
        </w:tc>
        <w:tc>
          <w:tcPr>
            <w:tcW w:type="dxa" w:w="49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Una lista oficial de puestos (backend, QA, diseño UX…) y de skills (React, Python…). Cada vacante y cada persona se ligan a esa lista. Una vacante sin puesto o sin skill de la lista no se publica</w:t>
            </w:r>
          </w:p>
        </w:tc>
        <w:tc>
          <w:tcPr>
            <w:tcW w:type="dxa" w:w="28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Datos ordenados: permite recomendar, buscar y, después, vender por tecnología</w:t>
            </w:r>
          </w:p>
        </w:tc>
      </w:tr>
      <w:tr>
        <w:trPr>
          <w:cantSplit/>
        </w:trPr>
        <w:tc>
          <w:tcPr>
            <w:tcW w:type="dxa" w:w="23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“Para ti” (compatibilidad)</w:t>
            </w:r>
          </w:p>
        </w:tc>
        <w:tc>
          <w:tcPr>
            <w:tcW w:type="dxa" w:w="4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Un porcentaje que compara tu perfil con cada vacante: puesto (35 %), skills (35 %), nivel (15 %) y modalidad remota o presencial (15 %). Se muestran primero las que más encajan</w:t>
            </w:r>
          </w:p>
        </w:tc>
        <w:tc>
          <w:tcPr>
            <w:tcW w:type="dxa" w:w="28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Da una razón para volver y dice qué skills le faltan a alguien para una vacante</w:t>
            </w:r>
          </w:p>
        </w:tc>
      </w:tr>
      <w:tr>
        <w:trPr>
          <w:cantSplit/>
        </w:trPr>
        <w:tc>
          <w:tcPr>
            <w:tcW w:type="dxa" w:w="23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Perfil y CV</w:t>
            </w:r>
          </w:p>
        </w:tc>
        <w:tc>
          <w:tcPr>
            <w:tcW w:type="dxa" w:w="49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La persona crea su perfil con foto, puesto, nivel, ciudad, modalidad y skills. Puede tener un CV en línea, privado por defecto y público si ella quiere</w:t>
            </w:r>
          </w:p>
        </w:tc>
        <w:tc>
          <w:tcPr>
            <w:tcW w:type="dxa" w:w="28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Sin perfil completo no hay compatibilidad ni datos para las empresas</w:t>
            </w:r>
          </w:p>
        </w:tc>
      </w:tr>
      <w:tr>
        <w:trPr>
          <w:cantSplit/>
        </w:trPr>
        <w:tc>
          <w:tcPr>
            <w:tcW w:type="dxa" w:w="23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Guardar y postularse</w:t>
            </w:r>
          </w:p>
        </w:tc>
        <w:tc>
          <w:tcPr>
            <w:tcW w:type="dxa" w:w="4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Se guardan vacantes. El botón de postularse lleva a la página de la empresa. A quien no tiene cuenta se le oculta el contacto</w:t>
            </w:r>
          </w:p>
        </w:tc>
        <w:tc>
          <w:tcPr>
            <w:tcW w:type="dxa" w:w="28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Muestra qué vacantes interesan de verdad (vistas, guardados y clics)</w:t>
            </w:r>
          </w:p>
        </w:tc>
      </w:tr>
      <w:tr>
        <w:trPr>
          <w:cantSplit/>
        </w:trPr>
        <w:tc>
          <w:tcPr>
            <w:tcW w:type="dxa" w:w="23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Exámenes de skill</w:t>
            </w:r>
          </w:p>
        </w:tc>
        <w:tc>
          <w:tcPr>
            <w:tcW w:type="dxa" w:w="49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Un examen corto para validar un skill. Hoy existe solo uno: React, con 20 preguntas</w:t>
            </w:r>
          </w:p>
        </w:tc>
        <w:tc>
          <w:tcPr>
            <w:tcW w:type="dxa" w:w="28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Base para validar skills; el banco todavía es muy corto</w:t>
            </w:r>
          </w:p>
        </w:tc>
      </w:tr>
      <w:tr>
        <w:trPr>
          <w:cantSplit/>
        </w:trPr>
        <w:tc>
          <w:tcPr>
            <w:tcW w:type="dxa" w:w="23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Búsqueda y destacados</w:t>
            </w:r>
          </w:p>
        </w:tc>
        <w:tc>
          <w:tcPr>
            <w:tcW w:type="dxa" w:w="4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Barra de búsqueda de vacantes, empresas, skills y puestos (personas solo con cuenta), más listas de usuarios y oportunidades destacadas</w:t>
            </w:r>
          </w:p>
        </w:tc>
        <w:tc>
          <w:tcPr>
            <w:tcW w:type="dxa" w:w="28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Ayuda a encontrar y a descubrir</w:t>
            </w:r>
          </w:p>
        </w:tc>
      </w:tr>
      <w:tr>
        <w:trPr>
          <w:cantSplit/>
        </w:trPr>
        <w:tc>
          <w:tcPr>
            <w:tcW w:type="dxa" w:w="23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Cuenta</w:t>
            </w:r>
          </w:p>
        </w:tc>
        <w:tc>
          <w:tcPr>
            <w:tcW w:type="dxa" w:w="49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Registro con Google, GitHub o LinkedIn y foto copiada a nuestro almacenamiento para que no se rompa; tema claro y oscuro</w:t>
            </w:r>
          </w:p>
        </w:tc>
        <w:tc>
          <w:tcPr>
            <w:tcW w:type="dxa" w:w="28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Registro sencillo y datos que no se pierden</w:t>
            </w:r>
          </w:p>
        </w:tc>
      </w:tr>
    </w:tbl>
    <w:p>
      <w:pPr>
        <w:pStyle w:val="Heading2"/>
        <w:keepNext/>
        <w:spacing w:after="100" w:before="280"/>
      </w:pPr>
      <w:r>
        <w:rPr>
          <w:rFonts w:ascii="Calibri" w:cs="Calibri" w:eastAsia="Calibri" w:hAnsi="Calibri"/>
          <w:b/>
          <w:bCs/>
          <w:color w:val="047857"/>
          <w:sz w:val="28"/>
          <w:szCs w:val="28"/>
        </w:rPr>
        <w:t xml:space="preserve">Para la comunidad</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840"/>
      </w:tblGrid>
      <w:tr>
        <w:trPr>
          <w:cantSplit/>
          <w:tblHeader/>
        </w:trPr>
        <w:tc>
          <w:tcPr>
            <w:tcW w:type="dxa" w:w="23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Qué es</w:t>
            </w:r>
          </w:p>
        </w:tc>
        <w:tc>
          <w:tcPr>
            <w:tcW w:type="dxa" w:w="49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Cómo funciona</w:t>
            </w:r>
          </w:p>
        </w:tc>
        <w:tc>
          <w:tcPr>
            <w:tcW w:type="dxa" w:w="284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Para qué sirve al negocio</w:t>
            </w:r>
          </w:p>
        </w:tc>
      </w:tr>
      <w:tr>
        <w:trPr>
          <w:cantSplit/>
        </w:trPr>
        <w:tc>
          <w:tcPr>
            <w:tcW w:type="dxa" w:w="23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Publicar discusiones</w:t>
            </w:r>
          </w:p>
        </w:tc>
        <w:tc>
          <w:tcPr>
            <w:tcW w:type="dxa" w:w="4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Un miembro con perfil completo escribe una publicación: título, texto con formato, portada opcional y hasta 5 etiquetas (solo puestos o skills de la lista). Se vota y se comenta. Su autor puede borrarla. Máximo 5 al día</w:t>
            </w:r>
          </w:p>
        </w:tc>
        <w:tc>
          <w:tcPr>
            <w:tcW w:type="dxa" w:w="28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Contenido hecho por la gente y razón para volver</w:t>
            </w:r>
          </w:p>
        </w:tc>
      </w:tr>
      <w:tr>
        <w:trPr>
          <w:cantSplit/>
        </w:trPr>
        <w:tc>
          <w:tcPr>
            <w:tcW w:type="dxa" w:w="23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Artículos del equipo</w:t>
            </w:r>
          </w:p>
        </w:tc>
        <w:tc>
          <w:tcPr>
            <w:tcW w:type="dxa" w:w="49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Artículos escritos por el equipo que aparecen mezclados en el feed (uno cada 4 vacantes)</w:t>
            </w:r>
          </w:p>
        </w:tc>
        <w:tc>
          <w:tcPr>
            <w:tcW w:type="dxa" w:w="28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Contenido propio y tráfico desde buscadores</w:t>
            </w:r>
          </w:p>
        </w:tc>
      </w:tr>
      <w:tr>
        <w:trPr>
          <w:cantSplit/>
        </w:trPr>
        <w:tc>
          <w:tcPr>
            <w:tcW w:type="dxa" w:w="23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Páginas de empresas</w:t>
            </w:r>
          </w:p>
        </w:tc>
        <w:tc>
          <w:tcPr>
            <w:tcW w:type="dxa" w:w="4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Cada empresa que el sistema detecta tiene su página con sus vacantes y logo</w:t>
            </w:r>
          </w:p>
        </w:tc>
        <w:tc>
          <w:tcPr>
            <w:tcW w:type="dxa" w:w="28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Más páginas que Google puede encontrar</w:t>
            </w:r>
          </w:p>
        </w:tc>
      </w:tr>
    </w:tbl>
    <w:p>
      <w:pPr>
        <w:pStyle w:val="Heading2"/>
        <w:keepNext/>
        <w:spacing w:after="100" w:before="280"/>
      </w:pPr>
      <w:r>
        <w:rPr>
          <w:rFonts w:ascii="Calibri" w:cs="Calibri" w:eastAsia="Calibri" w:hAnsi="Calibri"/>
          <w:b/>
          <w:bCs/>
          <w:color w:val="047857"/>
          <w:sz w:val="28"/>
          <w:szCs w:val="28"/>
        </w:rPr>
        <w:t xml:space="preserve">Para atraer gente</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840"/>
      </w:tblGrid>
      <w:tr>
        <w:trPr>
          <w:cantSplit/>
          <w:tblHeader/>
        </w:trPr>
        <w:tc>
          <w:tcPr>
            <w:tcW w:type="dxa" w:w="23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Qué es</w:t>
            </w:r>
          </w:p>
        </w:tc>
        <w:tc>
          <w:tcPr>
            <w:tcW w:type="dxa" w:w="49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Cómo funciona</w:t>
            </w:r>
          </w:p>
        </w:tc>
        <w:tc>
          <w:tcPr>
            <w:tcW w:type="dxa" w:w="284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Para qué sirve al negocio</w:t>
            </w:r>
          </w:p>
        </w:tc>
      </w:tr>
      <w:tr>
        <w:trPr>
          <w:cantSplit/>
        </w:trPr>
        <w:tc>
          <w:tcPr>
            <w:tcW w:type="dxa" w:w="23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Páginas públicas para buscadores</w:t>
            </w:r>
          </w:p>
        </w:tc>
        <w:tc>
          <w:tcPr>
            <w:tcW w:type="dxa" w:w="4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Páginas de vacantes, de cada skill (/empleos) y de cada puesto (/puestos), con un mapa del sitio y un marcado que le dice a Google que es una vacante</w:t>
            </w:r>
          </w:p>
        </w:tc>
        <w:tc>
          <w:tcPr>
            <w:tcW w:type="dxa" w:w="28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Tráfico gratis desde Google</w:t>
            </w:r>
          </w:p>
        </w:tc>
      </w:tr>
      <w:tr>
        <w:trPr>
          <w:cantSplit/>
        </w:trPr>
        <w:tc>
          <w:tcPr>
            <w:tcW w:type="dxa" w:w="23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Publicaciones en LinkedIn</w:t>
            </w:r>
          </w:p>
        </w:tc>
        <w:tc>
          <w:tcPr>
            <w:tcW w:type="dxa" w:w="49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El sistema publica solo en LinkedIn dos veces al día, de lunes a viernes, con vacantes de los puestos de desarrollo</w:t>
            </w:r>
          </w:p>
        </w:tc>
        <w:tc>
          <w:tcPr>
            <w:tcW w:type="dxa" w:w="28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Canal de adquisición ya medido</w:t>
            </w:r>
          </w:p>
        </w:tc>
      </w:tr>
      <w:tr>
        <w:trPr>
          <w:cantSplit/>
        </w:trPr>
        <w:tc>
          <w:tcPr>
            <w:tcW w:type="dxa" w:w="23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Origen de cada registro</w:t>
            </w:r>
          </w:p>
        </w:tc>
        <w:tc>
          <w:tcPr>
            <w:tcW w:type="dxa" w:w="4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Se guarda de dónde llegó cada persona (LinkedIn, Google, directo) durante 30 días</w:t>
            </w:r>
          </w:p>
        </w:tc>
        <w:tc>
          <w:tcPr>
            <w:tcW w:type="dxa" w:w="28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Saber qué canal trae gente que se registra</w:t>
            </w:r>
          </w:p>
        </w:tc>
      </w:tr>
    </w:tbl>
    <w:p>
      <w:pPr>
        <w:pStyle w:val="Heading2"/>
        <w:keepNext/>
        <w:spacing w:after="100" w:before="280"/>
      </w:pPr>
      <w:r>
        <w:rPr>
          <w:rFonts w:ascii="Calibri" w:cs="Calibri" w:eastAsia="Calibri" w:hAnsi="Calibri"/>
          <w:b/>
          <w:bCs/>
          <w:color w:val="047857"/>
          <w:sz w:val="28"/>
          <w:szCs w:val="28"/>
        </w:rPr>
        <w:t xml:space="preserve">Para el equipo</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840"/>
      </w:tblGrid>
      <w:tr>
        <w:trPr>
          <w:cantSplit/>
          <w:tblHeader/>
        </w:trPr>
        <w:tc>
          <w:tcPr>
            <w:tcW w:type="dxa" w:w="23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Qué es</w:t>
            </w:r>
          </w:p>
        </w:tc>
        <w:tc>
          <w:tcPr>
            <w:tcW w:type="dxa" w:w="49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Cómo funciona</w:t>
            </w:r>
          </w:p>
        </w:tc>
        <w:tc>
          <w:tcPr>
            <w:tcW w:type="dxa" w:w="284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Para qué sirve al negocio</w:t>
            </w:r>
          </w:p>
        </w:tc>
      </w:tr>
      <w:tr>
        <w:trPr>
          <w:cantSplit/>
        </w:trPr>
        <w:tc>
          <w:tcPr>
            <w:tcW w:type="dxa" w:w="23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Panel de administración</w:t>
            </w:r>
          </w:p>
        </w:tc>
        <w:tc>
          <w:tcPr>
            <w:tcW w:type="dxa" w:w="4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Un sitio aparte con visitantes únicos, registros reales, conversión, retención, resultados de LinkedIn, vistas, guardados y clics por vacante, compatibilidad, y alarmas si algo falla. No cuenta al equipo, cuentas de prueba ni robots</w:t>
            </w:r>
          </w:p>
        </w:tc>
        <w:tc>
          <w:tcPr>
            <w:tcW w:type="dxa" w:w="28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Las cifras que se le enseñan a un patrocinador y las que dicen si algo funciona</w:t>
            </w:r>
          </w:p>
        </w:tc>
      </w:tr>
    </w:tbl>
    <w:p>
      <w:pPr>
        <w:pStyle w:val="Heading2"/>
        <w:keepNext/>
        <w:spacing w:after="100" w:before="280"/>
      </w:pPr>
      <w:r>
        <w:rPr>
          <w:rFonts w:ascii="Calibri" w:cs="Calibri" w:eastAsia="Calibri" w:hAnsi="Calibri"/>
          <w:b/>
          <w:bCs/>
          <w:color w:val="047857"/>
          <w:sz w:val="28"/>
          <w:szCs w:val="28"/>
        </w:rPr>
        <w:t xml:space="preserve">Lo que está en pausa por decisión</w:t>
      </w:r>
    </w:p>
    <w:p>
      <w:pPr>
        <w:pStyle w:val="ListParagraph"/>
        <w:numPr>
          <w:ilvl w:val="0"/>
          <w:numId w:val="2"/>
        </w:numPr>
        <w:spacing w:after="70" w:line="290"/>
      </w:pPr>
      <w:r>
        <w:rPr>
          <w:rFonts w:ascii="Calibri" w:cs="Calibri" w:eastAsia="Calibri" w:hAnsi="Calibri"/>
          <w:b/>
          <w:bCs/>
          <w:color w:val="334155"/>
          <w:sz w:val="22"/>
          <w:szCs w:val="22"/>
        </w:rPr>
        <w:t xml:space="preserve">Cuentas de empresa:</w:t>
      </w:r>
      <w:r>
        <w:rPr>
          <w:rFonts w:ascii="Calibri" w:cs="Calibri" w:eastAsia="Calibri" w:hAnsi="Calibri"/>
          <w:color w:val="334155"/>
          <w:sz w:val="22"/>
          <w:szCs w:val="22"/>
        </w:rPr>
        <w:t xml:space="preserve"> hoy AvoTalent solo atiende a personas. Siguen las empresas que el sistema crea solo.</w:t>
      </w:r>
    </w:p>
    <w:p>
      <w:pPr>
        <w:pStyle w:val="ListParagraph"/>
        <w:numPr>
          <w:ilvl w:val="0"/>
          <w:numId w:val="2"/>
        </w:numPr>
        <w:spacing w:after="70" w:line="290"/>
      </w:pPr>
      <w:r>
        <w:rPr>
          <w:rFonts w:ascii="Calibri" w:cs="Calibri" w:eastAsia="Calibri" w:hAnsi="Calibri"/>
          <w:b/>
          <w:bCs/>
          <w:color w:val="334155"/>
          <w:sz w:val="22"/>
          <w:szCs w:val="22"/>
        </w:rPr>
        <w:t xml:space="preserve">Proyectos de miembros:</w:t>
      </w:r>
      <w:r>
        <w:rPr>
          <w:rFonts w:ascii="Calibri" w:cs="Calibri" w:eastAsia="Calibri" w:hAnsi="Calibri"/>
          <w:color w:val="334155"/>
          <w:sz w:val="22"/>
          <w:szCs w:val="22"/>
        </w:rPr>
        <w:t xml:space="preserve"> por ahora solo se pueden publicar discusiones.</w:t>
      </w:r>
    </w:p>
    <w:p>
      <w:pPr>
        <w:pStyle w:val="Heading1"/>
        <w:keepNext/>
        <w:pageBreakBefore/>
        <w:pBdr>
          <w:bottom w:val="single" w:color="059669" w:sz="12" w:space="6"/>
        </w:pBdr>
        <w:spacing w:after="80" w:before="0"/>
      </w:pPr>
      <w:r>
        <w:rPr>
          <w:rFonts w:ascii="Calibri" w:cs="Calibri" w:eastAsia="Calibri" w:hAnsi="Calibri"/>
          <w:b/>
          <w:bCs/>
          <w:color w:val="0F172A"/>
          <w:sz w:val="40"/>
          <w:szCs w:val="40"/>
        </w:rPr>
        <w:t xml:space="preserve">2. El backlog actual: se termina antes de lo nuevo</w:t>
      </w:r>
    </w:p>
    <w:p>
      <w:pPr>
        <w:spacing w:after="120" w:before="0" w:line="300"/>
      </w:pPr>
      <w:r>
        <w:rPr>
          <w:rFonts w:ascii="Calibri" w:cs="Calibri" w:eastAsia="Calibri" w:hAnsi="Calibri"/>
          <w:color w:val="334155"/>
          <w:sz w:val="22"/>
          <w:szCs w:val="22"/>
        </w:rPr>
        <w:t xml:space="preserve">Estas son las funciones que ya estaban decididas, con las letras A a H del backlog. </w:t>
      </w:r>
      <w:r>
        <w:rPr>
          <w:rFonts w:ascii="Calibri" w:cs="Calibri" w:eastAsia="Calibri" w:hAnsi="Calibri"/>
          <w:b/>
          <w:bCs/>
          <w:color w:val="334155"/>
          <w:sz w:val="22"/>
          <w:szCs w:val="22"/>
        </w:rPr>
        <w:t xml:space="preserve">Ninguna función nueva de ingresos empieza hasta que esta lista esté terminada</w:t>
      </w:r>
      <w:r>
        <w:rPr>
          <w:rFonts w:ascii="Calibri" w:cs="Calibri" w:eastAsia="Calibri" w:hAnsi="Calibri"/>
          <w:color w:val="334155"/>
          <w:sz w:val="22"/>
          <w:szCs w:val="22"/>
        </w:rPr>
        <w:t xml:space="preserve">, porque cada una de estas piezas hace que la gente llegue, se quede y vuelva; sin eso no hay a quién cobrarle.</w:t>
      </w:r>
    </w:p>
    <w:p>
      <w:pPr>
        <w:pStyle w:val="Heading2"/>
        <w:keepNext/>
        <w:spacing w:after="100" w:before="280"/>
      </w:pPr>
      <w:r>
        <w:rPr>
          <w:rFonts w:ascii="Calibri" w:cs="Calibri" w:eastAsia="Calibri" w:hAnsi="Calibri"/>
          <w:b/>
          <w:bCs/>
          <w:color w:val="047857"/>
          <w:sz w:val="28"/>
          <w:szCs w:val="28"/>
        </w:rPr>
        <w:t xml:space="preserve">Cómo se ordena</w:t>
      </w:r>
    </w:p>
    <w:p>
      <w:pPr>
        <w:pStyle w:val="ListParagraph"/>
        <w:numPr>
          <w:ilvl w:val="0"/>
          <w:numId w:val="2"/>
        </w:numPr>
        <w:spacing w:after="70" w:line="290"/>
      </w:pPr>
      <w:r>
        <w:rPr>
          <w:rFonts w:ascii="Calibri" w:cs="Calibri" w:eastAsia="Calibri" w:hAnsi="Calibri"/>
          <w:color w:val="334155"/>
          <w:sz w:val="22"/>
          <w:szCs w:val="22"/>
        </w:rPr>
        <w:t xml:space="preserve">Adquisición, retención, crecimiento y monetización: de </w:t>
      </w:r>
      <w:r>
        <w:rPr>
          <w:rFonts w:ascii="Calibri" w:cs="Calibri" w:eastAsia="Calibri" w:hAnsi="Calibri"/>
          <w:b/>
          <w:bCs/>
          <w:color w:val="334155"/>
          <w:sz w:val="22"/>
          <w:szCs w:val="22"/>
        </w:rPr>
        <w:t xml:space="preserve">1</w:t>
      </w:r>
      <w:r>
        <w:rPr>
          <w:rFonts w:ascii="Calibri" w:cs="Calibri" w:eastAsia="Calibri" w:hAnsi="Calibri"/>
          <w:color w:val="334155"/>
          <w:sz w:val="22"/>
          <w:szCs w:val="22"/>
        </w:rPr>
        <w:t xml:space="preserve"> (casi nada) a </w:t>
      </w:r>
      <w:r>
        <w:rPr>
          <w:rFonts w:ascii="Calibri" w:cs="Calibri" w:eastAsia="Calibri" w:hAnsi="Calibri"/>
          <w:b/>
          <w:bCs/>
          <w:color w:val="334155"/>
          <w:sz w:val="22"/>
          <w:szCs w:val="22"/>
        </w:rPr>
        <w:t xml:space="preserve">5</w:t>
      </w:r>
      <w:r>
        <w:rPr>
          <w:rFonts w:ascii="Calibri" w:cs="Calibri" w:eastAsia="Calibri" w:hAnsi="Calibri"/>
          <w:color w:val="334155"/>
          <w:sz w:val="22"/>
          <w:szCs w:val="22"/>
        </w:rPr>
        <w:t xml:space="preserve"> (mucho). Crecimiento significa que la comunidad atrae sola a más comunidad.</w:t>
      </w:r>
    </w:p>
    <w:p>
      <w:pPr>
        <w:pStyle w:val="ListParagraph"/>
        <w:numPr>
          <w:ilvl w:val="0"/>
          <w:numId w:val="2"/>
        </w:numPr>
        <w:spacing w:after="70" w:line="290"/>
      </w:pPr>
      <w:r>
        <w:rPr>
          <w:rFonts w:ascii="Calibri" w:cs="Calibri" w:eastAsia="Calibri" w:hAnsi="Calibri"/>
          <w:color w:val="334155"/>
          <w:sz w:val="22"/>
          <w:szCs w:val="22"/>
        </w:rPr>
        <w:t xml:space="preserve">Costo de desarrollo: de </w:t>
      </w:r>
      <w:r>
        <w:rPr>
          <w:rFonts w:ascii="Calibri" w:cs="Calibri" w:eastAsia="Calibri" w:hAnsi="Calibri"/>
          <w:b/>
          <w:bCs/>
          <w:color w:val="334155"/>
          <w:sz w:val="22"/>
          <w:szCs w:val="22"/>
        </w:rPr>
        <w:t xml:space="preserve">1</w:t>
      </w:r>
      <w:r>
        <w:rPr>
          <w:rFonts w:ascii="Calibri" w:cs="Calibri" w:eastAsia="Calibri" w:hAnsi="Calibri"/>
          <w:color w:val="334155"/>
          <w:sz w:val="22"/>
          <w:szCs w:val="22"/>
        </w:rPr>
        <w:t xml:space="preserve"> (menos de 1 día de trabajo) a </w:t>
      </w:r>
      <w:r>
        <w:rPr>
          <w:rFonts w:ascii="Calibri" w:cs="Calibri" w:eastAsia="Calibri" w:hAnsi="Calibri"/>
          <w:b/>
          <w:bCs/>
          <w:color w:val="334155"/>
          <w:sz w:val="22"/>
          <w:szCs w:val="22"/>
        </w:rPr>
        <w:t xml:space="preserve">5</w:t>
      </w:r>
      <w:r>
        <w:rPr>
          <w:rFonts w:ascii="Calibri" w:cs="Calibri" w:eastAsia="Calibri" w:hAnsi="Calibri"/>
          <w:color w:val="334155"/>
          <w:sz w:val="22"/>
          <w:szCs w:val="22"/>
        </w:rPr>
        <w:t xml:space="preserve"> (más de 7 días). Está estimado para construirse </w:t>
      </w:r>
      <w:r>
        <w:rPr>
          <w:rFonts w:ascii="Calibri" w:cs="Calibri" w:eastAsia="Calibri" w:hAnsi="Calibri"/>
          <w:b/>
          <w:bCs/>
          <w:color w:val="334155"/>
          <w:sz w:val="22"/>
          <w:szCs w:val="22"/>
        </w:rPr>
        <w:t xml:space="preserve">con Claude Code</w:t>
      </w:r>
      <w:r>
        <w:rPr>
          <w:rFonts w:ascii="Calibri" w:cs="Calibri" w:eastAsia="Calibri" w:hAnsi="Calibri"/>
          <w:color w:val="334155"/>
          <w:sz w:val="22"/>
          <w:szCs w:val="22"/>
        </w:rPr>
        <w:t xml:space="preserve">, que escribe y prueba el código; un “día de trabajo” es una jornada con él, con pruebas incluidas. No incluye lo que solo tú puedes hacer (ver abajo).</w:t>
      </w:r>
    </w:p>
    <w:p>
      <w:pPr>
        <w:pStyle w:val="ListParagraph"/>
        <w:numPr>
          <w:ilvl w:val="0"/>
          <w:numId w:val="2"/>
        </w:numPr>
        <w:spacing w:after="70" w:line="290"/>
      </w:pPr>
      <w:r>
        <w:rPr>
          <w:rFonts w:ascii="Calibri" w:cs="Calibri" w:eastAsia="Calibri" w:hAnsi="Calibri"/>
          <w:b/>
          <w:bCs/>
          <w:color w:val="334155"/>
          <w:sz w:val="22"/>
          <w:szCs w:val="22"/>
        </w:rPr>
        <w:t xml:space="preserve">Puntaje = (2 × adquisición + 2 × retención + crecimiento + monetización) ÷ costo.</w:t>
      </w:r>
      <w:r>
        <w:rPr>
          <w:rFonts w:ascii="Calibri" w:cs="Calibri" w:eastAsia="Calibri" w:hAnsi="Calibri"/>
          <w:color w:val="334155"/>
          <w:sz w:val="22"/>
          <w:szCs w:val="22"/>
        </w:rPr>
        <w:t xml:space="preserve"> Adquisición y retención pesan el doble. </w:t>
      </w:r>
      <w:r>
        <w:rPr>
          <w:rFonts w:ascii="Calibri" w:cs="Calibri" w:eastAsia="Calibri" w:hAnsi="Calibri"/>
          <w:b/>
          <w:bCs/>
          <w:color w:val="334155"/>
          <w:sz w:val="22"/>
          <w:szCs w:val="22"/>
        </w:rPr>
        <w:t xml:space="preserve">P1</w:t>
      </w:r>
      <w:r>
        <w:rPr>
          <w:rFonts w:ascii="Calibri" w:cs="Calibri" w:eastAsia="Calibri" w:hAnsi="Calibri"/>
          <w:color w:val="334155"/>
          <w:sz w:val="22"/>
          <w:szCs w:val="22"/>
        </w:rPr>
        <w:t xml:space="preserve"> = 7 o más, </w:t>
      </w:r>
      <w:r>
        <w:rPr>
          <w:rFonts w:ascii="Calibri" w:cs="Calibri" w:eastAsia="Calibri" w:hAnsi="Calibri"/>
          <w:b/>
          <w:bCs/>
          <w:color w:val="334155"/>
          <w:sz w:val="22"/>
          <w:szCs w:val="22"/>
        </w:rPr>
        <w:t xml:space="preserve">P2</w:t>
      </w:r>
      <w:r>
        <w:rPr>
          <w:rFonts w:ascii="Calibri" w:cs="Calibri" w:eastAsia="Calibri" w:hAnsi="Calibri"/>
          <w:color w:val="334155"/>
          <w:sz w:val="22"/>
          <w:szCs w:val="22"/>
        </w:rPr>
        <w:t xml:space="preserve"> = de 5 a 6.9, </w:t>
      </w:r>
      <w:r>
        <w:rPr>
          <w:rFonts w:ascii="Calibri" w:cs="Calibri" w:eastAsia="Calibri" w:hAnsi="Calibri"/>
          <w:b/>
          <w:bCs/>
          <w:color w:val="334155"/>
          <w:sz w:val="22"/>
          <w:szCs w:val="22"/>
        </w:rPr>
        <w:t xml:space="preserve">P3</w:t>
      </w:r>
      <w:r>
        <w:rPr>
          <w:rFonts w:ascii="Calibri" w:cs="Calibri" w:eastAsia="Calibri" w:hAnsi="Calibri"/>
          <w:color w:val="334155"/>
          <w:sz w:val="22"/>
          <w:szCs w:val="22"/>
        </w:rPr>
        <w:t xml:space="preserve"> = menos de 5.</w:t>
      </w:r>
    </w:p>
    <w:p>
      <w:pPr>
        <w:spacing w:after="80"/>
      </w:pPr>
    </w:p>
    <w:p>
      <w:pPr>
        <w:pStyle w:val="Heading2"/>
        <w:keepNext/>
        <w:spacing w:after="100" w:before="280"/>
      </w:pPr>
      <w:r>
        <w:rPr>
          <w:rFonts w:ascii="Calibri" w:cs="Calibri" w:eastAsia="Calibri" w:hAnsi="Calibri"/>
          <w:b/>
          <w:bCs/>
          <w:color w:val="047857"/>
          <w:sz w:val="28"/>
          <w:szCs w:val="28"/>
        </w:rPr>
        <w:t xml:space="preserve">Qué es cada pieza y en qué orden se hace</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650"/>
        <w:gridCol w:w="4900"/>
        <w:gridCol w:w="1100"/>
        <w:gridCol w:w="1700"/>
        <w:gridCol w:w="1690"/>
      </w:tblGrid>
      <w:tr>
        <w:trPr>
          <w:cantSplit/>
          <w:tblHeader/>
        </w:trPr>
        <w:tc>
          <w:tcPr>
            <w:tcW w:type="dxa" w:w="65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Letra</w:t>
            </w:r>
          </w:p>
        </w:tc>
        <w:tc>
          <w:tcPr>
            <w:tcW w:type="dxa" w:w="49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Qué es, en palabras simples</w:t>
            </w:r>
          </w:p>
        </w:tc>
        <w:tc>
          <w:tcPr>
            <w:tcW w:type="dxa" w:w="11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Días de trabajo</w:t>
            </w:r>
          </w:p>
        </w:tc>
        <w:tc>
          <w:tcPr>
            <w:tcW w:type="dxa" w:w="17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Meta</w:t>
            </w:r>
          </w:p>
        </w:tc>
        <w:tc>
          <w:tcPr>
            <w:tcW w:type="dxa" w:w="169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Empieza a rendir con</w:t>
            </w:r>
          </w:p>
        </w:tc>
      </w:tr>
      <w:tr>
        <w:trPr>
          <w:cantSplit/>
        </w:trPr>
        <w:tc>
          <w:tcPr>
            <w:tcW w:type="dxa" w:w="65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A</w:t>
            </w:r>
          </w:p>
        </w:tc>
        <w:tc>
          <w:tcPr>
            <w:tcW w:type="dxa" w:w="4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334155"/>
                <w:sz w:val="20"/>
                <w:szCs w:val="20"/>
              </w:rPr>
              <w:t xml:space="preserve">Cerrar la API</w:t>
            </w:r>
          </w:p>
          <w:p>
            <w:pPr>
              <w:spacing w:after="40" w:line="270"/>
            </w:pPr>
            <w:r>
              <w:rPr>
                <w:rFonts w:ascii="Calibri" w:cs="Calibri" w:eastAsia="Calibri" w:hAnsi="Calibri"/>
                <w:color w:val="334155"/>
                <w:sz w:val="20"/>
                <w:szCs w:val="20"/>
              </w:rPr>
              <w:t xml:space="preserve">Hoy la pantalla oculta las vacantes a quien no tiene cuenta, pero el servidor las entrega a cualquiera que las pida directo. Se arregla para que el servidor también pida sesión</w:t>
            </w:r>
          </w:p>
        </w:tc>
        <w:tc>
          <w:tcPr>
            <w:tcW w:type="dxa" w:w="11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0.5 a 1</w:t>
            </w:r>
          </w:p>
        </w:tc>
        <w:tc>
          <w:tcPr>
            <w:tcW w:type="dxa" w:w="1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Noviembre 2026</w:t>
            </w:r>
          </w:p>
        </w:tc>
        <w:tc>
          <w:tcPr>
            <w:tcW w:type="dxa" w:w="169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Ya: protege lo construido</w:t>
            </w:r>
          </w:p>
        </w:tc>
      </w:tr>
      <w:tr>
        <w:trPr>
          <w:cantSplit/>
        </w:trPr>
        <w:tc>
          <w:tcPr>
            <w:tcW w:type="dxa" w:w="65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C</w:t>
            </w:r>
          </w:p>
        </w:tc>
        <w:tc>
          <w:tcPr>
            <w:tcW w:type="dxa" w:w="49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334155"/>
                <w:sz w:val="20"/>
                <w:szCs w:val="20"/>
              </w:rPr>
              <w:t xml:space="preserve">Correo semanal y avisos</w:t>
            </w:r>
          </w:p>
          <w:p>
            <w:pPr>
              <w:spacing w:after="40" w:line="270"/>
            </w:pPr>
            <w:r>
              <w:rPr>
                <w:rFonts w:ascii="Calibri" w:cs="Calibri" w:eastAsia="Calibri" w:hAnsi="Calibri"/>
                <w:color w:val="334155"/>
                <w:sz w:val="20"/>
                <w:szCs w:val="20"/>
              </w:rPr>
              <w:t xml:space="preserve">Un correo cada semana con las 5 mejores vacantes para ti, avisos dentro de la app (la campana casi no recibe nada hoy) y preferencias para elegir qué recibir</w:t>
            </w:r>
          </w:p>
        </w:tc>
        <w:tc>
          <w:tcPr>
            <w:tcW w:type="dxa" w:w="11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 a 3</w:t>
            </w:r>
          </w:p>
        </w:tc>
        <w:tc>
          <w:tcPr>
            <w:tcW w:type="dxa" w:w="1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Noviembre 2026</w:t>
            </w:r>
          </w:p>
        </w:tc>
        <w:tc>
          <w:tcPr>
            <w:tcW w:type="dxa" w:w="169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100 perfiles completos</w:t>
            </w:r>
          </w:p>
        </w:tc>
      </w:tr>
      <w:tr>
        <w:trPr>
          <w:cantSplit/>
        </w:trPr>
        <w:tc>
          <w:tcPr>
            <w:tcW w:type="dxa" w:w="65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H</w:t>
            </w:r>
          </w:p>
        </w:tc>
        <w:tc>
          <w:tcPr>
            <w:tcW w:type="dxa" w:w="4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334155"/>
                <w:sz w:val="20"/>
                <w:szCs w:val="20"/>
              </w:rPr>
              <w:t xml:space="preserve">SEO y GEO (aparecer en Google y en las IAs)</w:t>
            </w:r>
          </w:p>
          <w:p>
            <w:pPr>
              <w:spacing w:after="40" w:line="270"/>
            </w:pPr>
            <w:r>
              <w:rPr>
                <w:rFonts w:ascii="Calibri" w:cs="Calibri" w:eastAsia="Calibri" w:hAnsi="Calibri"/>
                <w:color w:val="334155"/>
                <w:sz w:val="20"/>
                <w:szCs w:val="20"/>
              </w:rPr>
              <w:t xml:space="preserve">Más páginas útiles que Google y ChatGPT o Gemini puedan encontrar y citar: respuestas directas, datos de vacantes y un archivo que explica el sitio a las IAs</w:t>
            </w:r>
          </w:p>
        </w:tc>
        <w:tc>
          <w:tcPr>
            <w:tcW w:type="dxa" w:w="11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 a 3 y continuo</w:t>
            </w:r>
          </w:p>
        </w:tc>
        <w:tc>
          <w:tcPr>
            <w:tcW w:type="dxa" w:w="1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Noviembre 2026 en adelante</w:t>
            </w:r>
          </w:p>
        </w:tc>
        <w:tc>
          <w:tcPr>
            <w:tcW w:type="dxa" w:w="169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Ya: el tráfico tarda meses en crecer</w:t>
            </w:r>
          </w:p>
        </w:tc>
      </w:tr>
      <w:tr>
        <w:trPr>
          <w:cantSplit/>
        </w:trPr>
        <w:tc>
          <w:tcPr>
            <w:tcW w:type="dxa" w:w="65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D</w:t>
            </w:r>
          </w:p>
        </w:tc>
        <w:tc>
          <w:tcPr>
            <w:tcW w:type="dxa" w:w="49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334155"/>
                <w:sz w:val="20"/>
                <w:szCs w:val="20"/>
              </w:rPr>
              <w:t xml:space="preserve">Seguir</w:t>
            </w:r>
          </w:p>
          <w:p>
            <w:pPr>
              <w:spacing w:after="40" w:line="270"/>
            </w:pPr>
            <w:r>
              <w:rPr>
                <w:rFonts w:ascii="Calibri" w:cs="Calibri" w:eastAsia="Calibri" w:hAnsi="Calibri"/>
                <w:color w:val="334155"/>
                <w:sz w:val="20"/>
                <w:szCs w:val="20"/>
              </w:rPr>
              <w:t xml:space="preserve">Poder seguir a personas, empresas, skills y puestos para que la app avise de lo nuevo (por ejemplo, una vacante nueva de un skill que sigues)</w:t>
            </w:r>
          </w:p>
        </w:tc>
        <w:tc>
          <w:tcPr>
            <w:tcW w:type="dxa" w:w="11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 a 3</w:t>
            </w:r>
          </w:p>
        </w:tc>
        <w:tc>
          <w:tcPr>
            <w:tcW w:type="dxa" w:w="1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Noviembre–diciembre 2026</w:t>
            </w:r>
          </w:p>
        </w:tc>
        <w:tc>
          <w:tcPr>
            <w:tcW w:type="dxa" w:w="169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500 registrados</w:t>
            </w:r>
          </w:p>
        </w:tc>
      </w:tr>
      <w:tr>
        <w:trPr>
          <w:cantSplit/>
        </w:trPr>
        <w:tc>
          <w:tcPr>
            <w:tcW w:type="dxa" w:w="65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F</w:t>
            </w:r>
          </w:p>
        </w:tc>
        <w:tc>
          <w:tcPr>
            <w:tcW w:type="dxa" w:w="4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334155"/>
                <w:sz w:val="20"/>
                <w:szCs w:val="20"/>
              </w:rPr>
              <w:t xml:space="preserve">Mis postulaciones</w:t>
            </w:r>
          </w:p>
          <w:p>
            <w:pPr>
              <w:spacing w:after="40" w:line="270"/>
            </w:pPr>
            <w:r>
              <w:rPr>
                <w:rFonts w:ascii="Calibri" w:cs="Calibri" w:eastAsia="Calibri" w:hAnsi="Calibri"/>
                <w:color w:val="334155"/>
                <w:sz w:val="20"/>
                <w:szCs w:val="20"/>
              </w:rPr>
              <w:t xml:space="preserve">Marcar a qué vacantes aplicaste, ponerles un estado sencillo (enviada, entrevista, rechazada) y recibir recordatorios</w:t>
            </w:r>
          </w:p>
        </w:tc>
        <w:tc>
          <w:tcPr>
            <w:tcW w:type="dxa" w:w="11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 a 2</w:t>
            </w:r>
          </w:p>
        </w:tc>
        <w:tc>
          <w:tcPr>
            <w:tcW w:type="dxa" w:w="1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Diciembre 2026</w:t>
            </w:r>
          </w:p>
        </w:tc>
        <w:tc>
          <w:tcPr>
            <w:tcW w:type="dxa" w:w="169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300 registrados</w:t>
            </w:r>
          </w:p>
        </w:tc>
      </w:tr>
      <w:tr>
        <w:trPr>
          <w:cantSplit/>
        </w:trPr>
        <w:tc>
          <w:tcPr>
            <w:tcW w:type="dxa" w:w="65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D</w:t>
            </w:r>
          </w:p>
        </w:tc>
        <w:tc>
          <w:tcPr>
            <w:tcW w:type="dxa" w:w="49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334155"/>
                <w:sz w:val="20"/>
                <w:szCs w:val="20"/>
              </w:rPr>
              <w:t xml:space="preserve">Conversar y guardar más</w:t>
            </w:r>
          </w:p>
          <w:p>
            <w:pPr>
              <w:spacing w:after="40" w:line="270"/>
            </w:pPr>
            <w:r>
              <w:rPr>
                <w:rFonts w:ascii="Calibri" w:cs="Calibri" w:eastAsia="Calibri" w:hAnsi="Calibri"/>
                <w:color w:val="334155"/>
                <w:sz w:val="20"/>
                <w:szCs w:val="20"/>
              </w:rPr>
              <w:t xml:space="preserve">Guardar discusiones y artículos, likes, responder a otros comentarios y mencionar a alguien</w:t>
            </w:r>
          </w:p>
        </w:tc>
        <w:tc>
          <w:tcPr>
            <w:tcW w:type="dxa" w:w="11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 a 3</w:t>
            </w:r>
          </w:p>
        </w:tc>
        <w:tc>
          <w:tcPr>
            <w:tcW w:type="dxa" w:w="1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Diciembre 2026</w:t>
            </w:r>
          </w:p>
        </w:tc>
        <w:tc>
          <w:tcPr>
            <w:tcW w:type="dxa" w:w="169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200 personas activas al mes</w:t>
            </w:r>
          </w:p>
        </w:tc>
      </w:tr>
      <w:tr>
        <w:trPr>
          <w:cantSplit/>
        </w:trPr>
        <w:tc>
          <w:tcPr>
            <w:tcW w:type="dxa" w:w="65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B</w:t>
            </w:r>
          </w:p>
        </w:tc>
        <w:tc>
          <w:tcPr>
            <w:tcW w:type="dxa" w:w="4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334155"/>
                <w:sz w:val="20"/>
                <w:szCs w:val="20"/>
              </w:rPr>
              <w:t xml:space="preserve">Confianza en las vacantes</w:t>
            </w:r>
          </w:p>
          <w:p>
            <w:pPr>
              <w:spacing w:after="40" w:line="270"/>
            </w:pPr>
            <w:r>
              <w:rPr>
                <w:rFonts w:ascii="Calibri" w:cs="Calibri" w:eastAsia="Calibri" w:hAnsi="Calibri"/>
                <w:color w:val="334155"/>
                <w:sz w:val="20"/>
                <w:szCs w:val="20"/>
              </w:rPr>
              <w:t xml:space="preserve">Un botón para reportar una vacante que ya no existe o es engañosa, una cola de revisión y comprobar que el enlace para postular sigue vivo</w:t>
            </w:r>
          </w:p>
        </w:tc>
        <w:tc>
          <w:tcPr>
            <w:tcW w:type="dxa" w:w="11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 a 2</w:t>
            </w:r>
          </w:p>
        </w:tc>
        <w:tc>
          <w:tcPr>
            <w:tcW w:type="dxa" w:w="1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Diciembre 2026</w:t>
            </w:r>
          </w:p>
        </w:tc>
        <w:tc>
          <w:tcPr>
            <w:tcW w:type="dxa" w:w="169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Ya: cuida la calidad del feed</w:t>
            </w:r>
          </w:p>
        </w:tc>
      </w:tr>
      <w:tr>
        <w:trPr>
          <w:cantSplit/>
        </w:trPr>
        <w:tc>
          <w:tcPr>
            <w:tcW w:type="dxa" w:w="65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E</w:t>
            </w:r>
          </w:p>
        </w:tc>
        <w:tc>
          <w:tcPr>
            <w:tcW w:type="dxa" w:w="49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334155"/>
                <w:sz w:val="20"/>
                <w:szCs w:val="20"/>
              </w:rPr>
              <w:t xml:space="preserve">Más preguntas de examen</w:t>
            </w:r>
          </w:p>
          <w:p>
            <w:pPr>
              <w:spacing w:after="40" w:line="270"/>
            </w:pPr>
            <w:r>
              <w:rPr>
                <w:rFonts w:ascii="Calibri" w:cs="Calibri" w:eastAsia="Calibri" w:hAnsi="Calibri"/>
                <w:color w:val="334155"/>
                <w:sz w:val="20"/>
                <w:szCs w:val="20"/>
              </w:rPr>
              <w:t xml:space="preserve">Hoy el banco solo cubre React con 20 preguntas. Crear preguntas para los 15 skills más pedidos, revisadas por ti antes de publicarlas</w:t>
            </w:r>
          </w:p>
        </w:tc>
        <w:tc>
          <w:tcPr>
            <w:tcW w:type="dxa" w:w="11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 a 3, más tu revisión</w:t>
            </w:r>
          </w:p>
        </w:tc>
        <w:tc>
          <w:tcPr>
            <w:tcW w:type="dxa" w:w="1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Diciembre 2026</w:t>
            </w:r>
          </w:p>
        </w:tc>
        <w:tc>
          <w:tcPr>
            <w:tcW w:type="dxa" w:w="169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300 registrados que hagan exámenes</w:t>
            </w:r>
          </w:p>
        </w:tc>
      </w:tr>
      <w:tr>
        <w:trPr>
          <w:cantSplit/>
        </w:trPr>
        <w:tc>
          <w:tcPr>
            <w:tcW w:type="dxa" w:w="65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G</w:t>
            </w:r>
          </w:p>
        </w:tc>
        <w:tc>
          <w:tcPr>
            <w:tcW w:type="dxa" w:w="4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334155"/>
                <w:sz w:val="20"/>
                <w:szCs w:val="20"/>
              </w:rPr>
              <w:t xml:space="preserve">Moderación, comunidad inicial, perfil como CV y privacidad</w:t>
            </w:r>
          </w:p>
          <w:p>
            <w:pPr>
              <w:spacing w:after="40" w:line="270"/>
            </w:pPr>
            <w:r>
              <w:rPr>
                <w:rFonts w:ascii="Calibri" w:cs="Calibri" w:eastAsia="Calibri" w:hAnsi="Calibri"/>
                <w:color w:val="334155"/>
                <w:sz w:val="20"/>
                <w:szCs w:val="20"/>
              </w:rPr>
              <w:t xml:space="preserve">Reglas y herramientas para moderar; publicar unas primeras discusiones para que la comunidad no se vea vacía; botón para convertir el perfil en CV; cambiar contraseña, borrar la cuenta y descargar tus datos</w:t>
            </w:r>
          </w:p>
        </w:tc>
        <w:tc>
          <w:tcPr>
            <w:tcW w:type="dxa" w:w="11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 a 4</w:t>
            </w:r>
          </w:p>
        </w:tc>
        <w:tc>
          <w:tcPr>
            <w:tcW w:type="dxa" w:w="1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Diciembre 2026</w:t>
            </w:r>
          </w:p>
        </w:tc>
        <w:tc>
          <w:tcPr>
            <w:tcW w:type="dxa" w:w="169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Ya: confianza y orden</w:t>
            </w:r>
          </w:p>
        </w:tc>
      </w:tr>
      <w:tr>
        <w:trPr>
          <w:cantSplit/>
        </w:trPr>
        <w:tc>
          <w:tcPr>
            <w:tcW w:type="dxa" w:w="65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w:t>
            </w:r>
          </w:p>
        </w:tc>
        <w:tc>
          <w:tcPr>
            <w:tcW w:type="dxa" w:w="49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334155"/>
                <w:sz w:val="20"/>
                <w:szCs w:val="20"/>
              </w:rPr>
              <w:t xml:space="preserve">Diseño de la app</w:t>
            </w:r>
          </w:p>
          <w:p>
            <w:pPr>
              <w:spacing w:after="40" w:line="270"/>
            </w:pPr>
            <w:r>
              <w:rPr>
                <w:rFonts w:ascii="Calibri" w:cs="Calibri" w:eastAsia="Calibri" w:hAnsi="Calibri"/>
                <w:color w:val="334155"/>
                <w:sz w:val="20"/>
                <w:szCs w:val="20"/>
              </w:rPr>
              <w:t xml:space="preserve">Mejorar el diseño de comunidad y admin, pantalla por pantalla, en escritorio y celular, hasta que quede realmente bien</w:t>
            </w:r>
          </w:p>
        </w:tc>
        <w:tc>
          <w:tcPr>
            <w:tcW w:type="dxa" w:w="11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 a 4 y continuo</w:t>
            </w:r>
          </w:p>
        </w:tc>
        <w:tc>
          <w:tcPr>
            <w:tcW w:type="dxa" w:w="1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Noviembre a diciembre 2026</w:t>
            </w:r>
          </w:p>
        </w:tc>
        <w:tc>
          <w:tcPr>
            <w:tcW w:type="dxa" w:w="169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Ya: primera impresión</w:t>
            </w:r>
          </w:p>
        </w:tc>
      </w:tr>
    </w:tbl>
    <w:p>
      <w:pPr>
        <w:spacing w:after="100"/>
      </w:pPr>
    </w:p>
    <w:p>
      <w:pPr>
        <w:pStyle w:val="Heading2"/>
        <w:keepNext/>
        <w:spacing w:after="100" w:before="280"/>
      </w:pPr>
      <w:r>
        <w:rPr>
          <w:rFonts w:ascii="Calibri" w:cs="Calibri" w:eastAsia="Calibri" w:hAnsi="Calibri"/>
          <w:b/>
          <w:bCs/>
          <w:color w:val="047857"/>
          <w:sz w:val="28"/>
          <w:szCs w:val="28"/>
        </w:rPr>
        <w:t xml:space="preserve">Prioridad de cada pieza</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4240"/>
        <w:gridCol w:w="700"/>
        <w:gridCol w:w="700"/>
        <w:gridCol w:w="700"/>
        <w:gridCol w:w="700"/>
        <w:gridCol w:w="1500"/>
        <w:gridCol w:w="1500"/>
      </w:tblGrid>
      <w:tr>
        <w:trPr>
          <w:cantSplit/>
          <w:tblHeader/>
        </w:trPr>
        <w:tc>
          <w:tcPr>
            <w:tcW w:type="dxa" w:w="424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Pieza</w:t>
            </w:r>
          </w:p>
        </w:tc>
        <w:tc>
          <w:tcPr>
            <w:tcW w:type="dxa" w:w="7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Adq.</w:t>
            </w:r>
          </w:p>
        </w:tc>
        <w:tc>
          <w:tcPr>
            <w:tcW w:type="dxa" w:w="7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Ret.</w:t>
            </w:r>
          </w:p>
        </w:tc>
        <w:tc>
          <w:tcPr>
            <w:tcW w:type="dxa" w:w="7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Crec.</w:t>
            </w:r>
          </w:p>
        </w:tc>
        <w:tc>
          <w:tcPr>
            <w:tcW w:type="dxa" w:w="7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Mon.</w:t>
            </w:r>
          </w:p>
        </w:tc>
        <w:tc>
          <w:tcPr>
            <w:tcW w:type="dxa" w:w="15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Puntaje</w:t>
            </w:r>
          </w:p>
        </w:tc>
        <w:tc>
          <w:tcPr>
            <w:tcW w:type="dxa" w:w="15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Prioridad</w:t>
            </w:r>
          </w:p>
        </w:tc>
      </w:tr>
      <w:tr>
        <w:trPr>
          <w:cantSplit/>
        </w:trPr>
        <w:tc>
          <w:tcPr>
            <w:tcW w:type="dxa" w:w="42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C · Correo semanal y avisos</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3</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5</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3</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4</w:t>
            </w:r>
          </w:p>
        </w:tc>
        <w:tc>
          <w:tcPr>
            <w:tcW w:type="dxa" w:w="15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7.7</w:t>
            </w:r>
          </w:p>
        </w:tc>
        <w:tc>
          <w:tcPr>
            <w:tcW w:type="dxa" w:w="15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P1</w:t>
            </w:r>
          </w:p>
        </w:tc>
      </w:tr>
      <w:tr>
        <w:trPr>
          <w:cantSplit/>
        </w:trPr>
        <w:tc>
          <w:tcPr>
            <w:tcW w:type="dxa" w:w="42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H · SEO y GEO (aparecer en Google y en las IAs)</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5</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5</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3</w:t>
            </w:r>
          </w:p>
        </w:tc>
        <w:tc>
          <w:tcPr>
            <w:tcW w:type="dxa" w:w="15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7.3</w:t>
            </w:r>
          </w:p>
        </w:tc>
        <w:tc>
          <w:tcPr>
            <w:tcW w:type="dxa" w:w="15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P1</w:t>
            </w:r>
          </w:p>
        </w:tc>
      </w:tr>
      <w:tr>
        <w:trPr>
          <w:cantSplit/>
        </w:trPr>
        <w:tc>
          <w:tcPr>
            <w:tcW w:type="dxa" w:w="42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A · Cerrar la API</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w:t>
            </w:r>
          </w:p>
        </w:tc>
        <w:tc>
          <w:tcPr>
            <w:tcW w:type="dxa" w:w="15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7.0</w:t>
            </w:r>
          </w:p>
        </w:tc>
        <w:tc>
          <w:tcPr>
            <w:tcW w:type="dxa" w:w="15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P1</w:t>
            </w:r>
          </w:p>
        </w:tc>
      </w:tr>
      <w:tr>
        <w:trPr>
          <w:cantSplit/>
        </w:trPr>
        <w:tc>
          <w:tcPr>
            <w:tcW w:type="dxa" w:w="42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D · Seguir</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5</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4</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3</w:t>
            </w:r>
          </w:p>
        </w:tc>
        <w:tc>
          <w:tcPr>
            <w:tcW w:type="dxa" w:w="15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7.0</w:t>
            </w:r>
          </w:p>
        </w:tc>
        <w:tc>
          <w:tcPr>
            <w:tcW w:type="dxa" w:w="15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P1</w:t>
            </w:r>
          </w:p>
        </w:tc>
      </w:tr>
      <w:tr>
        <w:trPr>
          <w:cantSplit/>
        </w:trPr>
        <w:tc>
          <w:tcPr>
            <w:tcW w:type="dxa" w:w="42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F · Mis postulaciones</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4</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w:t>
            </w:r>
          </w:p>
        </w:tc>
        <w:tc>
          <w:tcPr>
            <w:tcW w:type="dxa" w:w="15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7.0</w:t>
            </w:r>
          </w:p>
        </w:tc>
        <w:tc>
          <w:tcPr>
            <w:tcW w:type="dxa" w:w="15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P1</w:t>
            </w:r>
          </w:p>
        </w:tc>
      </w:tr>
      <w:tr>
        <w:trPr>
          <w:cantSplit/>
        </w:trPr>
        <w:tc>
          <w:tcPr>
            <w:tcW w:type="dxa" w:w="42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D · Conversar y guardar más</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4</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4</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15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5.7</w:t>
            </w:r>
          </w:p>
        </w:tc>
        <w:tc>
          <w:tcPr>
            <w:tcW w:type="dxa" w:w="15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P2</w:t>
            </w:r>
          </w:p>
        </w:tc>
      </w:tr>
      <w:tr>
        <w:trPr>
          <w:cantSplit/>
        </w:trPr>
        <w:tc>
          <w:tcPr>
            <w:tcW w:type="dxa" w:w="42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B · Confianza en las vacantes</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3</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15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5.5</w:t>
            </w:r>
          </w:p>
        </w:tc>
        <w:tc>
          <w:tcPr>
            <w:tcW w:type="dxa" w:w="15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P2</w:t>
            </w:r>
          </w:p>
        </w:tc>
      </w:tr>
      <w:tr>
        <w:trPr>
          <w:cantSplit/>
        </w:trPr>
        <w:tc>
          <w:tcPr>
            <w:tcW w:type="dxa" w:w="42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E · Más preguntas de examen</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3</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3</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3</w:t>
            </w:r>
          </w:p>
        </w:tc>
        <w:tc>
          <w:tcPr>
            <w:tcW w:type="dxa" w:w="15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5.3</w:t>
            </w:r>
          </w:p>
        </w:tc>
        <w:tc>
          <w:tcPr>
            <w:tcW w:type="dxa" w:w="15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P2</w:t>
            </w:r>
          </w:p>
        </w:tc>
      </w:tr>
      <w:tr>
        <w:trPr>
          <w:cantSplit/>
        </w:trPr>
        <w:tc>
          <w:tcPr>
            <w:tcW w:type="dxa" w:w="42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G · Moderación, comunidad inicial, perfil como CV y privacidad</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3</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15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4.3</w:t>
            </w:r>
          </w:p>
        </w:tc>
        <w:tc>
          <w:tcPr>
            <w:tcW w:type="dxa" w:w="15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P3</w:t>
            </w:r>
          </w:p>
        </w:tc>
      </w:tr>
      <w:tr>
        <w:trPr>
          <w:cantSplit/>
        </w:trPr>
        <w:tc>
          <w:tcPr>
            <w:tcW w:type="dxa" w:w="42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Diseño de la app</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3</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15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4.3</w:t>
            </w:r>
          </w:p>
        </w:tc>
        <w:tc>
          <w:tcPr>
            <w:tcW w:type="dxa" w:w="15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P3</w:t>
            </w:r>
          </w:p>
        </w:tc>
      </w:tr>
    </w:tbl>
    <w:p>
      <w:pPr>
        <w:spacing w:after="120" w:before="80" w:line="300"/>
      </w:pPr>
      <w:r>
        <w:rPr>
          <w:rFonts w:ascii="Calibri" w:cs="Calibri" w:eastAsia="Calibri" w:hAnsi="Calibri"/>
          <w:color w:val="64748B"/>
          <w:sz w:val="18"/>
          <w:szCs w:val="18"/>
        </w:rPr>
        <w:t xml:space="preserve">Adq. = adquisición · Ret. = retención · Crec. = crecimiento · Mon. = monetización.</w:t>
      </w:r>
    </w:p>
    <w:p>
      <w:pPr>
        <w:spacing w:after="6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059669" w:sz="36"/>
              <w:bottom w:val="none" w:color="FFFFFF" w:sz="0"/>
              <w:right w:val="none" w:color="FFFFFF" w:sz="0"/>
            </w:tcBorders>
            <w:shd w:fill="ECFDF5" w:color="auto" w:val="clear"/>
            <w:tcMar>
              <w:top w:type="dxa" w:w="140"/>
              <w:left w:type="dxa" w:w="220"/>
              <w:bottom w:type="dxa" w:w="140"/>
              <w:right w:type="dxa" w:w="220"/>
            </w:tcMar>
          </w:tcPr>
          <w:p>
            <w:pPr>
              <w:spacing w:after="50"/>
            </w:pPr>
            <w:r>
              <w:rPr>
                <w:rFonts w:ascii="Calibri" w:cs="Calibri" w:eastAsia="Calibri" w:hAnsi="Calibri"/>
                <w:b/>
                <w:bCs/>
                <w:color w:val="047857"/>
                <w:sz w:val="22"/>
                <w:szCs w:val="22"/>
              </w:rPr>
              <w:t xml:space="preserve">Cuánto tarda con Claude Code</w:t>
            </w:r>
          </w:p>
          <w:p>
            <w:pPr>
              <w:spacing w:after="0" w:line="290"/>
            </w:pPr>
            <w:r>
              <w:rPr>
                <w:rFonts w:ascii="Calibri" w:cs="Calibri" w:eastAsia="Calibri" w:hAnsi="Calibri"/>
                <w:color w:val="334155"/>
                <w:sz w:val="21"/>
                <w:szCs w:val="21"/>
              </w:rPr>
              <w:t xml:space="preserve">Con Claude Code, el backlog completo suma unos </w:t>
            </w:r>
            <w:r>
              <w:rPr>
                <w:rFonts w:ascii="Calibri" w:cs="Calibri" w:eastAsia="Calibri" w:hAnsi="Calibri"/>
                <w:b/>
                <w:bCs/>
                <w:color w:val="334155"/>
                <w:sz w:val="21"/>
                <w:szCs w:val="21"/>
              </w:rPr>
              <w:t xml:space="preserve">17 a 28 días de trabajo</w:t>
            </w:r>
            <w:r>
              <w:rPr>
                <w:rFonts w:ascii="Calibri" w:cs="Calibri" w:eastAsia="Calibri" w:hAnsi="Calibri"/>
                <w:color w:val="334155"/>
                <w:sz w:val="21"/>
                <w:szCs w:val="21"/>
              </w:rPr>
              <w:t xml:space="preserve"> (cada pieza va de medio día a cuatro días, con pruebas). Lo que más pesa no es escribir el código sino lo que solo tú puedes hacer: correr los cambios de base de datos en Supabase, revisar y probar cada entrega, aprobar textos y preguntas de examen y dar de alta servicios externos (como el envío de correos). Contando esas esperas, la meta es </w:t>
            </w:r>
            <w:r>
              <w:rPr>
                <w:rFonts w:ascii="Calibri" w:cs="Calibri" w:eastAsia="Calibri" w:hAnsi="Calibri"/>
                <w:b/>
                <w:bCs/>
                <w:color w:val="334155"/>
                <w:sz w:val="21"/>
                <w:szCs w:val="21"/>
              </w:rPr>
              <w:t xml:space="preserve">terminar el backlog a finales de diciembre de 2026</w:t>
            </w:r>
            <w:r>
              <w:rPr>
                <w:rFonts w:ascii="Calibri" w:cs="Calibri" w:eastAsia="Calibri" w:hAnsi="Calibri"/>
                <w:color w:val="334155"/>
                <w:sz w:val="21"/>
                <w:szCs w:val="21"/>
              </w:rPr>
              <w:t xml:space="preserve">, y enero queda de colchón.</w:t>
            </w:r>
          </w:p>
        </w:tc>
      </w:tr>
    </w:tbl>
    <w:p>
      <w:pPr>
        <w:pStyle w:val="Heading1"/>
        <w:keepNext/>
        <w:pageBreakBefore/>
        <w:pBdr>
          <w:bottom w:val="single" w:color="059669" w:sz="12" w:space="6"/>
        </w:pBdr>
        <w:spacing w:after="80" w:before="0"/>
      </w:pPr>
      <w:r>
        <w:rPr>
          <w:rFonts w:ascii="Calibri" w:cs="Calibri" w:eastAsia="Calibri" w:hAnsi="Calibri"/>
          <w:b/>
          <w:bCs/>
          <w:color w:val="0F172A"/>
          <w:sz w:val="40"/>
          <w:szCs w:val="40"/>
        </w:rPr>
        <w:t xml:space="preserve">3. Funciones nuevas e ingresos: desde 2027</w:t>
      </w:r>
    </w:p>
    <w:p>
      <w:pPr>
        <w:spacing w:after="120" w:before="0" w:line="300"/>
      </w:pPr>
      <w:r>
        <w:rPr>
          <w:rFonts w:ascii="Calibri" w:cs="Calibri" w:eastAsia="Calibri" w:hAnsi="Calibri"/>
          <w:color w:val="334155"/>
          <w:sz w:val="22"/>
          <w:szCs w:val="22"/>
        </w:rPr>
        <w:t xml:space="preserve">Estas funciones empiezan </w:t>
      </w:r>
      <w:r>
        <w:rPr>
          <w:rFonts w:ascii="Calibri" w:cs="Calibri" w:eastAsia="Calibri" w:hAnsi="Calibri"/>
          <w:b/>
          <w:bCs/>
          <w:color w:val="334155"/>
          <w:sz w:val="22"/>
          <w:szCs w:val="22"/>
        </w:rPr>
        <w:t xml:space="preserve">cuando el backlog de la sección anterior esté terminado</w:t>
      </w:r>
      <w:r>
        <w:rPr>
          <w:rFonts w:ascii="Calibri" w:cs="Calibri" w:eastAsia="Calibri" w:hAnsi="Calibri"/>
          <w:color w:val="334155"/>
          <w:sz w:val="22"/>
          <w:szCs w:val="22"/>
        </w:rPr>
        <w:t xml:space="preserve"> (meta: enero de 2027). Se califican igual y, además, cada una tiene una condición de comunidad: no se lanza hasta que haya gente suficiente para que funcione.</w:t>
      </w:r>
    </w:p>
    <w:p>
      <w:pPr>
        <w:pStyle w:val="Heading2"/>
        <w:keepNext/>
        <w:spacing w:after="100" w:before="280"/>
      </w:pPr>
      <w:r>
        <w:rPr>
          <w:rFonts w:ascii="Calibri" w:cs="Calibri" w:eastAsia="Calibri" w:hAnsi="Calibri"/>
          <w:b/>
          <w:bCs/>
          <w:color w:val="047857"/>
          <w:sz w:val="28"/>
          <w:szCs w:val="28"/>
        </w:rPr>
        <w:t xml:space="preserve">Prioridad de cada función nueva</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640"/>
        <w:gridCol w:w="700"/>
        <w:gridCol w:w="700"/>
        <w:gridCol w:w="700"/>
        <w:gridCol w:w="700"/>
        <w:gridCol w:w="1400"/>
        <w:gridCol w:w="1100"/>
        <w:gridCol w:w="1100"/>
      </w:tblGrid>
      <w:tr>
        <w:trPr>
          <w:cantSplit/>
          <w:tblHeader/>
        </w:trPr>
        <w:tc>
          <w:tcPr>
            <w:tcW w:type="dxa" w:w="364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Función</w:t>
            </w:r>
          </w:p>
        </w:tc>
        <w:tc>
          <w:tcPr>
            <w:tcW w:type="dxa" w:w="7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Adq.</w:t>
            </w:r>
          </w:p>
        </w:tc>
        <w:tc>
          <w:tcPr>
            <w:tcW w:type="dxa" w:w="7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Ret.</w:t>
            </w:r>
          </w:p>
        </w:tc>
        <w:tc>
          <w:tcPr>
            <w:tcW w:type="dxa" w:w="7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Crec.</w:t>
            </w:r>
          </w:p>
        </w:tc>
        <w:tc>
          <w:tcPr>
            <w:tcW w:type="dxa" w:w="7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Mon.</w:t>
            </w:r>
          </w:p>
        </w:tc>
        <w:tc>
          <w:tcPr>
            <w:tcW w:type="dxa" w:w="14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Días de trabajo</w:t>
            </w:r>
          </w:p>
        </w:tc>
        <w:tc>
          <w:tcPr>
            <w:tcW w:type="dxa" w:w="11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Puntaje</w:t>
            </w:r>
          </w:p>
        </w:tc>
        <w:tc>
          <w:tcPr>
            <w:tcW w:type="dxa" w:w="11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Prioridad</w:t>
            </w:r>
          </w:p>
        </w:tc>
      </w:tr>
      <w:tr>
        <w:trPr>
          <w:cantSplit/>
        </w:trPr>
        <w:tc>
          <w:tcPr>
            <w:tcW w:type="dxa" w:w="36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Invitar a un colega (referidos)</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4</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5</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w:t>
            </w:r>
          </w:p>
        </w:tc>
        <w:tc>
          <w:tcPr>
            <w:tcW w:type="dxa" w:w="14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 a 2</w:t>
            </w:r>
          </w:p>
        </w:tc>
        <w:tc>
          <w:tcPr>
            <w:tcW w:type="dxa" w:w="11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9.5</w:t>
            </w:r>
          </w:p>
        </w:tc>
        <w:tc>
          <w:tcPr>
            <w:tcW w:type="dxa" w:w="11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P1</w:t>
            </w:r>
          </w:p>
        </w:tc>
      </w:tr>
      <w:tr>
        <w:trPr>
          <w:cantSplit/>
        </w:trPr>
        <w:tc>
          <w:tcPr>
            <w:tcW w:type="dxa" w:w="36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Patrocinador oficial (piloto)</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4</w:t>
            </w:r>
          </w:p>
        </w:tc>
        <w:tc>
          <w:tcPr>
            <w:tcW w:type="dxa" w:w="14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0.5 a 1</w:t>
            </w:r>
          </w:p>
        </w:tc>
        <w:tc>
          <w:tcPr>
            <w:tcW w:type="dxa" w:w="11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9.0</w:t>
            </w:r>
          </w:p>
        </w:tc>
        <w:tc>
          <w:tcPr>
            <w:tcW w:type="dxa" w:w="11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P1</w:t>
            </w:r>
          </w:p>
        </w:tc>
      </w:tr>
      <w:tr>
        <w:trPr>
          <w:cantSplit/>
        </w:trPr>
        <w:tc>
          <w:tcPr>
            <w:tcW w:type="dxa" w:w="36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Afiliación de cursos</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4</w:t>
            </w:r>
          </w:p>
        </w:tc>
        <w:tc>
          <w:tcPr>
            <w:tcW w:type="dxa" w:w="14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 a 2</w:t>
            </w:r>
          </w:p>
        </w:tc>
        <w:tc>
          <w:tcPr>
            <w:tcW w:type="dxa" w:w="11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5.5</w:t>
            </w:r>
          </w:p>
        </w:tc>
        <w:tc>
          <w:tcPr>
            <w:tcW w:type="dxa" w:w="11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P2</w:t>
            </w:r>
          </w:p>
        </w:tc>
      </w:tr>
      <w:tr>
        <w:trPr>
          <w:cantSplit/>
        </w:trPr>
        <w:tc>
          <w:tcPr>
            <w:tcW w:type="dxa" w:w="36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Publicidad por CPM</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w:t>
            </w:r>
          </w:p>
        </w:tc>
        <w:tc>
          <w:tcPr>
            <w:tcW w:type="dxa" w:w="14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 a 2</w:t>
            </w:r>
          </w:p>
        </w:tc>
        <w:tc>
          <w:tcPr>
            <w:tcW w:type="dxa" w:w="11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3.5</w:t>
            </w:r>
          </w:p>
        </w:tc>
        <w:tc>
          <w:tcPr>
            <w:tcW w:type="dxa" w:w="11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P3</w:t>
            </w:r>
          </w:p>
        </w:tc>
      </w:tr>
      <w:tr>
        <w:trPr>
          <w:cantSplit/>
        </w:trPr>
        <w:tc>
          <w:tcPr>
            <w:tcW w:type="dxa" w:w="36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Cuentas de empresa y vacantes destacadas</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3</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5</w:t>
            </w:r>
          </w:p>
        </w:tc>
        <w:tc>
          <w:tcPr>
            <w:tcW w:type="dxa" w:w="14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8 a 12</w:t>
            </w:r>
          </w:p>
        </w:tc>
        <w:tc>
          <w:tcPr>
            <w:tcW w:type="dxa" w:w="11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3.2</w:t>
            </w:r>
          </w:p>
        </w:tc>
        <w:tc>
          <w:tcPr>
            <w:tcW w:type="dxa" w:w="11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P3</w:t>
            </w:r>
          </w:p>
        </w:tc>
      </w:tr>
      <w:tr>
        <w:trPr>
          <w:cantSplit/>
        </w:trPr>
        <w:tc>
          <w:tcPr>
            <w:tcW w:type="dxa" w:w="36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Plan AvoTalent Pro (personas)</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5</w:t>
            </w:r>
          </w:p>
        </w:tc>
        <w:tc>
          <w:tcPr>
            <w:tcW w:type="dxa" w:w="14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3 a 5</w:t>
            </w:r>
          </w:p>
        </w:tc>
        <w:tc>
          <w:tcPr>
            <w:tcW w:type="dxa" w:w="11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3.0</w:t>
            </w:r>
          </w:p>
        </w:tc>
        <w:tc>
          <w:tcPr>
            <w:tcW w:type="dxa" w:w="11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P3</w:t>
            </w:r>
          </w:p>
        </w:tc>
      </w:tr>
      <w:tr>
        <w:trPr>
          <w:cantSplit/>
        </w:trPr>
        <w:tc>
          <w:tcPr>
            <w:tcW w:type="dxa" w:w="36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Aviso premium por correo</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w:t>
            </w:r>
          </w:p>
        </w:tc>
        <w:tc>
          <w:tcPr>
            <w:tcW w:type="dxa" w:w="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4</w:t>
            </w:r>
          </w:p>
        </w:tc>
        <w:tc>
          <w:tcPr>
            <w:tcW w:type="dxa" w:w="14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3 a 5</w:t>
            </w:r>
          </w:p>
        </w:tc>
        <w:tc>
          <w:tcPr>
            <w:tcW w:type="dxa" w:w="11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2.3</w:t>
            </w:r>
          </w:p>
        </w:tc>
        <w:tc>
          <w:tcPr>
            <w:tcW w:type="dxa" w:w="11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P3</w:t>
            </w:r>
          </w:p>
        </w:tc>
      </w:tr>
    </w:tbl>
    <w:p>
      <w:pPr>
        <w:spacing w:after="10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4338CA" w:sz="36"/>
              <w:bottom w:val="none" w:color="FFFFFF" w:sz="0"/>
              <w:right w:val="none" w:color="FFFFFF" w:sz="0"/>
            </w:tcBorders>
            <w:shd w:fill="EEF2FF" w:color="auto" w:val="clear"/>
            <w:tcMar>
              <w:top w:type="dxa" w:w="140"/>
              <w:left w:type="dxa" w:w="220"/>
              <w:bottom w:type="dxa" w:w="140"/>
              <w:right w:type="dxa" w:w="220"/>
            </w:tcMar>
          </w:tcPr>
          <w:p>
            <w:pPr>
              <w:spacing w:after="50"/>
            </w:pPr>
            <w:r>
              <w:rPr>
                <w:rFonts w:ascii="Calibri" w:cs="Calibri" w:eastAsia="Calibri" w:hAnsi="Calibri"/>
                <w:b/>
                <w:bCs/>
                <w:color w:val="4338CA"/>
                <w:sz w:val="22"/>
                <w:szCs w:val="22"/>
              </w:rPr>
              <w:t xml:space="preserve">Qué decide la fecha de lo nuevo</w:t>
            </w:r>
          </w:p>
          <w:p>
            <w:pPr>
              <w:spacing w:after="0" w:line="290"/>
            </w:pPr>
            <w:r>
              <w:rPr>
                <w:rFonts w:ascii="Calibri" w:cs="Calibri" w:eastAsia="Calibri" w:hAnsi="Calibri"/>
                <w:color w:val="334155"/>
                <w:sz w:val="21"/>
                <w:szCs w:val="21"/>
              </w:rPr>
              <w:t xml:space="preserve">Con Claude Code, programar cada función nueva son de medio día a doce días. Lo que decide cuándo sale no es el desarrollo sino </w:t>
            </w:r>
            <w:r>
              <w:rPr>
                <w:rFonts w:ascii="Calibri" w:cs="Calibri" w:eastAsia="Calibri" w:hAnsi="Calibri"/>
                <w:b/>
                <w:bCs/>
                <w:color w:val="334155"/>
                <w:sz w:val="21"/>
                <w:szCs w:val="21"/>
              </w:rPr>
              <w:t xml:space="preserve">cuánta comunidad hay</w:t>
            </w:r>
            <w:r>
              <w:rPr>
                <w:rFonts w:ascii="Calibri" w:cs="Calibri" w:eastAsia="Calibri" w:hAnsi="Calibri"/>
                <w:color w:val="334155"/>
                <w:sz w:val="21"/>
                <w:szCs w:val="21"/>
              </w:rPr>
              <w:t xml:space="preserve"> y las esperas externas (aprobación de programas de afiliados, de la cuenta de pagos, de patrocinadores). Si la comunidad llega antes a la cifra, la función se adelanta sin problema.</w:t>
            </w:r>
          </w:p>
        </w:tc>
      </w:tr>
    </w:tbl>
    <w:p>
      <w:pPr>
        <w:spacing w:after="6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B45309" w:sz="36"/>
              <w:bottom w:val="none" w:color="FFFFFF" w:sz="0"/>
              <w:right w:val="none" w:color="FFFFFF" w:sz="0"/>
            </w:tcBorders>
            <w:shd w:fill="FFFBEB" w:color="auto" w:val="clear"/>
            <w:tcMar>
              <w:top w:type="dxa" w:w="140"/>
              <w:left w:type="dxa" w:w="220"/>
              <w:bottom w:type="dxa" w:w="140"/>
              <w:right w:type="dxa" w:w="220"/>
            </w:tcMar>
          </w:tcPr>
          <w:p>
            <w:pPr>
              <w:spacing w:after="50"/>
            </w:pPr>
            <w:r>
              <w:rPr>
                <w:rFonts w:ascii="Calibri" w:cs="Calibri" w:eastAsia="Calibri" w:hAnsi="Calibri"/>
                <w:b/>
                <w:bCs/>
                <w:color w:val="B45309"/>
                <w:sz w:val="22"/>
                <w:szCs w:val="22"/>
              </w:rPr>
              <w:t xml:space="preserve">Prioridad no es fecha</w:t>
            </w:r>
          </w:p>
          <w:p>
            <w:pPr>
              <w:spacing w:after="0" w:line="290"/>
            </w:pPr>
            <w:r>
              <w:rPr>
                <w:rFonts w:ascii="Calibri" w:cs="Calibri" w:eastAsia="Calibri" w:hAnsi="Calibri"/>
                <w:color w:val="334155"/>
                <w:sz w:val="21"/>
                <w:szCs w:val="21"/>
              </w:rPr>
              <w:t xml:space="preserve">Una función puede ser P1 y aun así esperar, porque no sirve con poca gente. El patrocinador oficial tiene puntaje alto (cuesta muy poco), pero no se vende hasta tener cifras que mostrar. Por eso, además de la prioridad, cada una tiene su fecha y su condición de comunidad.</w:t>
            </w:r>
          </w:p>
        </w:tc>
      </w:tr>
    </w:tbl>
    <w:p>
      <w:pPr>
        <w:spacing w:after="6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B45309" w:sz="36"/>
              <w:bottom w:val="none" w:color="FFFFFF" w:sz="0"/>
              <w:right w:val="none" w:color="FFFFFF" w:sz="0"/>
            </w:tcBorders>
            <w:shd w:fill="FFFBEB" w:color="auto" w:val="clear"/>
            <w:tcMar>
              <w:top w:type="dxa" w:w="140"/>
              <w:left w:type="dxa" w:w="220"/>
              <w:bottom w:type="dxa" w:w="140"/>
              <w:right w:type="dxa" w:w="220"/>
            </w:tcMar>
          </w:tcPr>
          <w:p>
            <w:pPr>
              <w:spacing w:after="50"/>
            </w:pPr>
            <w:r>
              <w:rPr>
                <w:rFonts w:ascii="Calibri" w:cs="Calibri" w:eastAsia="Calibri" w:hAnsi="Calibri"/>
                <w:b/>
                <w:bCs/>
                <w:color w:val="B45309"/>
                <w:sz w:val="22"/>
                <w:szCs w:val="22"/>
              </w:rPr>
              <w:t xml:space="preserve">Cuidado con las cifras de audiencia</w:t>
            </w:r>
          </w:p>
          <w:p>
            <w:pPr>
              <w:spacing w:after="0" w:line="290"/>
            </w:pPr>
            <w:r>
              <w:rPr>
                <w:rFonts w:ascii="Calibri" w:cs="Calibri" w:eastAsia="Calibri" w:hAnsi="Calibri"/>
                <w:color w:val="334155"/>
                <w:sz w:val="21"/>
                <w:szCs w:val="21"/>
              </w:rPr>
              <w:t xml:space="preserve">La propuesta menciona “~10,000 vistas al mes” y “1,000+ desarrolladores registrados”. Antes de venderle a un patrocinador hay que </w:t>
            </w:r>
            <w:r>
              <w:rPr>
                <w:rFonts w:ascii="Calibri" w:cs="Calibri" w:eastAsia="Calibri" w:hAnsi="Calibri"/>
                <w:b/>
                <w:bCs/>
                <w:color w:val="334155"/>
                <w:sz w:val="21"/>
                <w:szCs w:val="21"/>
              </w:rPr>
              <w:t xml:space="preserve">confirmarlas en el panel</w:t>
            </w:r>
            <w:r>
              <w:rPr>
                <w:rFonts w:ascii="Calibri" w:cs="Calibri" w:eastAsia="Calibri" w:hAnsi="Calibri"/>
                <w:color w:val="334155"/>
                <w:sz w:val="21"/>
                <w:szCs w:val="21"/>
              </w:rPr>
              <w:t xml:space="preserve">, que ya cuenta visitantes únicos y registros reales. Presentar una cifra inflada cuesta más caro que esperar un mes.</w:t>
            </w:r>
          </w:p>
        </w:tc>
      </w:tr>
    </w:tbl>
    <w:p>
      <w:pPr>
        <w:spacing w:after="60"/>
      </w:pPr>
    </w:p>
    <w:p>
      <w:pPr>
        <w:pStyle w:val="Heading2"/>
        <w:keepNext/>
        <w:spacing w:after="100" w:before="280"/>
      </w:pPr>
      <w:r>
        <w:rPr>
          <w:rFonts w:ascii="Calibri" w:cs="Calibri" w:eastAsia="Calibri" w:hAnsi="Calibri"/>
          <w:b/>
          <w:bCs/>
          <w:color w:val="047857"/>
          <w:sz w:val="28"/>
          <w:szCs w:val="28"/>
        </w:rPr>
        <w:t xml:space="preserve">Calendario y comunidad necesaria</w:t>
      </w:r>
    </w:p>
    <w:p>
      <w:pPr>
        <w:spacing w:after="120" w:before="0" w:line="300"/>
      </w:pPr>
      <w:r>
        <w:rPr>
          <w:rFonts w:ascii="Calibri" w:cs="Calibri" w:eastAsia="Calibri" w:hAnsi="Calibri"/>
          <w:color w:val="334155"/>
          <w:sz w:val="22"/>
          <w:szCs w:val="22"/>
        </w:rPr>
        <w:t xml:space="preserve">Las fechas suponen que el backlog termina en diciembre de 2026. Las personas se cuentan como </w:t>
      </w:r>
      <w:r>
        <w:rPr>
          <w:rFonts w:ascii="Calibri" w:cs="Calibri" w:eastAsia="Calibri" w:hAnsi="Calibri"/>
          <w:b/>
          <w:bCs/>
          <w:color w:val="334155"/>
          <w:sz w:val="22"/>
          <w:szCs w:val="22"/>
        </w:rPr>
        <w:t xml:space="preserve">registradas reales</w:t>
      </w:r>
      <w:r>
        <w:rPr>
          <w:rFonts w:ascii="Calibri" w:cs="Calibri" w:eastAsia="Calibri" w:hAnsi="Calibri"/>
          <w:color w:val="334155"/>
          <w:sz w:val="22"/>
          <w:szCs w:val="22"/>
        </w:rPr>
        <w:t xml:space="preserve"> (sin equipo ni cuentas de prueba), según el panel. Todas las cifras son hipótesis: se confirman con los datos del panel antes de comprometerse.</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900"/>
        <w:gridCol w:w="2640"/>
      </w:tblGrid>
      <w:tr>
        <w:trPr>
          <w:cantSplit/>
          <w:tblHeader/>
        </w:trPr>
        <w:tc>
          <w:tcPr>
            <w:tcW w:type="dxa" w:w="15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Cuándo</w:t>
            </w:r>
          </w:p>
        </w:tc>
        <w:tc>
          <w:tcPr>
            <w:tcW w:type="dxa" w:w="30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Qué se lanza</w:t>
            </w:r>
          </w:p>
        </w:tc>
        <w:tc>
          <w:tcPr>
            <w:tcW w:type="dxa" w:w="29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Comunidad necesaria para empezar</w:t>
            </w:r>
          </w:p>
        </w:tc>
        <w:tc>
          <w:tcPr>
            <w:tcW w:type="dxa" w:w="264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Por qué en ese momento</w:t>
            </w:r>
          </w:p>
        </w:tc>
      </w:tr>
      <w:tr>
        <w:trPr>
          <w:cantSplit/>
        </w:trPr>
        <w:tc>
          <w:tcPr>
            <w:tcW w:type="dxa" w:w="15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Enero 2027</w:t>
            </w:r>
          </w:p>
        </w:tc>
        <w:tc>
          <w:tcPr>
            <w:tcW w:type="dxa" w:w="30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color w:val="334155"/>
                <w:sz w:val="20"/>
                <w:szCs w:val="20"/>
              </w:rPr>
              <w:t xml:space="preserve">Afiliación de cursos (lista de 15 skills)</w:t>
            </w:r>
          </w:p>
          <w:p>
            <w:pPr>
              <w:spacing w:after="40" w:line="270"/>
            </w:pPr>
            <w:r>
              <w:rPr>
                <w:rFonts w:ascii="Calibri" w:cs="Calibri" w:eastAsia="Calibri" w:hAnsi="Calibri"/>
                <w:color w:val="334155"/>
                <w:sz w:val="20"/>
                <w:szCs w:val="20"/>
              </w:rPr>
              <w:t xml:space="preserve">Invitar a un colega</w:t>
            </w:r>
          </w:p>
        </w:tc>
        <w:tc>
          <w:tcPr>
            <w:tcW w:type="dxa" w:w="2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Afiliación: desde 0. Referidos: 300 registrados</w:t>
            </w:r>
          </w:p>
        </w:tc>
        <w:tc>
          <w:tcPr>
            <w:tcW w:type="dxa" w:w="26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Son baratas de construir y no dependen de empresas; la afiliación es el primer ingreso. Hay que dar de alta los programas de afiliados, que pueden tardar semanas</w:t>
            </w:r>
          </w:p>
        </w:tc>
      </w:tr>
      <w:tr>
        <w:trPr>
          <w:cantSplit/>
        </w:trPr>
        <w:tc>
          <w:tcPr>
            <w:tcW w:type="dxa" w:w="15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Marzo 2027</w:t>
            </w:r>
          </w:p>
        </w:tc>
        <w:tc>
          <w:tcPr>
            <w:tcW w:type="dxa" w:w="30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color w:val="334155"/>
                <w:sz w:val="20"/>
                <w:szCs w:val="20"/>
              </w:rPr>
              <w:t xml:space="preserve">Patrocinador oficial (piloto)</w:t>
            </w:r>
          </w:p>
        </w:tc>
        <w:tc>
          <w:tcPr>
            <w:tcW w:type="dxa" w:w="29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1,000 registrados, 10,000 visitantes únicos al mes y 35 % de apertura del correo semanal</w:t>
            </w:r>
          </w:p>
        </w:tc>
        <w:tc>
          <w:tcPr>
            <w:tcW w:type="dxa" w:w="26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Un patrocinador paga por números comprobables, no por promesas. El correo semanal ya lleva meses funcionando</w:t>
            </w:r>
          </w:p>
        </w:tc>
      </w:tr>
      <w:tr>
        <w:trPr>
          <w:cantSplit/>
        </w:trPr>
        <w:tc>
          <w:tcPr>
            <w:tcW w:type="dxa" w:w="15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Abril–mayo 2027</w:t>
            </w:r>
          </w:p>
        </w:tc>
        <w:tc>
          <w:tcPr>
            <w:tcW w:type="dxa" w:w="30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color w:val="334155"/>
                <w:sz w:val="20"/>
                <w:szCs w:val="20"/>
              </w:rPr>
              <w:t xml:space="preserve">Plan AvoTalent Pro</w:t>
            </w:r>
          </w:p>
        </w:tc>
        <w:tc>
          <w:tcPr>
            <w:tcW w:type="dxa" w:w="2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2,000 registrados y 20 % de retención a 30 días</w:t>
            </w:r>
          </w:p>
        </w:tc>
        <w:tc>
          <w:tcPr>
            <w:tcW w:type="dxa" w:w="26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Primero se mide cuánto usa la gente lo gratis; el precio sale de ahí</w:t>
            </w:r>
          </w:p>
        </w:tc>
      </w:tr>
      <w:tr>
        <w:trPr>
          <w:cantSplit/>
        </w:trPr>
        <w:tc>
          <w:tcPr>
            <w:tcW w:type="dxa" w:w="15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Mayo–junio 2027</w:t>
            </w:r>
          </w:p>
        </w:tc>
        <w:tc>
          <w:tcPr>
            <w:tcW w:type="dxa" w:w="30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color w:val="334155"/>
                <w:sz w:val="20"/>
                <w:szCs w:val="20"/>
              </w:rPr>
              <w:t xml:space="preserve">Aviso premium por correo</w:t>
            </w:r>
          </w:p>
        </w:tc>
        <w:tc>
          <w:tcPr>
            <w:tcW w:type="dxa" w:w="29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1,000 registrados y 1,500 seguimientos con consentimiento</w:t>
            </w:r>
          </w:p>
        </w:tc>
        <w:tc>
          <w:tcPr>
            <w:tcW w:type="dxa" w:w="26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Sin seguidores con consentimiento no hay nada que vender</w:t>
            </w:r>
          </w:p>
        </w:tc>
      </w:tr>
      <w:tr>
        <w:trPr>
          <w:cantSplit/>
        </w:trPr>
        <w:tc>
          <w:tcPr>
            <w:tcW w:type="dxa" w:w="15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Junio–julio 2027</w:t>
            </w:r>
          </w:p>
        </w:tc>
        <w:tc>
          <w:tcPr>
            <w:tcW w:type="dxa" w:w="30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color w:val="334155"/>
                <w:sz w:val="20"/>
                <w:szCs w:val="20"/>
              </w:rPr>
              <w:t xml:space="preserve">Cuentas de empresa, vacantes destacadas y matchmaking</w:t>
            </w:r>
          </w:p>
        </w:tc>
        <w:tc>
          <w:tcPr>
            <w:tcW w:type="dxa" w:w="2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1,500 perfiles completos, 20 por puesto principal y 10 empresas interesadas</w:t>
            </w:r>
          </w:p>
        </w:tc>
        <w:tc>
          <w:tcPr>
            <w:tcW w:type="dxa" w:w="26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La empresa paga cuando ve suficientes candidatos que encajan</w:t>
            </w:r>
          </w:p>
        </w:tc>
      </w:tr>
      <w:tr>
        <w:trPr>
          <w:cantSplit/>
        </w:trPr>
        <w:tc>
          <w:tcPr>
            <w:tcW w:type="dxa" w:w="15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Cuando se alcance</w:t>
            </w:r>
          </w:p>
        </w:tc>
        <w:tc>
          <w:tcPr>
            <w:tcW w:type="dxa" w:w="30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color w:val="334155"/>
                <w:sz w:val="20"/>
                <w:szCs w:val="20"/>
              </w:rPr>
              <w:t xml:space="preserve">Publicidad por CPM</w:t>
            </w:r>
          </w:p>
        </w:tc>
        <w:tc>
          <w:tcPr>
            <w:tcW w:type="dxa" w:w="29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50,000 visitas al mes</w:t>
            </w:r>
          </w:p>
        </w:tc>
        <w:tc>
          <w:tcPr>
            <w:tcW w:type="dxa" w:w="26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Con menos tráfico el ingreso es casi nulo y estorba al SEO</w:t>
            </w:r>
          </w:p>
        </w:tc>
      </w:tr>
    </w:tbl>
    <w:p>
      <w:pPr>
        <w:spacing w:after="10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059669" w:sz="36"/>
              <w:bottom w:val="none" w:color="FFFFFF" w:sz="0"/>
              <w:right w:val="none" w:color="FFFFFF" w:sz="0"/>
            </w:tcBorders>
            <w:shd w:fill="ECFDF5" w:color="auto" w:val="clear"/>
            <w:tcMar>
              <w:top w:type="dxa" w:w="140"/>
              <w:left w:type="dxa" w:w="220"/>
              <w:bottom w:type="dxa" w:w="140"/>
              <w:right w:type="dxa" w:w="220"/>
            </w:tcMar>
          </w:tcPr>
          <w:p>
            <w:pPr>
              <w:spacing w:after="50"/>
            </w:pPr>
            <w:r>
              <w:rPr>
                <w:rFonts w:ascii="Calibri" w:cs="Calibri" w:eastAsia="Calibri" w:hAnsi="Calibri"/>
                <w:b/>
                <w:bCs/>
                <w:color w:val="047857"/>
                <w:sz w:val="22"/>
                <w:szCs w:val="22"/>
              </w:rPr>
              <w:t xml:space="preserve">Si la comunidad crece más rápido o más lento</w:t>
            </w:r>
          </w:p>
          <w:p>
            <w:pPr>
              <w:spacing w:after="0" w:line="290"/>
            </w:pPr>
            <w:r>
              <w:rPr>
                <w:rFonts w:ascii="Calibri" w:cs="Calibri" w:eastAsia="Calibri" w:hAnsi="Calibri"/>
                <w:color w:val="334155"/>
                <w:sz w:val="21"/>
                <w:szCs w:val="21"/>
              </w:rPr>
              <w:t xml:space="preserve">La regla es </w:t>
            </w:r>
            <w:r>
              <w:rPr>
                <w:rFonts w:ascii="Calibri" w:cs="Calibri" w:eastAsia="Calibri" w:hAnsi="Calibri"/>
                <w:b/>
                <w:bCs/>
                <w:color w:val="334155"/>
                <w:sz w:val="21"/>
                <w:szCs w:val="21"/>
              </w:rPr>
              <w:t xml:space="preserve">el número manda, no la fecha</w:t>
            </w:r>
            <w:r>
              <w:rPr>
                <w:rFonts w:ascii="Calibri" w:cs="Calibri" w:eastAsia="Calibri" w:hAnsi="Calibri"/>
                <w:color w:val="334155"/>
                <w:sz w:val="21"/>
                <w:szCs w:val="21"/>
              </w:rPr>
              <w:t xml:space="preserve">: una función se lanza cuando se cumple su comunidad necesaria. Si llegamos a 1,000 registrados antes de marzo, el patrocinador se adelanta; si en marzo seguimos en 400, se retrasa y el tiempo se dedica a adquisición y retención, que es lo que hace crecer ese número.</w:t>
            </w:r>
          </w:p>
        </w:tc>
      </w:tr>
    </w:tbl>
    <w:p>
      <w:pPr>
        <w:pStyle w:val="Heading1"/>
        <w:keepNext/>
        <w:pageBreakBefore/>
        <w:pBdr>
          <w:bottom w:val="single" w:color="059669" w:sz="12" w:space="6"/>
        </w:pBdr>
        <w:spacing w:after="80" w:before="0"/>
      </w:pPr>
      <w:r>
        <w:rPr>
          <w:rFonts w:ascii="Calibri" w:cs="Calibri" w:eastAsia="Calibri" w:hAnsi="Calibri"/>
          <w:b/>
          <w:bCs/>
          <w:color w:val="0F172A"/>
          <w:sz w:val="40"/>
          <w:szCs w:val="40"/>
        </w:rPr>
        <w:t xml:space="preserve">4. Planes gratis y de pago, función por función</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4338CA" w:sz="36"/>
              <w:bottom w:val="none" w:color="FFFFFF" w:sz="0"/>
              <w:right w:val="none" w:color="FFFFFF" w:sz="0"/>
            </w:tcBorders>
            <w:shd w:fill="EEF2FF" w:color="auto" w:val="clear"/>
            <w:tcMar>
              <w:top w:type="dxa" w:w="140"/>
              <w:left w:type="dxa" w:w="220"/>
              <w:bottom w:type="dxa" w:w="140"/>
              <w:right w:type="dxa" w:w="220"/>
            </w:tcMar>
          </w:tcPr>
          <w:p>
            <w:pPr>
              <w:spacing w:after="50"/>
            </w:pPr>
            <w:r>
              <w:rPr>
                <w:rFonts w:ascii="Calibri" w:cs="Calibri" w:eastAsia="Calibri" w:hAnsi="Calibri"/>
                <w:b/>
                <w:bCs/>
                <w:color w:val="4338CA"/>
                <w:sz w:val="22"/>
                <w:szCs w:val="22"/>
              </w:rPr>
              <w:t xml:space="preserve">Qué es AvoTalent Pro</w:t>
            </w:r>
          </w:p>
          <w:p>
            <w:pPr>
              <w:spacing w:after="0" w:line="290"/>
            </w:pPr>
            <w:r>
              <w:rPr>
                <w:rFonts w:ascii="Calibri" w:cs="Calibri" w:eastAsia="Calibri" w:hAnsi="Calibri"/>
                <w:color w:val="334155"/>
                <w:sz w:val="21"/>
                <w:szCs w:val="21"/>
              </w:rPr>
              <w:t xml:space="preserve">Es una </w:t>
            </w:r>
            <w:r>
              <w:rPr>
                <w:rFonts w:ascii="Calibri" w:cs="Calibri" w:eastAsia="Calibri" w:hAnsi="Calibri"/>
                <w:b/>
                <w:bCs/>
                <w:color w:val="334155"/>
                <w:sz w:val="21"/>
                <w:szCs w:val="21"/>
              </w:rPr>
              <w:t xml:space="preserve">suscripción mensual opcional para personas</w:t>
            </w:r>
            <w:r>
              <w:rPr>
                <w:rFonts w:ascii="Calibri" w:cs="Calibri" w:eastAsia="Calibri" w:hAnsi="Calibri"/>
                <w:color w:val="334155"/>
                <w:sz w:val="21"/>
                <w:szCs w:val="21"/>
              </w:rPr>
              <w:t xml:space="preserve"> (se paga con tarjeta y se cancela cuando se quiera). Quien no paga conserva todo lo esencial: ver y guardar vacantes, ver su compatibilidad, postularse, publicar y comentar. Pro agrega comodidad y profundidad: alertas casi inmediatas, desglose de por qué encajas y qué te falta, plan de aprendizaje, exámenes ilimitados con insignia y CV en PDF. Más detalle en la sección “Plan AvoTalent Pro”.</w:t>
            </w:r>
          </w:p>
        </w:tc>
      </w:tr>
    </w:tbl>
    <w:p>
      <w:pPr>
        <w:spacing w:after="100"/>
      </w:pPr>
    </w:p>
    <w:p>
      <w:pPr>
        <w:spacing w:after="120" w:before="0" w:line="300"/>
      </w:pPr>
      <w:r>
        <w:rPr>
          <w:rFonts w:ascii="Calibri" w:cs="Calibri" w:eastAsia="Calibri" w:hAnsi="Calibri"/>
          <w:color w:val="334155"/>
          <w:sz w:val="22"/>
          <w:szCs w:val="22"/>
        </w:rPr>
        <w:t xml:space="preserve">Regla de oro: </w:t>
      </w:r>
      <w:r>
        <w:rPr>
          <w:rFonts w:ascii="Calibri" w:cs="Calibri" w:eastAsia="Calibri" w:hAnsi="Calibri"/>
          <w:b/>
          <w:bCs/>
          <w:color w:val="334155"/>
          <w:sz w:val="22"/>
          <w:szCs w:val="22"/>
        </w:rPr>
        <w:t xml:space="preserve">lo gratis tiene que ser realmente útil</w:t>
      </w:r>
      <w:r>
        <w:rPr>
          <w:rFonts w:ascii="Calibri" w:cs="Calibri" w:eastAsia="Calibri" w:hAnsi="Calibri"/>
          <w:color w:val="334155"/>
          <w:sz w:val="22"/>
          <w:szCs w:val="22"/>
        </w:rPr>
        <w:t xml:space="preserve">, porque es lo que trae tráfico, registros y contenido. Lo de pago le ahorra tiempo o le da ventaja a quien ya está convencido; nunca esconde lo básico.</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900"/>
        <w:gridCol w:w="2640"/>
      </w:tblGrid>
      <w:tr>
        <w:trPr>
          <w:cantSplit/>
          <w:tblHeader/>
        </w:trPr>
        <w:tc>
          <w:tcPr>
            <w:tcW w:type="dxa" w:w="20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Función</w:t>
            </w:r>
          </w:p>
        </w:tc>
        <w:tc>
          <w:tcPr>
            <w:tcW w:type="dxa" w:w="25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Gratis</w:t>
            </w:r>
          </w:p>
        </w:tc>
        <w:tc>
          <w:tcPr>
            <w:tcW w:type="dxa" w:w="29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AvoTalent Pro (persona)</w:t>
            </w:r>
          </w:p>
        </w:tc>
        <w:tc>
          <w:tcPr>
            <w:tcW w:type="dxa" w:w="264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Ingreso de terceros</w:t>
            </w:r>
          </w:p>
        </w:tc>
      </w:tr>
      <w:tr>
        <w:trPr>
          <w:cantSplit/>
        </w:trPr>
        <w:tc>
          <w:tcPr>
            <w:tcW w:type="dxa" w:w="20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Feed de vacantes y “Para ti”</w:t>
            </w:r>
          </w:p>
        </w:tc>
        <w:tc>
          <w:tcPr>
            <w:tcW w:type="dxa" w:w="25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Ver, filtrar, guardar y postularse</w:t>
            </w:r>
          </w:p>
        </w:tc>
        <w:tc>
          <w:tcPr>
            <w:tcW w:type="dxa" w:w="2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Desglose de por qué haces match y qué te falta</w:t>
            </w:r>
          </w:p>
        </w:tc>
        <w:tc>
          <w:tcPr>
            <w:tcW w:type="dxa" w:w="26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Vacantes destacadas (empresas)</w:t>
            </w:r>
          </w:p>
        </w:tc>
      </w:tr>
      <w:tr>
        <w:trPr>
          <w:cantSplit/>
        </w:trPr>
        <w:tc>
          <w:tcPr>
            <w:tcW w:type="dxa" w:w="20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Alertas de vacantes</w:t>
            </w:r>
          </w:p>
        </w:tc>
        <w:tc>
          <w:tcPr>
            <w:tcW w:type="dxa" w:w="25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Resumen semanal por correo</w:t>
            </w:r>
          </w:p>
        </w:tc>
        <w:tc>
          <w:tcPr>
            <w:tcW w:type="dxa" w:w="29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Alertas casi inmediatas por puesto y skill</w:t>
            </w:r>
          </w:p>
        </w:tc>
        <w:tc>
          <w:tcPr>
            <w:tcW w:type="dxa" w:w="26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Patrocinador en el correo semanal</w:t>
            </w:r>
          </w:p>
        </w:tc>
      </w:tr>
      <w:tr>
        <w:trPr>
          <w:cantSplit/>
        </w:trPr>
        <w:tc>
          <w:tcPr>
            <w:tcW w:type="dxa" w:w="20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Skills y exámenes</w:t>
            </w:r>
          </w:p>
        </w:tc>
        <w:tc>
          <w:tcPr>
            <w:tcW w:type="dxa" w:w="25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Declarar skills; un examen por skill</w:t>
            </w:r>
          </w:p>
        </w:tc>
        <w:tc>
          <w:tcPr>
            <w:tcW w:type="dxa" w:w="2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Exámenes ilimitados, insignia visible y repetir para subir nivel</w:t>
            </w:r>
          </w:p>
        </w:tc>
        <w:tc>
          <w:tcPr>
            <w:tcW w:type="dxa" w:w="26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Cursos recomendados (afiliación)</w:t>
            </w:r>
          </w:p>
        </w:tc>
      </w:tr>
      <w:tr>
        <w:trPr>
          <w:cantSplit/>
        </w:trPr>
        <w:tc>
          <w:tcPr>
            <w:tcW w:type="dxa" w:w="20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Brechas y aprendizaje</w:t>
            </w:r>
          </w:p>
        </w:tc>
        <w:tc>
          <w:tcPr>
            <w:tcW w:type="dxa" w:w="25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Ver qué skills piden las vacantes</w:t>
            </w:r>
          </w:p>
        </w:tc>
        <w:tc>
          <w:tcPr>
            <w:tcW w:type="dxa" w:w="29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Plan personal: qué aprender primero para más vacantes</w:t>
            </w:r>
          </w:p>
        </w:tc>
        <w:tc>
          <w:tcPr>
            <w:tcW w:type="dxa" w:w="26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Comisión por curso</w:t>
            </w:r>
          </w:p>
        </w:tc>
      </w:tr>
      <w:tr>
        <w:trPr>
          <w:cantSplit/>
        </w:trPr>
        <w:tc>
          <w:tcPr>
            <w:tcW w:type="dxa" w:w="20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Perfil y CV</w:t>
            </w:r>
          </w:p>
        </w:tc>
        <w:tc>
          <w:tcPr>
            <w:tcW w:type="dxa" w:w="25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Perfil público y CV en línea</w:t>
            </w:r>
          </w:p>
        </w:tc>
        <w:tc>
          <w:tcPr>
            <w:tcW w:type="dxa" w:w="2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CV en PDF con marca, perfil destacado</w:t>
            </w:r>
          </w:p>
        </w:tc>
        <w:tc>
          <w:tcPr>
            <w:tcW w:type="dxa" w:w="26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w:t>
            </w:r>
          </w:p>
        </w:tc>
      </w:tr>
      <w:tr>
        <w:trPr>
          <w:cantSplit/>
        </w:trPr>
        <w:tc>
          <w:tcPr>
            <w:tcW w:type="dxa" w:w="20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Postulaciones</w:t>
            </w:r>
          </w:p>
        </w:tc>
        <w:tc>
          <w:tcPr>
            <w:tcW w:type="dxa" w:w="25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Postularse y guardar</w:t>
            </w:r>
          </w:p>
        </w:tc>
        <w:tc>
          <w:tcPr>
            <w:tcW w:type="dxa" w:w="29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“Mis postulaciones” con estados y recordatorios</w:t>
            </w:r>
          </w:p>
        </w:tc>
        <w:tc>
          <w:tcPr>
            <w:tcW w:type="dxa" w:w="26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w:t>
            </w:r>
          </w:p>
        </w:tc>
      </w:tr>
      <w:tr>
        <w:trPr>
          <w:cantSplit/>
        </w:trPr>
        <w:tc>
          <w:tcPr>
            <w:tcW w:type="dxa" w:w="20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Comunidad</w:t>
            </w:r>
          </w:p>
        </w:tc>
        <w:tc>
          <w:tcPr>
            <w:tcW w:type="dxa" w:w="25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Publicar discusiones, comentar, votar</w:t>
            </w:r>
          </w:p>
        </w:tc>
        <w:tc>
          <w:tcPr>
            <w:tcW w:type="dxa" w:w="29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Publicar más seguido y mayor alcance</w:t>
            </w:r>
          </w:p>
        </w:tc>
        <w:tc>
          <w:tcPr>
            <w:tcW w:type="dxa" w:w="26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Aviso premium a seguidores</w:t>
            </w:r>
          </w:p>
        </w:tc>
      </w:tr>
      <w:tr>
        <w:trPr>
          <w:cantSplit/>
        </w:trPr>
        <w:tc>
          <w:tcPr>
            <w:tcW w:type="dxa" w:w="20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Seguir</w:t>
            </w:r>
          </w:p>
        </w:tc>
        <w:tc>
          <w:tcPr>
            <w:tcW w:type="dxa" w:w="25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Seguir personas, skills y puestos</w:t>
            </w:r>
          </w:p>
        </w:tc>
        <w:tc>
          <w:tcPr>
            <w:tcW w:type="dxa" w:w="29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Más seguimientos y avisos por correo</w:t>
            </w:r>
          </w:p>
        </w:tc>
        <w:tc>
          <w:tcPr>
            <w:tcW w:type="dxa" w:w="26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Segmentos para anunciantes</w:t>
            </w:r>
          </w:p>
        </w:tc>
      </w:tr>
    </w:tbl>
    <w:p>
      <w:pPr>
        <w:spacing w:after="120"/>
      </w:pPr>
    </w:p>
    <w:p>
      <w:pPr>
        <w:pStyle w:val="Heading2"/>
        <w:keepNext/>
        <w:spacing w:after="100" w:before="280"/>
      </w:pPr>
      <w:r>
        <w:rPr>
          <w:rFonts w:ascii="Calibri" w:cs="Calibri" w:eastAsia="Calibri" w:hAnsi="Calibri"/>
          <w:b/>
          <w:bCs/>
          <w:color w:val="047857"/>
          <w:sz w:val="28"/>
          <w:szCs w:val="28"/>
        </w:rPr>
        <w:t xml:space="preserve">Reglas para que el freemium no estorbe</w:t>
      </w:r>
    </w:p>
    <w:p>
      <w:pPr>
        <w:pStyle w:val="ListParagraph"/>
        <w:numPr>
          <w:ilvl w:val="0"/>
          <w:numId w:val="2"/>
        </w:numPr>
        <w:spacing w:after="70" w:line="290"/>
      </w:pPr>
      <w:r>
        <w:rPr>
          <w:rFonts w:ascii="Calibri" w:cs="Calibri" w:eastAsia="Calibri" w:hAnsi="Calibri"/>
          <w:b/>
          <w:bCs/>
          <w:color w:val="334155"/>
          <w:sz w:val="22"/>
          <w:szCs w:val="22"/>
        </w:rPr>
        <w:t xml:space="preserve">El feed y la postulación nunca se cobran.</w:t>
      </w:r>
      <w:r>
        <w:rPr>
          <w:rFonts w:ascii="Calibri" w:cs="Calibri" w:eastAsia="Calibri" w:hAnsi="Calibri"/>
          <w:color w:val="334155"/>
          <w:sz w:val="22"/>
          <w:szCs w:val="22"/>
        </w:rPr>
        <w:t xml:space="preserve"> Son la razón por la que alguien llega.</w:t>
      </w:r>
    </w:p>
    <w:p>
      <w:pPr>
        <w:pStyle w:val="ListParagraph"/>
        <w:numPr>
          <w:ilvl w:val="0"/>
          <w:numId w:val="2"/>
        </w:numPr>
        <w:spacing w:after="70" w:line="290"/>
      </w:pPr>
      <w:r>
        <w:rPr>
          <w:rFonts w:ascii="Calibri" w:cs="Calibri" w:eastAsia="Calibri" w:hAnsi="Calibri"/>
          <w:b/>
          <w:bCs/>
          <w:color w:val="334155"/>
          <w:sz w:val="22"/>
          <w:szCs w:val="22"/>
        </w:rPr>
        <w:t xml:space="preserve">Cada función de pago se prueba antes con la gratuita.</w:t>
      </w:r>
      <w:r>
        <w:rPr>
          <w:rFonts w:ascii="Calibri" w:cs="Calibri" w:eastAsia="Calibri" w:hAnsi="Calibri"/>
          <w:color w:val="334155"/>
          <w:sz w:val="22"/>
          <w:szCs w:val="22"/>
        </w:rPr>
        <w:t xml:space="preserve"> Se cobra cuando la gente ya la usa y pide más.</w:t>
      </w:r>
    </w:p>
    <w:p>
      <w:pPr>
        <w:pStyle w:val="ListParagraph"/>
        <w:numPr>
          <w:ilvl w:val="0"/>
          <w:numId w:val="2"/>
        </w:numPr>
        <w:spacing w:after="70" w:line="290"/>
      </w:pPr>
      <w:r>
        <w:rPr>
          <w:rFonts w:ascii="Calibri" w:cs="Calibri" w:eastAsia="Calibri" w:hAnsi="Calibri"/>
          <w:b/>
          <w:bCs/>
          <w:color w:val="334155"/>
          <w:sz w:val="22"/>
          <w:szCs w:val="22"/>
        </w:rPr>
        <w:t xml:space="preserve">Nada de pago esconde información de una vacante</w:t>
      </w:r>
      <w:r>
        <w:rPr>
          <w:rFonts w:ascii="Calibri" w:cs="Calibri" w:eastAsia="Calibri" w:hAnsi="Calibri"/>
          <w:color w:val="334155"/>
          <w:sz w:val="22"/>
          <w:szCs w:val="22"/>
        </w:rPr>
        <w:t xml:space="preserve"> ni la de contacto: eso rompería la confianza.</w:t>
      </w:r>
    </w:p>
    <w:p>
      <w:pPr>
        <w:pStyle w:val="ListParagraph"/>
        <w:numPr>
          <w:ilvl w:val="0"/>
          <w:numId w:val="2"/>
        </w:numPr>
        <w:spacing w:after="70" w:line="290"/>
      </w:pPr>
      <w:r>
        <w:rPr>
          <w:rFonts w:ascii="Calibri" w:cs="Calibri" w:eastAsia="Calibri" w:hAnsi="Calibri"/>
          <w:b/>
          <w:bCs/>
          <w:color w:val="334155"/>
          <w:sz w:val="22"/>
          <w:szCs w:val="22"/>
        </w:rPr>
        <w:t xml:space="preserve">El plan Pro se lanza hasta tener datos de uso.</w:t>
      </w:r>
      <w:r>
        <w:rPr>
          <w:rFonts w:ascii="Calibri" w:cs="Calibri" w:eastAsia="Calibri" w:hAnsi="Calibri"/>
          <w:color w:val="334155"/>
          <w:sz w:val="22"/>
          <w:szCs w:val="22"/>
        </w:rPr>
        <w:t xml:space="preserve"> Primero se miden los límites gratuitos (¿cuántos exámenes hacen?, ¿cuántos avisos abren?); el precio sale de ahí.</w:t>
      </w:r>
    </w:p>
    <w:p>
      <w:pPr>
        <w:spacing w:after="8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4338CA" w:sz="36"/>
              <w:bottom w:val="none" w:color="FFFFFF" w:sz="0"/>
              <w:right w:val="none" w:color="FFFFFF" w:sz="0"/>
            </w:tcBorders>
            <w:shd w:fill="EEF2FF" w:color="auto" w:val="clear"/>
            <w:tcMar>
              <w:top w:type="dxa" w:w="140"/>
              <w:left w:type="dxa" w:w="220"/>
              <w:bottom w:type="dxa" w:w="140"/>
              <w:right w:type="dxa" w:w="220"/>
            </w:tcMar>
          </w:tcPr>
          <w:p>
            <w:pPr>
              <w:spacing w:after="50"/>
            </w:pPr>
            <w:r>
              <w:rPr>
                <w:rFonts w:ascii="Calibri" w:cs="Calibri" w:eastAsia="Calibri" w:hAnsi="Calibri"/>
                <w:b/>
                <w:bCs/>
                <w:color w:val="4338CA"/>
                <w:sz w:val="22"/>
                <w:szCs w:val="22"/>
              </w:rPr>
              <w:t xml:space="preserve">Hipótesis de precio Pro</w:t>
            </w:r>
          </w:p>
          <w:p>
            <w:pPr>
              <w:spacing w:after="0" w:line="290"/>
            </w:pPr>
            <w:r>
              <w:rPr>
                <w:rFonts w:ascii="Calibri" w:cs="Calibri" w:eastAsia="Calibri" w:hAnsi="Calibri"/>
                <w:color w:val="334155"/>
                <w:sz w:val="21"/>
                <w:szCs w:val="21"/>
              </w:rPr>
              <w:t xml:space="preserve">Entre </w:t>
            </w:r>
            <w:r>
              <w:rPr>
                <w:rFonts w:ascii="Calibri" w:cs="Calibri" w:eastAsia="Calibri" w:hAnsi="Calibri"/>
                <w:b/>
                <w:bCs/>
                <w:color w:val="334155"/>
                <w:sz w:val="21"/>
                <w:szCs w:val="21"/>
              </w:rPr>
              <w:t xml:space="preserve">5 y 9 USD al mes</w:t>
            </w:r>
            <w:r>
              <w:rPr>
                <w:rFonts w:ascii="Calibri" w:cs="Calibri" w:eastAsia="Calibri" w:hAnsi="Calibri"/>
                <w:color w:val="334155"/>
                <w:sz w:val="21"/>
                <w:szCs w:val="21"/>
              </w:rPr>
              <w:t xml:space="preserve"> (o un pago anual con descuento) para personas en México y Latinoamérica. Es un punto de partida para probar, no una conclusión: lo decide la disposición a pagar que midamos.</w:t>
            </w:r>
          </w:p>
        </w:tc>
      </w:tr>
    </w:tbl>
    <w:p>
      <w:pPr>
        <w:keepNext/>
        <w:pageBreakBefore/>
        <w:spacing w:after="40" w:before="0"/>
      </w:pPr>
      <w:r>
        <w:rPr>
          <w:rFonts w:ascii="Calibri" w:cs="Calibri" w:eastAsia="Calibri" w:hAnsi="Calibri"/>
          <w:b/>
          <w:bCs/>
          <w:color w:val="059669"/>
          <w:spacing w:val="60"/>
          <w:sz w:val="18"/>
          <w:szCs w:val="18"/>
        </w:rPr>
        <w:t xml:space="preserve">MODELO 1</w:t>
      </w:r>
    </w:p>
    <w:p>
      <w:pPr>
        <w:pStyle w:val="Heading1"/>
        <w:keepNext/>
        <w:pBdr>
          <w:bottom w:val="single" w:color="059669" w:sz="12" w:space="6"/>
        </w:pBdr>
        <w:spacing w:after="100"/>
      </w:pPr>
      <w:r>
        <w:rPr>
          <w:rFonts w:ascii="Calibri" w:cs="Calibri" w:eastAsia="Calibri" w:hAnsi="Calibri"/>
          <w:b/>
          <w:bCs/>
          <w:color w:val="0F172A"/>
          <w:sz w:val="38"/>
          <w:szCs w:val="38"/>
        </w:rPr>
        <w:t xml:space="preserve">Afiliación y referidos de cursos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059669" w:sz="36"/>
              <w:bottom w:val="none" w:color="FFFFFF" w:sz="0"/>
              <w:right w:val="none" w:color="FFFFFF" w:sz="0"/>
            </w:tcBorders>
            <w:shd w:fill="ECFDF5" w:color="auto" w:val="clear"/>
            <w:tcMar>
              <w:top w:type="dxa" w:w="140"/>
              <w:left w:type="dxa" w:w="220"/>
              <w:bottom w:type="dxa" w:w="140"/>
              <w:right w:type="dxa" w:w="220"/>
            </w:tcMar>
          </w:tcPr>
          <w:p>
            <w:pPr>
              <w:spacing w:after="50"/>
            </w:pPr>
            <w:r>
              <w:rPr>
                <w:rFonts w:ascii="Calibri" w:cs="Calibri" w:eastAsia="Calibri" w:hAnsi="Calibri"/>
                <w:b/>
                <w:bCs/>
                <w:color w:val="047857"/>
                <w:sz w:val="22"/>
                <w:szCs w:val="22"/>
              </w:rPr>
              <w:t xml:space="preserve">En una frase</w:t>
            </w:r>
          </w:p>
          <w:p>
            <w:pPr>
              <w:spacing w:after="0" w:line="290"/>
            </w:pPr>
            <w:r>
              <w:rPr>
                <w:rFonts w:ascii="Calibri" w:cs="Calibri" w:eastAsia="Calibri" w:hAnsi="Calibri"/>
                <w:color w:val="334155"/>
                <w:sz w:val="21"/>
                <w:szCs w:val="21"/>
              </w:rPr>
              <w:t xml:space="preserve">Cuando AvoTalent detecta qué skill le falta a alguien para una vacante, le recomienda un curso de un tercero; si se inscribe desde nuestro enlace, ganamos una comisión.</w:t>
            </w:r>
          </w:p>
        </w:tc>
      </w:tr>
    </w:tbl>
    <w:p>
      <w:pPr>
        <w:spacing w:after="8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40"/>
        <w:gridCol w:w="2400"/>
      </w:tblGrid>
      <w:tr>
        <w:tc>
          <w:tcPr>
            <w:tcW w:type="dxa" w:w="180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PRIORIDAD</w:t>
            </w:r>
          </w:p>
        </w:tc>
        <w:tc>
          <w:tcPr>
            <w:tcW w:type="dxa" w:w="220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FECHA OBJETIVO</w:t>
            </w:r>
          </w:p>
        </w:tc>
        <w:tc>
          <w:tcPr>
            <w:tcW w:type="dxa" w:w="364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COMUNIDAD NECESARIA PARA EMPEZAR</w:t>
            </w:r>
          </w:p>
        </w:tc>
        <w:tc>
          <w:tcPr>
            <w:tcW w:type="dxa" w:w="240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COSTO DE DESARROLLO</w:t>
            </w:r>
          </w:p>
        </w:tc>
      </w:tr>
      <w:tr>
        <w:trPr>
          <w:cantSplit/>
        </w:trPr>
        <w:tc>
          <w:tcPr>
            <w:tcW w:type="dxa" w:w="180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P2 · primer ingreso</w:t>
            </w:r>
          </w:p>
        </w:tc>
        <w:tc>
          <w:tcPr>
            <w:tcW w:type="dxa" w:w="220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Enero 2027</w:t>
            </w:r>
          </w:p>
        </w:tc>
        <w:tc>
          <w:tcPr>
            <w:tcW w:type="dxa" w:w="364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Desde 0: se puede lanzar ya. Se vuelve relevante con 500 personas registradas</w:t>
            </w:r>
          </w:p>
        </w:tc>
        <w:tc>
          <w:tcPr>
            <w:tcW w:type="dxa" w:w="240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Bajo: 1 a 2 días</w:t>
            </w:r>
          </w:p>
        </w:tc>
      </w:tr>
    </w:tbl>
    <w:p>
      <w:pPr>
        <w:spacing w:after="100"/>
      </w:pPr>
    </w:p>
    <w:p>
      <w:pPr>
        <w:pStyle w:val="Heading3"/>
        <w:keepNext/>
        <w:spacing w:after="60" w:before="200"/>
      </w:pPr>
      <w:r>
        <w:rPr>
          <w:rFonts w:ascii="Calibri" w:cs="Calibri" w:eastAsia="Calibri" w:hAnsi="Calibri"/>
          <w:b/>
          <w:bCs/>
          <w:color w:val="0F172A"/>
          <w:sz w:val="23"/>
          <w:szCs w:val="23"/>
        </w:rPr>
        <w:t xml:space="preserve">Cómo funciona</w:t>
      </w:r>
    </w:p>
    <w:p>
      <w:pPr>
        <w:spacing w:after="120" w:before="0" w:line="300"/>
      </w:pPr>
      <w:r>
        <w:rPr>
          <w:rFonts w:ascii="Calibri" w:cs="Calibri" w:eastAsia="Calibri" w:hAnsi="Calibri"/>
          <w:color w:val="334155"/>
          <w:sz w:val="22"/>
          <w:szCs w:val="22"/>
        </w:rPr>
        <w:t xml:space="preserve">El cálculo de “Para ti” ya compara los skills de la vacante contra los de la persona. Lo que sobra de ese cálculo, lo que </w:t>
      </w:r>
      <w:r>
        <w:rPr>
          <w:rFonts w:ascii="Calibri" w:cs="Calibri" w:eastAsia="Calibri" w:hAnsi="Calibri"/>
          <w:b/>
          <w:bCs/>
          <w:color w:val="334155"/>
          <w:sz w:val="22"/>
          <w:szCs w:val="22"/>
        </w:rPr>
        <w:t xml:space="preserve">le falta</w:t>
      </w:r>
      <w:r>
        <w:rPr>
          <w:rFonts w:ascii="Calibri" w:cs="Calibri" w:eastAsia="Calibri" w:hAnsi="Calibri"/>
          <w:color w:val="334155"/>
          <w:sz w:val="22"/>
          <w:szCs w:val="22"/>
        </w:rPr>
        <w:t xml:space="preserve">, es la brecha. No hace falta esperar al examen: basta con la brecha entre el perfil y la vacante.</w:t>
      </w:r>
    </w:p>
    <w:p>
      <w:pPr>
        <w:spacing w:after="120" w:before="0" w:line="300"/>
      </w:pPr>
      <w:r>
        <w:rPr>
          <w:rFonts w:ascii="Calibri" w:cs="Calibri" w:eastAsia="Calibri" w:hAnsi="Calibri"/>
          <w:color w:val="334155"/>
          <w:sz w:val="22"/>
          <w:szCs w:val="22"/>
        </w:rPr>
        <w:t xml:space="preserve">En tres momentos se muestra una recomendación: al ver una vacante donde faltan skills, al terminar un examen y en la página pública de cada skill. Debe sentirse como una ayuda (“para esta vacante te falta Docker”), no como un anuncio.</w:t>
      </w:r>
    </w:p>
    <w:p>
      <w:pPr>
        <w:spacing w:after="120" w:before="0" w:line="300"/>
      </w:pPr>
      <w:r>
        <w:rPr>
          <w:rFonts w:ascii="Calibri" w:cs="Calibri" w:eastAsia="Calibri" w:hAnsi="Calibri"/>
          <w:color w:val="334155"/>
          <w:sz w:val="22"/>
          <w:szCs w:val="22"/>
        </w:rPr>
        <w:t xml:space="preserve">Los cursos vienen de plataformas con programa de afiliados (Udemy, Platzi, Coursera y similares) y de creadores de la comunidad, que pueden ofrecer los suyos con enlace de referido.</w:t>
      </w:r>
    </w:p>
    <w:p>
      <w:pPr>
        <w:pStyle w:val="Heading3"/>
        <w:keepNext/>
        <w:spacing w:after="60" w:before="200"/>
      </w:pPr>
      <w:r>
        <w:rPr>
          <w:rFonts w:ascii="Calibri" w:cs="Calibri" w:eastAsia="Calibri" w:hAnsi="Calibri"/>
          <w:b/>
          <w:bCs/>
          <w:color w:val="0F172A"/>
          <w:sz w:val="23"/>
          <w:szCs w:val="23"/>
        </w:rPr>
        <w:t xml:space="preserve">Gratis y de pago (freemium)</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5020"/>
        <w:gridCol w:w="5020"/>
      </w:tblGrid>
      <w:tr>
        <w:trPr>
          <w:tblHeader/>
        </w:trPr>
        <w:tc>
          <w:tcPr>
            <w:tcW w:type="dxa" w:w="5020"/>
            <w:tcBorders>
              <w:top w:val="single" w:color="A7F3D0" w:sz="4"/>
              <w:left w:val="single" w:color="A7F3D0" w:sz="4"/>
              <w:bottom w:val="single" w:color="A7F3D0" w:sz="4"/>
              <w:right w:val="single" w:color="A7F3D0" w:sz="4"/>
            </w:tcBorders>
            <w:shd w:fill="ECFDF5"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047857"/>
                <w:sz w:val="19"/>
                <w:szCs w:val="19"/>
              </w:rPr>
              <w:t xml:space="preserve">GRATIS</w:t>
            </w:r>
          </w:p>
        </w:tc>
        <w:tc>
          <w:tcPr>
            <w:tcW w:type="dxa" w:w="5020"/>
            <w:tcBorders>
              <w:top w:val="single" w:color="059669" w:sz="4"/>
              <w:left w:val="single" w:color="059669" w:sz="4"/>
              <w:bottom w:val="single" w:color="059669" w:sz="4"/>
              <w:right w:val="single" w:color="059669" w:sz="4"/>
            </w:tcBorders>
            <w:shd w:fill="059669"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DE PAGO</w:t>
            </w:r>
          </w:p>
        </w:tc>
      </w:tr>
      <w:tr>
        <w:tc>
          <w:tcPr>
            <w:tcW w:type="dxa" w:w="502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pStyle w:val="ListParagraph"/>
              <w:numPr>
                <w:ilvl w:val="0"/>
                <w:numId w:val="2"/>
              </w:numPr>
              <w:spacing w:after="40" w:line="270"/>
            </w:pPr>
            <w:r>
              <w:rPr>
                <w:rFonts w:ascii="Calibri" w:cs="Calibri" w:eastAsia="Calibri" w:hAnsi="Calibri"/>
                <w:color w:val="334155"/>
                <w:sz w:val="20"/>
                <w:szCs w:val="20"/>
              </w:rPr>
              <w:t xml:space="preserve">Ver qué skills le faltan para una vacante</w:t>
            </w:r>
          </w:p>
          <w:p>
            <w:pPr>
              <w:pStyle w:val="ListParagraph"/>
              <w:numPr>
                <w:ilvl w:val="0"/>
                <w:numId w:val="2"/>
              </w:numPr>
              <w:spacing w:after="40" w:line="270"/>
            </w:pPr>
            <w:r>
              <w:rPr>
                <w:rFonts w:ascii="Calibri" w:cs="Calibri" w:eastAsia="Calibri" w:hAnsi="Calibri"/>
                <w:color w:val="334155"/>
                <w:sz w:val="20"/>
                <w:szCs w:val="20"/>
              </w:rPr>
              <w:t xml:space="preserve">Ver cursos sugeridos con su origen claro</w:t>
            </w:r>
          </w:p>
          <w:p>
            <w:pPr>
              <w:pStyle w:val="ListParagraph"/>
              <w:numPr>
                <w:ilvl w:val="0"/>
                <w:numId w:val="2"/>
              </w:numPr>
              <w:spacing w:after="40" w:line="270"/>
            </w:pPr>
            <w:r>
              <w:rPr>
                <w:rFonts w:ascii="Calibri" w:cs="Calibri" w:eastAsia="Calibri" w:hAnsi="Calibri"/>
                <w:color w:val="334155"/>
                <w:sz w:val="20"/>
                <w:szCs w:val="20"/>
              </w:rPr>
              <w:t xml:space="preserve">Marcar “ya lo sé” y sumarlo al perfil</w:t>
            </w:r>
          </w:p>
          <w:p>
            <w:pPr>
              <w:pStyle w:val="ListParagraph"/>
              <w:numPr>
                <w:ilvl w:val="0"/>
                <w:numId w:val="2"/>
              </w:numPr>
              <w:spacing w:after="40" w:line="270"/>
            </w:pPr>
            <w:r>
              <w:rPr>
                <w:rFonts w:ascii="Calibri" w:cs="Calibri" w:eastAsia="Calibri" w:hAnsi="Calibri"/>
                <w:color w:val="334155"/>
                <w:sz w:val="20"/>
                <w:szCs w:val="20"/>
              </w:rPr>
              <w:t xml:space="preserve">Cursos gratuitos de la comunidad siempre visibles</w:t>
            </w:r>
          </w:p>
        </w:tc>
        <w:tc>
          <w:tcPr>
            <w:tcW w:type="dxa" w:w="502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pStyle w:val="ListParagraph"/>
              <w:numPr>
                <w:ilvl w:val="0"/>
                <w:numId w:val="2"/>
              </w:numPr>
              <w:spacing w:after="40" w:line="270"/>
            </w:pPr>
            <w:r>
              <w:rPr>
                <w:rFonts w:ascii="Calibri" w:cs="Calibri" w:eastAsia="Calibri" w:hAnsi="Calibri"/>
                <w:color w:val="334155"/>
                <w:sz w:val="20"/>
                <w:szCs w:val="20"/>
              </w:rPr>
              <w:t xml:space="preserve">Plan personal de aprendizaje: el orden que desbloquea más vacantes</w:t>
            </w:r>
          </w:p>
          <w:p>
            <w:pPr>
              <w:pStyle w:val="ListParagraph"/>
              <w:numPr>
                <w:ilvl w:val="0"/>
                <w:numId w:val="2"/>
              </w:numPr>
              <w:spacing w:after="40" w:line="270"/>
            </w:pPr>
            <w:r>
              <w:rPr>
                <w:rFonts w:ascii="Calibri" w:cs="Calibri" w:eastAsia="Calibri" w:hAnsi="Calibri"/>
                <w:color w:val="334155"/>
                <w:sz w:val="20"/>
                <w:szCs w:val="20"/>
              </w:rPr>
              <w:t xml:space="preserve">Seguimiento de avance y recordatorios</w:t>
            </w:r>
          </w:p>
          <w:p>
            <w:pPr>
              <w:pStyle w:val="ListParagraph"/>
              <w:numPr>
                <w:ilvl w:val="0"/>
                <w:numId w:val="2"/>
              </w:numPr>
              <w:spacing w:after="40" w:line="270"/>
            </w:pPr>
            <w:r>
              <w:rPr>
                <w:rFonts w:ascii="Calibri" w:cs="Calibri" w:eastAsia="Calibri" w:hAnsi="Calibri"/>
                <w:color w:val="334155"/>
                <w:sz w:val="20"/>
                <w:szCs w:val="20"/>
              </w:rPr>
              <w:t xml:space="preserve">Insignia de skill validado al terminar y aprobar</w:t>
            </w:r>
          </w:p>
          <w:p>
            <w:pPr>
              <w:pStyle w:val="ListParagraph"/>
              <w:numPr>
                <w:ilvl w:val="0"/>
                <w:numId w:val="2"/>
              </w:numPr>
              <w:spacing w:after="40" w:line="270"/>
            </w:pPr>
            <w:r>
              <w:rPr>
                <w:rFonts w:ascii="Calibri" w:cs="Calibri" w:eastAsia="Calibri" w:hAnsi="Calibri"/>
                <w:color w:val="334155"/>
                <w:sz w:val="20"/>
                <w:szCs w:val="20"/>
              </w:rPr>
              <w:t xml:space="preserve">Para creadores: cursos destacados en su skill (patrocinio)</w:t>
            </w:r>
          </w:p>
        </w:tc>
      </w:tr>
    </w:tbl>
    <w:p>
      <w:pPr>
        <w:spacing w:after="60"/>
      </w:pPr>
    </w:p>
    <w:p>
      <w:pPr>
        <w:spacing w:after="120" w:before="0" w:line="300"/>
      </w:pPr>
      <w:r>
        <w:rPr>
          <w:rFonts w:ascii="Calibri" w:cs="Calibri" w:eastAsia="Calibri" w:hAnsi="Calibri"/>
          <w:b/>
          <w:bCs/>
          <w:color w:val="334155"/>
          <w:sz w:val="21"/>
          <w:szCs w:val="21"/>
        </w:rPr>
        <w:t xml:space="preserve">Precio de partida (hipótesis a validar):</w:t>
      </w:r>
      <w:r>
        <w:rPr>
          <w:rFonts w:ascii="Calibri" w:cs="Calibri" w:eastAsia="Calibri" w:hAnsi="Calibri"/>
          <w:color w:val="334155"/>
          <w:sz w:val="21"/>
          <w:szCs w:val="21"/>
        </w:rPr>
        <w:t xml:space="preserve"> la comisión la fija cada programa de afiliados; hay que revisar las condiciones de Udemy, Platzi y Coursera antes de comprometer números. Los creadores de la comunidad pueden pactar un porcentaje propio.</w:t>
      </w:r>
    </w:p>
    <w:p>
      <w:pPr>
        <w:pStyle w:val="Heading3"/>
        <w:keepNext/>
        <w:spacing w:after="60" w:before="200"/>
      </w:pPr>
      <w:r>
        <w:rPr>
          <w:rFonts w:ascii="Calibri" w:cs="Calibri" w:eastAsia="Calibri" w:hAnsi="Calibri"/>
          <w:b/>
          <w:bCs/>
          <w:color w:val="0F172A"/>
          <w:sz w:val="23"/>
          <w:szCs w:val="23"/>
        </w:rPr>
        <w:t xml:space="preserve">Qué hay que construir</w:t>
      </w:r>
    </w:p>
    <w:p>
      <w:pPr>
        <w:pStyle w:val="ListParagraph"/>
        <w:numPr>
          <w:ilvl w:val="0"/>
          <w:numId w:val="2"/>
        </w:numPr>
        <w:spacing w:after="70" w:line="290"/>
      </w:pPr>
      <w:r>
        <w:rPr>
          <w:rFonts w:ascii="Calibri" w:cs="Calibri" w:eastAsia="Calibri" w:hAnsi="Calibri"/>
          <w:color w:val="334155"/>
          <w:sz w:val="22"/>
          <w:szCs w:val="22"/>
        </w:rPr>
        <w:t xml:space="preserve">Función que dice qué skills le faltan a una persona para una vacante (usa el mismo cálculo del “Para ti”).</w:t>
      </w:r>
    </w:p>
    <w:p>
      <w:pPr>
        <w:pStyle w:val="ListParagraph"/>
        <w:numPr>
          <w:ilvl w:val="0"/>
          <w:numId w:val="2"/>
        </w:numPr>
        <w:spacing w:after="70" w:line="290"/>
      </w:pPr>
      <w:r>
        <w:rPr>
          <w:rFonts w:ascii="Calibri" w:cs="Calibri" w:eastAsia="Calibri" w:hAnsi="Calibri"/>
          <w:color w:val="334155"/>
          <w:sz w:val="22"/>
          <w:szCs w:val="22"/>
        </w:rPr>
        <w:t xml:space="preserve">Catálogo de cursos por skill con enlace de afiliado, plataforma, idioma, precio y si es gratuito.</w:t>
      </w:r>
    </w:p>
    <w:p>
      <w:pPr>
        <w:pStyle w:val="ListParagraph"/>
        <w:numPr>
          <w:ilvl w:val="0"/>
          <w:numId w:val="2"/>
        </w:numPr>
        <w:spacing w:after="70" w:line="290"/>
      </w:pPr>
      <w:r>
        <w:rPr>
          <w:rFonts w:ascii="Calibri" w:cs="Calibri" w:eastAsia="Calibri" w:hAnsi="Calibri"/>
          <w:color w:val="334155"/>
          <w:sz w:val="22"/>
          <w:szCs w:val="22"/>
        </w:rPr>
        <w:t xml:space="preserve">Tarjeta “Para cerrar esta brecha” en la vacante, en el resultado del examen y en la página pública de cada skill.</w:t>
      </w:r>
    </w:p>
    <w:p>
      <w:pPr>
        <w:pStyle w:val="ListParagraph"/>
        <w:numPr>
          <w:ilvl w:val="0"/>
          <w:numId w:val="2"/>
        </w:numPr>
        <w:spacing w:after="70" w:line="290"/>
      </w:pPr>
      <w:r>
        <w:rPr>
          <w:rFonts w:ascii="Calibri" w:cs="Calibri" w:eastAsia="Calibri" w:hAnsi="Calibri"/>
          <w:color w:val="334155"/>
          <w:sz w:val="22"/>
          <w:szCs w:val="22"/>
        </w:rPr>
        <w:t xml:space="preserve">Medición: clics por curso y, cuando la plataforma lo permita, compras atribuidas.</w:t>
      </w:r>
    </w:p>
    <w:p>
      <w:pPr>
        <w:pStyle w:val="ListParagraph"/>
        <w:numPr>
          <w:ilvl w:val="0"/>
          <w:numId w:val="2"/>
        </w:numPr>
        <w:spacing w:after="70" w:line="290"/>
      </w:pPr>
      <w:r>
        <w:rPr>
          <w:rFonts w:ascii="Calibri" w:cs="Calibri" w:eastAsia="Calibri" w:hAnsi="Calibri"/>
          <w:color w:val="334155"/>
          <w:sz w:val="22"/>
          <w:szCs w:val="22"/>
        </w:rPr>
        <w:t xml:space="preserve">Aviso visible de que son enlaces de afiliado.</w:t>
      </w:r>
    </w:p>
    <w:p>
      <w:pPr>
        <w:pStyle w:val="Heading3"/>
        <w:keepNext/>
        <w:spacing w:after="60" w:before="200"/>
      </w:pPr>
      <w:r>
        <w:rPr>
          <w:rFonts w:ascii="Calibri" w:cs="Calibri" w:eastAsia="Calibri" w:hAnsi="Calibri"/>
          <w:b/>
          <w:bCs/>
          <w:color w:val="0F172A"/>
          <w:sz w:val="23"/>
          <w:szCs w:val="23"/>
        </w:rPr>
        <w:t xml:space="preserve">Cómo sabremos si funciona</w:t>
      </w:r>
    </w:p>
    <w:p>
      <w:pPr>
        <w:pStyle w:val="ListParagraph"/>
        <w:numPr>
          <w:ilvl w:val="0"/>
          <w:numId w:val="2"/>
        </w:numPr>
        <w:spacing w:after="70" w:line="290"/>
      </w:pPr>
      <w:r>
        <w:rPr>
          <w:rFonts w:ascii="Calibri" w:cs="Calibri" w:eastAsia="Calibri" w:hAnsi="Calibri"/>
          <w:color w:val="334155"/>
          <w:sz w:val="22"/>
          <w:szCs w:val="22"/>
        </w:rPr>
        <w:t xml:space="preserve">% de personas que ven una brecha y hacen clic en un curso.</w:t>
      </w:r>
    </w:p>
    <w:p>
      <w:pPr>
        <w:pStyle w:val="ListParagraph"/>
        <w:numPr>
          <w:ilvl w:val="0"/>
          <w:numId w:val="2"/>
        </w:numPr>
        <w:spacing w:after="70" w:line="290"/>
      </w:pPr>
      <w:r>
        <w:rPr>
          <w:rFonts w:ascii="Calibri" w:cs="Calibri" w:eastAsia="Calibri" w:hAnsi="Calibri"/>
          <w:color w:val="334155"/>
          <w:sz w:val="22"/>
          <w:szCs w:val="22"/>
        </w:rPr>
        <w:t xml:space="preserve">Clics por curso y por skill; compras y comisión por mes.</w:t>
      </w:r>
    </w:p>
    <w:p>
      <w:pPr>
        <w:pStyle w:val="ListParagraph"/>
        <w:numPr>
          <w:ilvl w:val="0"/>
          <w:numId w:val="2"/>
        </w:numPr>
        <w:spacing w:after="70" w:line="290"/>
      </w:pPr>
      <w:r>
        <w:rPr>
          <w:rFonts w:ascii="Calibri" w:cs="Calibri" w:eastAsia="Calibri" w:hAnsi="Calibri"/>
          <w:color w:val="334155"/>
          <w:sz w:val="22"/>
          <w:szCs w:val="22"/>
        </w:rPr>
        <w:t xml:space="preserve">Si quien hace clic vuelve y se postula después (señal de que la recomendación ayudó).</w:t>
      </w:r>
    </w:p>
    <w:p>
      <w:pPr>
        <w:pStyle w:val="Heading3"/>
        <w:keepNext/>
        <w:spacing w:after="60" w:before="200"/>
      </w:pPr>
      <w:r>
        <w:rPr>
          <w:rFonts w:ascii="Calibri" w:cs="Calibri" w:eastAsia="Calibri" w:hAnsi="Calibri"/>
          <w:b/>
          <w:bCs/>
          <w:color w:val="0F172A"/>
          <w:sz w:val="23"/>
          <w:szCs w:val="23"/>
        </w:rPr>
        <w:t xml:space="preserve">Riesgos y cuidados</w:t>
      </w:r>
    </w:p>
    <w:p>
      <w:pPr>
        <w:pStyle w:val="ListParagraph"/>
        <w:numPr>
          <w:ilvl w:val="0"/>
          <w:numId w:val="2"/>
        </w:numPr>
        <w:spacing w:after="70" w:line="290"/>
      </w:pPr>
      <w:r>
        <w:rPr>
          <w:rFonts w:ascii="Calibri" w:cs="Calibri" w:eastAsia="Calibri" w:hAnsi="Calibri"/>
          <w:color w:val="334155"/>
          <w:sz w:val="22"/>
          <w:szCs w:val="22"/>
        </w:rPr>
        <w:t xml:space="preserve">Si parece anuncio, quita confianza: mostrar siempre el motivo (“te falta X para esta vacante”) y la etiqueta de afiliado.</w:t>
      </w:r>
    </w:p>
    <w:p>
      <w:pPr>
        <w:pStyle w:val="ListParagraph"/>
        <w:numPr>
          <w:ilvl w:val="0"/>
          <w:numId w:val="2"/>
        </w:numPr>
        <w:spacing w:after="70" w:line="290"/>
      </w:pPr>
      <w:r>
        <w:rPr>
          <w:rFonts w:ascii="Calibri" w:cs="Calibri" w:eastAsia="Calibri" w:hAnsi="Calibri"/>
          <w:color w:val="334155"/>
          <w:sz w:val="22"/>
          <w:szCs w:val="22"/>
        </w:rPr>
        <w:t xml:space="preserve">Recomendar pocos y buenos cursos por skill; priorizar los gratuitos de calidad.</w:t>
      </w:r>
    </w:p>
    <w:p>
      <w:pPr>
        <w:pStyle w:val="ListParagraph"/>
        <w:numPr>
          <w:ilvl w:val="0"/>
          <w:numId w:val="2"/>
        </w:numPr>
        <w:spacing w:after="70" w:line="290"/>
      </w:pPr>
      <w:r>
        <w:rPr>
          <w:rFonts w:ascii="Calibri" w:cs="Calibri" w:eastAsia="Calibri" w:hAnsi="Calibri"/>
          <w:color w:val="334155"/>
          <w:sz w:val="22"/>
          <w:szCs w:val="22"/>
        </w:rPr>
        <w:t xml:space="preserve">Ampliar el banco de preguntas más allá de React para que la validación tenga sentido.</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4338CA" w:sz="36"/>
              <w:bottom w:val="none" w:color="FFFFFF" w:sz="0"/>
              <w:right w:val="none" w:color="FFFFFF" w:sz="0"/>
            </w:tcBorders>
            <w:shd w:fill="EEF2FF" w:color="auto" w:val="clear"/>
            <w:tcMar>
              <w:top w:type="dxa" w:w="140"/>
              <w:left w:type="dxa" w:w="220"/>
              <w:bottom w:type="dxa" w:w="140"/>
              <w:right w:type="dxa" w:w="220"/>
            </w:tcMar>
          </w:tcPr>
          <w:p>
            <w:pPr>
              <w:spacing w:after="50"/>
            </w:pPr>
            <w:r>
              <w:rPr>
                <w:rFonts w:ascii="Calibri" w:cs="Calibri" w:eastAsia="Calibri" w:hAnsi="Calibri"/>
                <w:b/>
                <w:bCs/>
                <w:color w:val="4338CA"/>
                <w:sz w:val="22"/>
                <w:szCs w:val="22"/>
              </w:rPr>
              <w:t xml:space="preserve">Cuándo</w:t>
            </w:r>
          </w:p>
          <w:p>
            <w:pPr>
              <w:spacing w:after="0" w:line="290"/>
            </w:pPr>
            <w:r>
              <w:rPr>
                <w:rFonts w:ascii="Calibri" w:cs="Calibri" w:eastAsia="Calibri" w:hAnsi="Calibri"/>
                <w:color w:val="334155"/>
                <w:sz w:val="21"/>
                <w:szCs w:val="21"/>
              </w:rPr>
              <w:t xml:space="preserve">Es el primer ingreso en llegar: no depende de empresas ni de volumen alto, y mejora el producto para la persona. Arranca en enero de 2027, apenas termine el backlog actual, con una lista curada a mano de 15 skills.</w:t>
            </w:r>
          </w:p>
        </w:tc>
      </w:tr>
    </w:tbl>
    <w:p>
      <w:pPr>
        <w:keepNext/>
        <w:spacing w:after="40" w:before="520"/>
      </w:pPr>
      <w:r>
        <w:rPr>
          <w:rFonts w:ascii="Calibri" w:cs="Calibri" w:eastAsia="Calibri" w:hAnsi="Calibri"/>
          <w:b/>
          <w:bCs/>
          <w:color w:val="059669"/>
          <w:spacing w:val="60"/>
          <w:sz w:val="18"/>
          <w:szCs w:val="18"/>
        </w:rPr>
        <w:t xml:space="preserve">MODELO 2</w:t>
      </w:r>
    </w:p>
    <w:p>
      <w:pPr>
        <w:pStyle w:val="Heading1"/>
        <w:keepNext/>
        <w:pBdr>
          <w:bottom w:val="single" w:color="059669" w:sz="12" w:space="6"/>
        </w:pBdr>
        <w:spacing w:after="100"/>
      </w:pPr>
      <w:r>
        <w:rPr>
          <w:rFonts w:ascii="Calibri" w:cs="Calibri" w:eastAsia="Calibri" w:hAnsi="Calibri"/>
          <w:b/>
          <w:bCs/>
          <w:color w:val="0F172A"/>
          <w:sz w:val="38"/>
          <w:szCs w:val="38"/>
        </w:rPr>
        <w:t xml:space="preserve">Aviso premium por correo (pay-per-blast)</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059669" w:sz="36"/>
              <w:bottom w:val="none" w:color="FFFFFF" w:sz="0"/>
              <w:right w:val="none" w:color="FFFFFF" w:sz="0"/>
            </w:tcBorders>
            <w:shd w:fill="ECFDF5" w:color="auto" w:val="clear"/>
            <w:tcMar>
              <w:top w:type="dxa" w:w="140"/>
              <w:left w:type="dxa" w:w="220"/>
              <w:bottom w:type="dxa" w:w="140"/>
              <w:right w:type="dxa" w:w="220"/>
            </w:tcMar>
          </w:tcPr>
          <w:p>
            <w:pPr>
              <w:spacing w:after="50"/>
            </w:pPr>
            <w:r>
              <w:rPr>
                <w:rFonts w:ascii="Calibri" w:cs="Calibri" w:eastAsia="Calibri" w:hAnsi="Calibri"/>
                <w:b/>
                <w:bCs/>
                <w:color w:val="047857"/>
                <w:sz w:val="22"/>
                <w:szCs w:val="22"/>
              </w:rPr>
              <w:t xml:space="preserve">En una frase</w:t>
            </w:r>
          </w:p>
          <w:p>
            <w:pPr>
              <w:spacing w:after="0" w:line="290"/>
            </w:pPr>
            <w:r>
              <w:rPr>
                <w:rFonts w:ascii="Calibri" w:cs="Calibri" w:eastAsia="Calibri" w:hAnsi="Calibri"/>
                <w:color w:val="334155"/>
                <w:sz w:val="21"/>
                <w:szCs w:val="21"/>
              </w:rPr>
              <w:t xml:space="preserve">Un creador o empresa escribe gratis en la plataforma y paga solo cuando quiere enviar un correo o notificación directa a sus seguidores o a un segmento de desarrolladores por tecnología.</w:t>
            </w:r>
          </w:p>
        </w:tc>
      </w:tr>
    </w:tbl>
    <w:p>
      <w:pPr>
        <w:spacing w:after="8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40"/>
        <w:gridCol w:w="2400"/>
      </w:tblGrid>
      <w:tr>
        <w:tc>
          <w:tcPr>
            <w:tcW w:type="dxa" w:w="180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PRIORIDAD</w:t>
            </w:r>
          </w:p>
        </w:tc>
        <w:tc>
          <w:tcPr>
            <w:tcW w:type="dxa" w:w="220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FECHA OBJETIVO</w:t>
            </w:r>
          </w:p>
        </w:tc>
        <w:tc>
          <w:tcPr>
            <w:tcW w:type="dxa" w:w="364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COMUNIDAD NECESARIA PARA EMPEZAR</w:t>
            </w:r>
          </w:p>
        </w:tc>
        <w:tc>
          <w:tcPr>
            <w:tcW w:type="dxa" w:w="240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COSTO DE DESARROLLO</w:t>
            </w:r>
          </w:p>
        </w:tc>
      </w:tr>
      <w:tr>
        <w:trPr>
          <w:cantSplit/>
        </w:trPr>
        <w:tc>
          <w:tcPr>
            <w:tcW w:type="dxa" w:w="180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P3 · después de seguir y notificaciones</w:t>
            </w:r>
          </w:p>
        </w:tc>
        <w:tc>
          <w:tcPr>
            <w:tcW w:type="dxa" w:w="220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Mayo–junio 2027</w:t>
            </w:r>
          </w:p>
        </w:tc>
        <w:tc>
          <w:tcPr>
            <w:tcW w:type="dxa" w:w="364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1,000 registrados y al menos 1,500 personas siguiendo a alguien, con consentimiento de correo</w:t>
            </w:r>
          </w:p>
        </w:tc>
        <w:tc>
          <w:tcPr>
            <w:tcW w:type="dxa" w:w="240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Medio–alto: 3 a 5 días</w:t>
            </w:r>
          </w:p>
        </w:tc>
      </w:tr>
    </w:tbl>
    <w:p>
      <w:pPr>
        <w:spacing w:after="100"/>
      </w:pPr>
    </w:p>
    <w:p>
      <w:pPr>
        <w:pStyle w:val="Heading3"/>
        <w:keepNext/>
        <w:spacing w:after="60" w:before="200"/>
      </w:pPr>
      <w:r>
        <w:rPr>
          <w:rFonts w:ascii="Calibri" w:cs="Calibri" w:eastAsia="Calibri" w:hAnsi="Calibri"/>
          <w:b/>
          <w:bCs/>
          <w:color w:val="0F172A"/>
          <w:sz w:val="23"/>
          <w:szCs w:val="23"/>
        </w:rPr>
        <w:t xml:space="preserve">Cómo funciona</w:t>
      </w:r>
    </w:p>
    <w:p>
      <w:pPr>
        <w:spacing w:after="120" w:before="0" w:line="300"/>
      </w:pPr>
      <w:r>
        <w:rPr>
          <w:rFonts w:ascii="Calibri" w:cs="Calibri" w:eastAsia="Calibri" w:hAnsi="Calibri"/>
          <w:color w:val="334155"/>
          <w:sz w:val="22"/>
          <w:szCs w:val="22"/>
        </w:rPr>
        <w:t xml:space="preserve">Publicar sigue siendo gratis y aparece en el feed y en las notificaciones de la app. Cuando alguien quiere </w:t>
      </w:r>
      <w:r>
        <w:rPr>
          <w:rFonts w:ascii="Calibri" w:cs="Calibri" w:eastAsia="Calibri" w:hAnsi="Calibri"/>
          <w:b/>
          <w:bCs/>
          <w:color w:val="334155"/>
          <w:sz w:val="22"/>
          <w:szCs w:val="22"/>
        </w:rPr>
        <w:t xml:space="preserve">garantizar que llegue a la bandeja de correo</w:t>
      </w:r>
      <w:r>
        <w:rPr>
          <w:rFonts w:ascii="Calibri" w:cs="Calibri" w:eastAsia="Calibri" w:hAnsi="Calibri"/>
          <w:color w:val="334155"/>
          <w:sz w:val="22"/>
          <w:szCs w:val="22"/>
        </w:rPr>
        <w:t xml:space="preserve">, paga con créditos.</w:t>
      </w:r>
    </w:p>
    <w:p>
      <w:pPr>
        <w:spacing w:after="120" w:before="0" w:line="300"/>
      </w:pPr>
      <w:r>
        <w:rPr>
          <w:rFonts w:ascii="Calibri" w:cs="Calibri" w:eastAsia="Calibri" w:hAnsi="Calibri"/>
          <w:color w:val="334155"/>
          <w:sz w:val="22"/>
          <w:szCs w:val="22"/>
        </w:rPr>
        <w:t xml:space="preserve">Dos tipos de envío: </w:t>
      </w:r>
      <w:r>
        <w:rPr>
          <w:rFonts w:ascii="Calibri" w:cs="Calibri" w:eastAsia="Calibri" w:hAnsi="Calibri"/>
          <w:b/>
          <w:bCs/>
          <w:color w:val="334155"/>
          <w:sz w:val="22"/>
          <w:szCs w:val="22"/>
        </w:rPr>
        <w:t xml:space="preserve">a sus seguidores</w:t>
      </w:r>
      <w:r>
        <w:rPr>
          <w:rFonts w:ascii="Calibri" w:cs="Calibri" w:eastAsia="Calibri" w:hAnsi="Calibri"/>
          <w:color w:val="334155"/>
          <w:sz w:val="22"/>
          <w:szCs w:val="22"/>
        </w:rPr>
        <w:t xml:space="preserve"> (quienes eligieron seguirle) y </w:t>
      </w:r>
      <w:r>
        <w:rPr>
          <w:rFonts w:ascii="Calibri" w:cs="Calibri" w:eastAsia="Calibri" w:hAnsi="Calibri"/>
          <w:b/>
          <w:bCs/>
          <w:color w:val="334155"/>
          <w:sz w:val="22"/>
          <w:szCs w:val="22"/>
        </w:rPr>
        <w:t xml:space="preserve">a un segmento</w:t>
      </w:r>
      <w:r>
        <w:rPr>
          <w:rFonts w:ascii="Calibri" w:cs="Calibri" w:eastAsia="Calibri" w:hAnsi="Calibri"/>
          <w:color w:val="334155"/>
          <w:sz w:val="22"/>
          <w:szCs w:val="22"/>
        </w:rPr>
        <w:t xml:space="preserve"> (por ejemplo, personas con .NET o React que aceptaron recibir avisos).</w:t>
      </w:r>
    </w:p>
    <w:p>
      <w:pPr>
        <w:spacing w:after="120" w:before="0" w:line="300"/>
      </w:pPr>
      <w:r>
        <w:rPr>
          <w:rFonts w:ascii="Calibri" w:cs="Calibri" w:eastAsia="Calibri" w:hAnsi="Calibri"/>
          <w:color w:val="334155"/>
          <w:sz w:val="22"/>
          <w:szCs w:val="22"/>
        </w:rPr>
        <w:t xml:space="preserve">Los envíos salen por Resend con enlace de baja, límite de frecuencia por persona y revisión del contenido antes de enviar.</w:t>
      </w:r>
    </w:p>
    <w:p>
      <w:pPr>
        <w:pStyle w:val="Heading3"/>
        <w:keepNext/>
        <w:spacing w:after="60" w:before="200"/>
      </w:pPr>
      <w:r>
        <w:rPr>
          <w:rFonts w:ascii="Calibri" w:cs="Calibri" w:eastAsia="Calibri" w:hAnsi="Calibri"/>
          <w:b/>
          <w:bCs/>
          <w:color w:val="0F172A"/>
          <w:sz w:val="23"/>
          <w:szCs w:val="23"/>
        </w:rPr>
        <w:t xml:space="preserve">Gratis y de pago (freemium)</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5020"/>
        <w:gridCol w:w="5020"/>
      </w:tblGrid>
      <w:tr>
        <w:trPr>
          <w:tblHeader/>
        </w:trPr>
        <w:tc>
          <w:tcPr>
            <w:tcW w:type="dxa" w:w="5020"/>
            <w:tcBorders>
              <w:top w:val="single" w:color="A7F3D0" w:sz="4"/>
              <w:left w:val="single" w:color="A7F3D0" w:sz="4"/>
              <w:bottom w:val="single" w:color="A7F3D0" w:sz="4"/>
              <w:right w:val="single" w:color="A7F3D0" w:sz="4"/>
            </w:tcBorders>
            <w:shd w:fill="ECFDF5"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047857"/>
                <w:sz w:val="19"/>
                <w:szCs w:val="19"/>
              </w:rPr>
              <w:t xml:space="preserve">GRATIS</w:t>
            </w:r>
          </w:p>
        </w:tc>
        <w:tc>
          <w:tcPr>
            <w:tcW w:type="dxa" w:w="5020"/>
            <w:tcBorders>
              <w:top w:val="single" w:color="059669" w:sz="4"/>
              <w:left w:val="single" w:color="059669" w:sz="4"/>
              <w:bottom w:val="single" w:color="059669" w:sz="4"/>
              <w:right w:val="single" w:color="059669" w:sz="4"/>
            </w:tcBorders>
            <w:shd w:fill="059669"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DE PAGO</w:t>
            </w:r>
          </w:p>
        </w:tc>
      </w:tr>
      <w:tr>
        <w:tc>
          <w:tcPr>
            <w:tcW w:type="dxa" w:w="502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pStyle w:val="ListParagraph"/>
              <w:numPr>
                <w:ilvl w:val="0"/>
                <w:numId w:val="2"/>
              </w:numPr>
              <w:spacing w:after="40" w:line="270"/>
            </w:pPr>
            <w:r>
              <w:rPr>
                <w:rFonts w:ascii="Calibri" w:cs="Calibri" w:eastAsia="Calibri" w:hAnsi="Calibri"/>
                <w:color w:val="334155"/>
                <w:sz w:val="20"/>
                <w:szCs w:val="20"/>
              </w:rPr>
              <w:t xml:space="preserve">Publicar artículos y discusiones</w:t>
            </w:r>
          </w:p>
          <w:p>
            <w:pPr>
              <w:pStyle w:val="ListParagraph"/>
              <w:numPr>
                <w:ilvl w:val="0"/>
                <w:numId w:val="2"/>
              </w:numPr>
              <w:spacing w:after="40" w:line="270"/>
            </w:pPr>
            <w:r>
              <w:rPr>
                <w:rFonts w:ascii="Calibri" w:cs="Calibri" w:eastAsia="Calibri" w:hAnsi="Calibri"/>
                <w:color w:val="334155"/>
                <w:sz w:val="20"/>
                <w:szCs w:val="20"/>
              </w:rPr>
              <w:t xml:space="preserve">Aviso dentro de la app a sus seguidores</w:t>
            </w:r>
          </w:p>
          <w:p>
            <w:pPr>
              <w:pStyle w:val="ListParagraph"/>
              <w:numPr>
                <w:ilvl w:val="0"/>
                <w:numId w:val="2"/>
              </w:numPr>
              <w:spacing w:after="40" w:line="270"/>
            </w:pPr>
            <w:r>
              <w:rPr>
                <w:rFonts w:ascii="Calibri" w:cs="Calibri" w:eastAsia="Calibri" w:hAnsi="Calibri"/>
                <w:color w:val="334155"/>
                <w:sz w:val="20"/>
                <w:szCs w:val="20"/>
              </w:rPr>
              <w:t xml:space="preserve">Aparecer en el feed y en el sitio</w:t>
            </w:r>
          </w:p>
        </w:tc>
        <w:tc>
          <w:tcPr>
            <w:tcW w:type="dxa" w:w="502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pStyle w:val="ListParagraph"/>
              <w:numPr>
                <w:ilvl w:val="0"/>
                <w:numId w:val="2"/>
              </w:numPr>
              <w:spacing w:after="40" w:line="270"/>
            </w:pPr>
            <w:r>
              <w:rPr>
                <w:rFonts w:ascii="Calibri" w:cs="Calibri" w:eastAsia="Calibri" w:hAnsi="Calibri"/>
                <w:color w:val="334155"/>
                <w:sz w:val="20"/>
                <w:szCs w:val="20"/>
              </w:rPr>
              <w:t xml:space="preserve">Correo a sus seguidores (créditos)</w:t>
            </w:r>
          </w:p>
          <w:p>
            <w:pPr>
              <w:pStyle w:val="ListParagraph"/>
              <w:numPr>
                <w:ilvl w:val="0"/>
                <w:numId w:val="2"/>
              </w:numPr>
              <w:spacing w:after="40" w:line="270"/>
            </w:pPr>
            <w:r>
              <w:rPr>
                <w:rFonts w:ascii="Calibri" w:cs="Calibri" w:eastAsia="Calibri" w:hAnsi="Calibri"/>
                <w:color w:val="334155"/>
                <w:sz w:val="20"/>
                <w:szCs w:val="20"/>
              </w:rPr>
              <w:t xml:space="preserve">Correo a un segmento por skill o puesto (más caro)</w:t>
            </w:r>
          </w:p>
          <w:p>
            <w:pPr>
              <w:pStyle w:val="ListParagraph"/>
              <w:numPr>
                <w:ilvl w:val="0"/>
                <w:numId w:val="2"/>
              </w:numPr>
              <w:spacing w:after="40" w:line="270"/>
            </w:pPr>
            <w:r>
              <w:rPr>
                <w:rFonts w:ascii="Calibri" w:cs="Calibri" w:eastAsia="Calibri" w:hAnsi="Calibri"/>
                <w:color w:val="334155"/>
                <w:sz w:val="20"/>
                <w:szCs w:val="20"/>
              </w:rPr>
              <w:t xml:space="preserve">Reporte de aperturas y clics</w:t>
            </w:r>
          </w:p>
          <w:p>
            <w:pPr>
              <w:pStyle w:val="ListParagraph"/>
              <w:numPr>
                <w:ilvl w:val="0"/>
                <w:numId w:val="2"/>
              </w:numPr>
              <w:spacing w:after="40" w:line="270"/>
            </w:pPr>
            <w:r>
              <w:rPr>
                <w:rFonts w:ascii="Calibri" w:cs="Calibri" w:eastAsia="Calibri" w:hAnsi="Calibri"/>
                <w:color w:val="334155"/>
                <w:sz w:val="20"/>
                <w:szCs w:val="20"/>
              </w:rPr>
              <w:t xml:space="preserve">Programar el envío</w:t>
            </w:r>
          </w:p>
        </w:tc>
      </w:tr>
    </w:tbl>
    <w:p>
      <w:pPr>
        <w:spacing w:after="60"/>
      </w:pPr>
    </w:p>
    <w:p>
      <w:pPr>
        <w:spacing w:after="120" w:before="0" w:line="300"/>
      </w:pPr>
      <w:r>
        <w:rPr>
          <w:rFonts w:ascii="Calibri" w:cs="Calibri" w:eastAsia="Calibri" w:hAnsi="Calibri"/>
          <w:b/>
          <w:bCs/>
          <w:color w:val="334155"/>
          <w:sz w:val="21"/>
          <w:szCs w:val="21"/>
        </w:rPr>
        <w:t xml:space="preserve">Precio de partida (hipótesis a validar):</w:t>
      </w:r>
      <w:r>
        <w:rPr>
          <w:rFonts w:ascii="Calibri" w:cs="Calibri" w:eastAsia="Calibri" w:hAnsi="Calibri"/>
          <w:color w:val="334155"/>
          <w:sz w:val="21"/>
          <w:szCs w:val="21"/>
        </w:rPr>
        <w:t xml:space="preserve"> créditos por envío según el tamaño de la audiencia (por ejemplo, un paquete inicial por cada 500 destinatarios). Se ajusta cuando se conozcan las tasas de apertura reales.</w:t>
      </w:r>
    </w:p>
    <w:p>
      <w:pPr>
        <w:pStyle w:val="Heading3"/>
        <w:keepNext/>
        <w:spacing w:after="60" w:before="200"/>
      </w:pPr>
      <w:r>
        <w:rPr>
          <w:rFonts w:ascii="Calibri" w:cs="Calibri" w:eastAsia="Calibri" w:hAnsi="Calibri"/>
          <w:b/>
          <w:bCs/>
          <w:color w:val="0F172A"/>
          <w:sz w:val="23"/>
          <w:szCs w:val="23"/>
        </w:rPr>
        <w:t xml:space="preserve">Qué hay que construir</w:t>
      </w:r>
    </w:p>
    <w:p>
      <w:pPr>
        <w:pStyle w:val="ListParagraph"/>
        <w:numPr>
          <w:ilvl w:val="0"/>
          <w:numId w:val="2"/>
        </w:numPr>
        <w:spacing w:after="70" w:line="290"/>
      </w:pPr>
      <w:r>
        <w:rPr>
          <w:rFonts w:ascii="Calibri" w:cs="Calibri" w:eastAsia="Calibri" w:hAnsi="Calibri"/>
          <w:color w:val="334155"/>
          <w:sz w:val="22"/>
          <w:szCs w:val="22"/>
        </w:rPr>
        <w:t xml:space="preserve">Seguir personas y skills (también alimenta los avisos y la retención).</w:t>
      </w:r>
    </w:p>
    <w:p>
      <w:pPr>
        <w:pStyle w:val="ListParagraph"/>
        <w:numPr>
          <w:ilvl w:val="0"/>
          <w:numId w:val="2"/>
        </w:numPr>
        <w:spacing w:after="70" w:line="290"/>
      </w:pPr>
      <w:r>
        <w:rPr>
          <w:rFonts w:ascii="Calibri" w:cs="Calibri" w:eastAsia="Calibri" w:hAnsi="Calibri"/>
          <w:color w:val="334155"/>
          <w:sz w:val="22"/>
          <w:szCs w:val="22"/>
        </w:rPr>
        <w:t xml:space="preserve">Preferencias de notificación y consentimiento explícito para recibir correos de terceros.</w:t>
      </w:r>
    </w:p>
    <w:p>
      <w:pPr>
        <w:pStyle w:val="ListParagraph"/>
        <w:numPr>
          <w:ilvl w:val="0"/>
          <w:numId w:val="2"/>
        </w:numPr>
        <w:spacing w:after="70" w:line="290"/>
      </w:pPr>
      <w:r>
        <w:rPr>
          <w:rFonts w:ascii="Calibri" w:cs="Calibri" w:eastAsia="Calibri" w:hAnsi="Calibri"/>
          <w:color w:val="334155"/>
          <w:sz w:val="22"/>
          <w:szCs w:val="22"/>
        </w:rPr>
        <w:t xml:space="preserve">Créditos y cobro (pasarela de pago) y registro de envíos.</w:t>
      </w:r>
    </w:p>
    <w:p>
      <w:pPr>
        <w:pStyle w:val="ListParagraph"/>
        <w:numPr>
          <w:ilvl w:val="0"/>
          <w:numId w:val="2"/>
        </w:numPr>
        <w:spacing w:after="70" w:line="290"/>
      </w:pPr>
      <w:r>
        <w:rPr>
          <w:rFonts w:ascii="Calibri" w:cs="Calibri" w:eastAsia="Calibri" w:hAnsi="Calibri"/>
          <w:color w:val="334155"/>
          <w:sz w:val="22"/>
          <w:szCs w:val="22"/>
        </w:rPr>
        <w:t xml:space="preserve">Plantilla de correo con marca, enlace de baja y límite de un aviso de terceros por persona por semana.</w:t>
      </w:r>
    </w:p>
    <w:p>
      <w:pPr>
        <w:pStyle w:val="ListParagraph"/>
        <w:numPr>
          <w:ilvl w:val="0"/>
          <w:numId w:val="2"/>
        </w:numPr>
        <w:spacing w:after="70" w:line="290"/>
      </w:pPr>
      <w:r>
        <w:rPr>
          <w:rFonts w:ascii="Calibri" w:cs="Calibri" w:eastAsia="Calibri" w:hAnsi="Calibri"/>
          <w:color w:val="334155"/>
          <w:sz w:val="22"/>
          <w:szCs w:val="22"/>
        </w:rPr>
        <w:t xml:space="preserve">Revisión previa: nada se envía sin pasar por reglas básicas (enlaces, longitud, spam).</w:t>
      </w:r>
    </w:p>
    <w:p>
      <w:pPr>
        <w:pStyle w:val="Heading3"/>
        <w:keepNext/>
        <w:spacing w:after="60" w:before="200"/>
      </w:pPr>
      <w:r>
        <w:rPr>
          <w:rFonts w:ascii="Calibri" w:cs="Calibri" w:eastAsia="Calibri" w:hAnsi="Calibri"/>
          <w:b/>
          <w:bCs/>
          <w:color w:val="0F172A"/>
          <w:sz w:val="23"/>
          <w:szCs w:val="23"/>
        </w:rPr>
        <w:t xml:space="preserve">Cómo sabremos si funciona</w:t>
      </w:r>
    </w:p>
    <w:p>
      <w:pPr>
        <w:pStyle w:val="ListParagraph"/>
        <w:numPr>
          <w:ilvl w:val="0"/>
          <w:numId w:val="2"/>
        </w:numPr>
        <w:spacing w:after="70" w:line="290"/>
      </w:pPr>
      <w:r>
        <w:rPr>
          <w:rFonts w:ascii="Calibri" w:cs="Calibri" w:eastAsia="Calibri" w:hAnsi="Calibri"/>
          <w:color w:val="334155"/>
          <w:sz w:val="22"/>
          <w:szCs w:val="22"/>
        </w:rPr>
        <w:t xml:space="preserve">Tasa de apertura y de clics por envío; bajas y quejas por cada 1,000 correos.</w:t>
      </w:r>
    </w:p>
    <w:p>
      <w:pPr>
        <w:pStyle w:val="ListParagraph"/>
        <w:numPr>
          <w:ilvl w:val="0"/>
          <w:numId w:val="2"/>
        </w:numPr>
        <w:spacing w:after="70" w:line="290"/>
      </w:pPr>
      <w:r>
        <w:rPr>
          <w:rFonts w:ascii="Calibri" w:cs="Calibri" w:eastAsia="Calibri" w:hAnsi="Calibri"/>
          <w:color w:val="334155"/>
          <w:sz w:val="22"/>
          <w:szCs w:val="22"/>
        </w:rPr>
        <w:t xml:space="preserve">Créditos vendidos y repetición de compra.</w:t>
      </w:r>
    </w:p>
    <w:p>
      <w:pPr>
        <w:pStyle w:val="ListParagraph"/>
        <w:numPr>
          <w:ilvl w:val="0"/>
          <w:numId w:val="2"/>
        </w:numPr>
        <w:spacing w:after="70" w:line="290"/>
      </w:pPr>
      <w:r>
        <w:rPr>
          <w:rFonts w:ascii="Calibri" w:cs="Calibri" w:eastAsia="Calibri" w:hAnsi="Calibri"/>
          <w:color w:val="334155"/>
          <w:sz w:val="22"/>
          <w:szCs w:val="22"/>
        </w:rPr>
        <w:t xml:space="preserve">Si los avisos pagados bajan la lectura de los demás correos (señal de saturación).</w:t>
      </w:r>
    </w:p>
    <w:p>
      <w:pPr>
        <w:pStyle w:val="Heading3"/>
        <w:keepNext/>
        <w:spacing w:after="60" w:before="200"/>
      </w:pPr>
      <w:r>
        <w:rPr>
          <w:rFonts w:ascii="Calibri" w:cs="Calibri" w:eastAsia="Calibri" w:hAnsi="Calibri"/>
          <w:b/>
          <w:bCs/>
          <w:color w:val="0F172A"/>
          <w:sz w:val="23"/>
          <w:szCs w:val="23"/>
        </w:rPr>
        <w:t xml:space="preserve">Riesgos y cuidados</w:t>
      </w:r>
    </w:p>
    <w:p>
      <w:pPr>
        <w:pStyle w:val="ListParagraph"/>
        <w:numPr>
          <w:ilvl w:val="0"/>
          <w:numId w:val="2"/>
        </w:numPr>
        <w:spacing w:after="70" w:line="290"/>
      </w:pPr>
      <w:r>
        <w:rPr>
          <w:rFonts w:ascii="Calibri" w:cs="Calibri" w:eastAsia="Calibri" w:hAnsi="Calibri"/>
          <w:color w:val="334155"/>
          <w:sz w:val="22"/>
          <w:szCs w:val="22"/>
        </w:rPr>
        <w:t xml:space="preserve">Correos de terceros sin consentimiento dañan la reputación del dominio; solo opt-in.</w:t>
      </w:r>
    </w:p>
    <w:p>
      <w:pPr>
        <w:pStyle w:val="ListParagraph"/>
        <w:numPr>
          <w:ilvl w:val="0"/>
          <w:numId w:val="2"/>
        </w:numPr>
        <w:spacing w:after="70" w:line="290"/>
      </w:pPr>
      <w:r>
        <w:rPr>
          <w:rFonts w:ascii="Calibri" w:cs="Calibri" w:eastAsia="Calibri" w:hAnsi="Calibri"/>
          <w:color w:val="334155"/>
          <w:sz w:val="22"/>
          <w:szCs w:val="22"/>
        </w:rPr>
        <w:t xml:space="preserve">Cumplir con la ley de datos personales de México y los términos de Resend; revisar el aviso de privacidad.</w:t>
      </w:r>
    </w:p>
    <w:p>
      <w:pPr>
        <w:pStyle w:val="ListParagraph"/>
        <w:numPr>
          <w:ilvl w:val="0"/>
          <w:numId w:val="2"/>
        </w:numPr>
        <w:spacing w:after="70" w:line="290"/>
      </w:pPr>
      <w:r>
        <w:rPr>
          <w:rFonts w:ascii="Calibri" w:cs="Calibri" w:eastAsia="Calibri" w:hAnsi="Calibri"/>
          <w:color w:val="334155"/>
          <w:sz w:val="22"/>
          <w:szCs w:val="22"/>
        </w:rPr>
        <w:t xml:space="preserve">Límite estricto de frecuencia para no saturar: si se abusa, la gente se da de baja de todo.</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4338CA" w:sz="36"/>
              <w:bottom w:val="none" w:color="FFFFFF" w:sz="0"/>
              <w:right w:val="none" w:color="FFFFFF" w:sz="0"/>
            </w:tcBorders>
            <w:shd w:fill="EEF2FF" w:color="auto" w:val="clear"/>
            <w:tcMar>
              <w:top w:type="dxa" w:w="140"/>
              <w:left w:type="dxa" w:w="220"/>
              <w:bottom w:type="dxa" w:w="140"/>
              <w:right w:type="dxa" w:w="220"/>
            </w:tcMar>
          </w:tcPr>
          <w:p>
            <w:pPr>
              <w:spacing w:after="50"/>
            </w:pPr>
            <w:r>
              <w:rPr>
                <w:rFonts w:ascii="Calibri" w:cs="Calibri" w:eastAsia="Calibri" w:hAnsi="Calibri"/>
                <w:b/>
                <w:bCs/>
                <w:color w:val="4338CA"/>
                <w:sz w:val="22"/>
                <w:szCs w:val="22"/>
              </w:rPr>
              <w:t xml:space="preserve">Cuándo</w:t>
            </w:r>
          </w:p>
          <w:p>
            <w:pPr>
              <w:spacing w:after="0" w:line="290"/>
            </w:pPr>
            <w:r>
              <w:rPr>
                <w:rFonts w:ascii="Calibri" w:cs="Calibri" w:eastAsia="Calibri" w:hAnsi="Calibri"/>
                <w:color w:val="334155"/>
                <w:sz w:val="21"/>
                <w:szCs w:val="21"/>
              </w:rPr>
              <w:t xml:space="preserve">Después de construir seguimientos y notificaciones (que de todas formas se necesitan para retener). Sin una base de seguidores con consentimiento no hay nada que vender.</w:t>
            </w:r>
          </w:p>
        </w:tc>
      </w:tr>
    </w:tbl>
    <w:p>
      <w:pPr>
        <w:keepNext/>
        <w:spacing w:after="40" w:before="520"/>
      </w:pPr>
      <w:r>
        <w:rPr>
          <w:rFonts w:ascii="Calibri" w:cs="Calibri" w:eastAsia="Calibri" w:hAnsi="Calibri"/>
          <w:b/>
          <w:bCs/>
          <w:color w:val="059669"/>
          <w:spacing w:val="60"/>
          <w:sz w:val="18"/>
          <w:szCs w:val="18"/>
        </w:rPr>
        <w:t xml:space="preserve">MODELO 3</w:t>
      </w:r>
    </w:p>
    <w:p>
      <w:pPr>
        <w:pStyle w:val="Heading1"/>
        <w:keepNext/>
        <w:pBdr>
          <w:bottom w:val="single" w:color="059669" w:sz="12" w:space="6"/>
        </w:pBdr>
        <w:spacing w:after="100"/>
      </w:pPr>
      <w:r>
        <w:rPr>
          <w:rFonts w:ascii="Calibri" w:cs="Calibri" w:eastAsia="Calibri" w:hAnsi="Calibri"/>
          <w:b/>
          <w:bCs/>
          <w:color w:val="0F172A"/>
          <w:sz w:val="38"/>
          <w:szCs w:val="38"/>
        </w:rPr>
        <w:t xml:space="preserve">Patrocinador oficial mensual</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059669" w:sz="36"/>
              <w:bottom w:val="none" w:color="FFFFFF" w:sz="0"/>
              <w:right w:val="none" w:color="FFFFFF" w:sz="0"/>
            </w:tcBorders>
            <w:shd w:fill="ECFDF5" w:color="auto" w:val="clear"/>
            <w:tcMar>
              <w:top w:type="dxa" w:w="140"/>
              <w:left w:type="dxa" w:w="220"/>
              <w:bottom w:type="dxa" w:w="140"/>
              <w:right w:type="dxa" w:w="220"/>
            </w:tcMar>
          </w:tcPr>
          <w:p>
            <w:pPr>
              <w:spacing w:after="50"/>
            </w:pPr>
            <w:r>
              <w:rPr>
                <w:rFonts w:ascii="Calibri" w:cs="Calibri" w:eastAsia="Calibri" w:hAnsi="Calibri"/>
                <w:b/>
                <w:bCs/>
                <w:color w:val="047857"/>
                <w:sz w:val="22"/>
                <w:szCs w:val="22"/>
              </w:rPr>
              <w:t xml:space="preserve">En una frase</w:t>
            </w:r>
          </w:p>
          <w:p>
            <w:pPr>
              <w:spacing w:after="0" w:line="290"/>
            </w:pPr>
            <w:r>
              <w:rPr>
                <w:rFonts w:ascii="Calibri" w:cs="Calibri" w:eastAsia="Calibri" w:hAnsi="Calibri"/>
                <w:color w:val="334155"/>
                <w:sz w:val="21"/>
                <w:szCs w:val="21"/>
              </w:rPr>
              <w:t xml:space="preserve">Una herramienta o servicio para desarrolladores paga una tarifa fija por presencia exclusiva: espacio destacado en la web y mención como patrocinador oficial en el correo semanal.</w:t>
            </w:r>
          </w:p>
        </w:tc>
      </w:tr>
    </w:tbl>
    <w:p>
      <w:pPr>
        <w:spacing w:after="8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40"/>
        <w:gridCol w:w="2400"/>
      </w:tblGrid>
      <w:tr>
        <w:tc>
          <w:tcPr>
            <w:tcW w:type="dxa" w:w="180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PRIORIDAD</w:t>
            </w:r>
          </w:p>
        </w:tc>
        <w:tc>
          <w:tcPr>
            <w:tcW w:type="dxa" w:w="220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FECHA OBJETIVO</w:t>
            </w:r>
          </w:p>
        </w:tc>
        <w:tc>
          <w:tcPr>
            <w:tcW w:type="dxa" w:w="364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COMUNIDAD NECESARIA PARA EMPEZAR</w:t>
            </w:r>
          </w:p>
        </w:tc>
        <w:tc>
          <w:tcPr>
            <w:tcW w:type="dxa" w:w="240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COSTO DE DESARROLLO</w:t>
            </w:r>
          </w:p>
        </w:tc>
      </w:tr>
      <w:tr>
        <w:trPr>
          <w:cantSplit/>
        </w:trPr>
        <w:tc>
          <w:tcPr>
            <w:tcW w:type="dxa" w:w="180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P1 por valor, pero espera a la audiencia</w:t>
            </w:r>
          </w:p>
        </w:tc>
        <w:tc>
          <w:tcPr>
            <w:tcW w:type="dxa" w:w="220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Marzo 2027</w:t>
            </w:r>
          </w:p>
        </w:tc>
        <w:tc>
          <w:tcPr>
            <w:tcW w:type="dxa" w:w="364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1,000 registrados reales y 10,000 visitantes únicos al mes, con 8 correos semanales enviados</w:t>
            </w:r>
          </w:p>
        </w:tc>
        <w:tc>
          <w:tcPr>
            <w:tcW w:type="dxa" w:w="240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Muy bajo: medio día a 1 día</w:t>
            </w:r>
          </w:p>
        </w:tc>
      </w:tr>
    </w:tbl>
    <w:p>
      <w:pPr>
        <w:spacing w:after="100"/>
      </w:pPr>
    </w:p>
    <w:p>
      <w:pPr>
        <w:pStyle w:val="Heading3"/>
        <w:keepNext/>
        <w:spacing w:after="60" w:before="200"/>
      </w:pPr>
      <w:r>
        <w:rPr>
          <w:rFonts w:ascii="Calibri" w:cs="Calibri" w:eastAsia="Calibri" w:hAnsi="Calibri"/>
          <w:b/>
          <w:bCs/>
          <w:color w:val="0F172A"/>
          <w:sz w:val="23"/>
          <w:szCs w:val="23"/>
        </w:rPr>
        <w:t xml:space="preserve">Cómo funciona</w:t>
      </w:r>
    </w:p>
    <w:p>
      <w:pPr>
        <w:spacing w:after="120" w:before="0" w:line="300"/>
      </w:pPr>
      <w:r>
        <w:rPr>
          <w:rFonts w:ascii="Calibri" w:cs="Calibri" w:eastAsia="Calibri" w:hAnsi="Calibri"/>
          <w:color w:val="334155"/>
          <w:sz w:val="22"/>
          <w:szCs w:val="22"/>
        </w:rPr>
        <w:t xml:space="preserve">Un solo patrocinador a la vez, para que valga más y no sature. Aparece en un banner destacado y con una mención en el correo semanal.</w:t>
      </w:r>
    </w:p>
    <w:p>
      <w:pPr>
        <w:spacing w:after="120" w:before="0" w:line="300"/>
      </w:pPr>
      <w:r>
        <w:rPr>
          <w:rFonts w:ascii="Calibri" w:cs="Calibri" w:eastAsia="Calibri" w:hAnsi="Calibri"/>
          <w:color w:val="334155"/>
          <w:sz w:val="22"/>
          <w:szCs w:val="22"/>
        </w:rPr>
        <w:t xml:space="preserve">Se vende con números reales: visitantes únicos al mes, registros y apertura del correo, tal como los muestra el panel.</w:t>
      </w:r>
    </w:p>
    <w:p>
      <w:pPr>
        <w:spacing w:after="120" w:before="0" w:line="300"/>
      </w:pPr>
      <w:r>
        <w:rPr>
          <w:rFonts w:ascii="Calibri" w:cs="Calibri" w:eastAsia="Calibri" w:hAnsi="Calibri"/>
          <w:color w:val="334155"/>
          <w:sz w:val="22"/>
          <w:szCs w:val="22"/>
        </w:rPr>
        <w:t xml:space="preserve">Hay un reporte mensual para el patrocinador con vistas, clics y alcance del correo.</w:t>
      </w:r>
    </w:p>
    <w:p>
      <w:pPr>
        <w:pStyle w:val="Heading3"/>
        <w:keepNext/>
        <w:spacing w:after="60" w:before="200"/>
      </w:pPr>
      <w:r>
        <w:rPr>
          <w:rFonts w:ascii="Calibri" w:cs="Calibri" w:eastAsia="Calibri" w:hAnsi="Calibri"/>
          <w:b/>
          <w:bCs/>
          <w:color w:val="0F172A"/>
          <w:sz w:val="23"/>
          <w:szCs w:val="23"/>
        </w:rPr>
        <w:t xml:space="preserve">Gratis y de pago (freemium)</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5020"/>
        <w:gridCol w:w="5020"/>
      </w:tblGrid>
      <w:tr>
        <w:trPr>
          <w:tblHeader/>
        </w:trPr>
        <w:tc>
          <w:tcPr>
            <w:tcW w:type="dxa" w:w="5020"/>
            <w:tcBorders>
              <w:top w:val="single" w:color="A7F3D0" w:sz="4"/>
              <w:left w:val="single" w:color="A7F3D0" w:sz="4"/>
              <w:bottom w:val="single" w:color="A7F3D0" w:sz="4"/>
              <w:right w:val="single" w:color="A7F3D0" w:sz="4"/>
            </w:tcBorders>
            <w:shd w:fill="ECFDF5"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047857"/>
                <w:sz w:val="19"/>
                <w:szCs w:val="19"/>
              </w:rPr>
              <w:t xml:space="preserve">GRATIS</w:t>
            </w:r>
          </w:p>
        </w:tc>
        <w:tc>
          <w:tcPr>
            <w:tcW w:type="dxa" w:w="5020"/>
            <w:tcBorders>
              <w:top w:val="single" w:color="059669" w:sz="4"/>
              <w:left w:val="single" w:color="059669" w:sz="4"/>
              <w:bottom w:val="single" w:color="059669" w:sz="4"/>
              <w:right w:val="single" w:color="059669" w:sz="4"/>
            </w:tcBorders>
            <w:shd w:fill="059669"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DE PAGO</w:t>
            </w:r>
          </w:p>
        </w:tc>
      </w:tr>
      <w:tr>
        <w:tc>
          <w:tcPr>
            <w:tcW w:type="dxa" w:w="502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pStyle w:val="ListParagraph"/>
              <w:numPr>
                <w:ilvl w:val="0"/>
                <w:numId w:val="2"/>
              </w:numPr>
              <w:spacing w:after="40" w:line="270"/>
            </w:pPr>
            <w:r>
              <w:rPr>
                <w:rFonts w:ascii="Calibri" w:cs="Calibri" w:eastAsia="Calibri" w:hAnsi="Calibri"/>
                <w:color w:val="334155"/>
                <w:sz w:val="20"/>
                <w:szCs w:val="20"/>
              </w:rPr>
              <w:t xml:space="preserve">Toda la plataforma sigue siendo gratis para la persona</w:t>
            </w:r>
          </w:p>
          <w:p>
            <w:pPr>
              <w:pStyle w:val="ListParagraph"/>
              <w:numPr>
                <w:ilvl w:val="0"/>
                <w:numId w:val="2"/>
              </w:numPr>
              <w:spacing w:after="40" w:line="270"/>
            </w:pPr>
            <w:r>
              <w:rPr>
                <w:rFonts w:ascii="Calibri" w:cs="Calibri" w:eastAsia="Calibri" w:hAnsi="Calibri"/>
                <w:color w:val="334155"/>
                <w:sz w:val="20"/>
                <w:szCs w:val="20"/>
              </w:rPr>
              <w:t xml:space="preserve">El patrocinio se ve como un elemento claramente marcado, no oculta contenido</w:t>
            </w:r>
          </w:p>
        </w:tc>
        <w:tc>
          <w:tcPr>
            <w:tcW w:type="dxa" w:w="502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pStyle w:val="ListParagraph"/>
              <w:numPr>
                <w:ilvl w:val="0"/>
                <w:numId w:val="2"/>
              </w:numPr>
              <w:spacing w:after="40" w:line="270"/>
            </w:pPr>
            <w:r>
              <w:rPr>
                <w:rFonts w:ascii="Calibri" w:cs="Calibri" w:eastAsia="Calibri" w:hAnsi="Calibri"/>
                <w:color w:val="334155"/>
                <w:sz w:val="20"/>
                <w:szCs w:val="20"/>
              </w:rPr>
              <w:t xml:space="preserve">Banner destacado en la web</w:t>
            </w:r>
          </w:p>
          <w:p>
            <w:pPr>
              <w:pStyle w:val="ListParagraph"/>
              <w:numPr>
                <w:ilvl w:val="0"/>
                <w:numId w:val="2"/>
              </w:numPr>
              <w:spacing w:after="40" w:line="270"/>
            </w:pPr>
            <w:r>
              <w:rPr>
                <w:rFonts w:ascii="Calibri" w:cs="Calibri" w:eastAsia="Calibri" w:hAnsi="Calibri"/>
                <w:color w:val="334155"/>
                <w:sz w:val="20"/>
                <w:szCs w:val="20"/>
              </w:rPr>
              <w:t xml:space="preserve">Mención en el correo semanal</w:t>
            </w:r>
          </w:p>
          <w:p>
            <w:pPr>
              <w:pStyle w:val="ListParagraph"/>
              <w:numPr>
                <w:ilvl w:val="0"/>
                <w:numId w:val="2"/>
              </w:numPr>
              <w:spacing w:after="40" w:line="270"/>
            </w:pPr>
            <w:r>
              <w:rPr>
                <w:rFonts w:ascii="Calibri" w:cs="Calibri" w:eastAsia="Calibri" w:hAnsi="Calibri"/>
                <w:color w:val="334155"/>
                <w:sz w:val="20"/>
                <w:szCs w:val="20"/>
              </w:rPr>
              <w:t xml:space="preserve">Reporte mensual de resultados</w:t>
            </w:r>
          </w:p>
          <w:p>
            <w:pPr>
              <w:pStyle w:val="ListParagraph"/>
              <w:numPr>
                <w:ilvl w:val="0"/>
                <w:numId w:val="2"/>
              </w:numPr>
              <w:spacing w:after="40" w:line="270"/>
            </w:pPr>
            <w:r>
              <w:rPr>
                <w:rFonts w:ascii="Calibri" w:cs="Calibri" w:eastAsia="Calibri" w:hAnsi="Calibri"/>
                <w:color w:val="334155"/>
                <w:sz w:val="20"/>
                <w:szCs w:val="20"/>
              </w:rPr>
              <w:t xml:space="preserve">Opcional: contenido patrocinado marcado como tal</w:t>
            </w:r>
          </w:p>
        </w:tc>
      </w:tr>
    </w:tbl>
    <w:p>
      <w:pPr>
        <w:spacing w:after="60"/>
      </w:pPr>
    </w:p>
    <w:p>
      <w:pPr>
        <w:spacing w:after="120" w:before="0" w:line="300"/>
      </w:pPr>
      <w:r>
        <w:rPr>
          <w:rFonts w:ascii="Calibri" w:cs="Calibri" w:eastAsia="Calibri" w:hAnsi="Calibri"/>
          <w:b/>
          <w:bCs/>
          <w:color w:val="334155"/>
          <w:sz w:val="21"/>
          <w:szCs w:val="21"/>
        </w:rPr>
        <w:t xml:space="preserve">Precio de partida (hipótesis a validar):</w:t>
      </w:r>
      <w:r>
        <w:rPr>
          <w:rFonts w:ascii="Calibri" w:cs="Calibri" w:eastAsia="Calibri" w:hAnsi="Calibri"/>
          <w:color w:val="334155"/>
          <w:sz w:val="21"/>
          <w:szCs w:val="21"/>
        </w:rPr>
        <w:t xml:space="preserve"> 100 USD al mes para empezar con el primer patrocinador, subiendo conforme crezca la audiencia y se tengan resultados que mostrar.</w:t>
      </w:r>
    </w:p>
    <w:p>
      <w:pPr>
        <w:pStyle w:val="Heading3"/>
        <w:keepNext/>
        <w:spacing w:after="60" w:before="200"/>
      </w:pPr>
      <w:r>
        <w:rPr>
          <w:rFonts w:ascii="Calibri" w:cs="Calibri" w:eastAsia="Calibri" w:hAnsi="Calibri"/>
          <w:b/>
          <w:bCs/>
          <w:color w:val="0F172A"/>
          <w:sz w:val="23"/>
          <w:szCs w:val="23"/>
        </w:rPr>
        <w:t xml:space="preserve">Qué hay que construir</w:t>
      </w:r>
    </w:p>
    <w:p>
      <w:pPr>
        <w:pStyle w:val="ListParagraph"/>
        <w:numPr>
          <w:ilvl w:val="0"/>
          <w:numId w:val="2"/>
        </w:numPr>
        <w:spacing w:after="70" w:line="290"/>
      </w:pPr>
      <w:r>
        <w:rPr>
          <w:rFonts w:ascii="Calibri" w:cs="Calibri" w:eastAsia="Calibri" w:hAnsi="Calibri"/>
          <w:color w:val="334155"/>
          <w:sz w:val="22"/>
          <w:szCs w:val="22"/>
        </w:rPr>
        <w:t xml:space="preserve">Espacio de banner configurable desde el panel de administración, con fechas y enlace con seguimiento.</w:t>
      </w:r>
    </w:p>
    <w:p>
      <w:pPr>
        <w:pStyle w:val="ListParagraph"/>
        <w:numPr>
          <w:ilvl w:val="0"/>
          <w:numId w:val="2"/>
        </w:numPr>
        <w:spacing w:after="70" w:line="290"/>
      </w:pPr>
      <w:r>
        <w:rPr>
          <w:rFonts w:ascii="Calibri" w:cs="Calibri" w:eastAsia="Calibri" w:hAnsi="Calibri"/>
          <w:color w:val="334155"/>
          <w:sz w:val="22"/>
          <w:szCs w:val="22"/>
        </w:rPr>
        <w:t xml:space="preserve">Bloque de patrocinador en el correo semanal (depende de que exista ese correo).</w:t>
      </w:r>
    </w:p>
    <w:p>
      <w:pPr>
        <w:pStyle w:val="ListParagraph"/>
        <w:numPr>
          <w:ilvl w:val="0"/>
          <w:numId w:val="2"/>
        </w:numPr>
        <w:spacing w:after="70" w:line="290"/>
      </w:pPr>
      <w:r>
        <w:rPr>
          <w:rFonts w:ascii="Calibri" w:cs="Calibri" w:eastAsia="Calibri" w:hAnsi="Calibri"/>
          <w:color w:val="334155"/>
          <w:sz w:val="22"/>
          <w:szCs w:val="22"/>
        </w:rPr>
        <w:t xml:space="preserve">Reporte mensual con las cifras del panel (vistas, clics, alcance).</w:t>
      </w:r>
    </w:p>
    <w:p>
      <w:pPr>
        <w:pStyle w:val="ListParagraph"/>
        <w:numPr>
          <w:ilvl w:val="0"/>
          <w:numId w:val="2"/>
        </w:numPr>
        <w:spacing w:after="70" w:line="290"/>
      </w:pPr>
      <w:r>
        <w:rPr>
          <w:rFonts w:ascii="Calibri" w:cs="Calibri" w:eastAsia="Calibri" w:hAnsi="Calibri"/>
          <w:color w:val="334155"/>
          <w:sz w:val="22"/>
          <w:szCs w:val="22"/>
        </w:rPr>
        <w:t xml:space="preserve">Una hoja de una página para venderlo: audiencia, perfil de los usuarios y qué incluye.</w:t>
      </w:r>
    </w:p>
    <w:p>
      <w:pPr>
        <w:pStyle w:val="Heading3"/>
        <w:keepNext/>
        <w:spacing w:after="60" w:before="200"/>
      </w:pPr>
      <w:r>
        <w:rPr>
          <w:rFonts w:ascii="Calibri" w:cs="Calibri" w:eastAsia="Calibri" w:hAnsi="Calibri"/>
          <w:b/>
          <w:bCs/>
          <w:color w:val="0F172A"/>
          <w:sz w:val="23"/>
          <w:szCs w:val="23"/>
        </w:rPr>
        <w:t xml:space="preserve">Cómo sabremos si funciona</w:t>
      </w:r>
    </w:p>
    <w:p>
      <w:pPr>
        <w:pStyle w:val="ListParagraph"/>
        <w:numPr>
          <w:ilvl w:val="0"/>
          <w:numId w:val="2"/>
        </w:numPr>
        <w:spacing w:after="70" w:line="290"/>
      </w:pPr>
      <w:r>
        <w:rPr>
          <w:rFonts w:ascii="Calibri" w:cs="Calibri" w:eastAsia="Calibri" w:hAnsi="Calibri"/>
          <w:color w:val="334155"/>
          <w:sz w:val="22"/>
          <w:szCs w:val="22"/>
        </w:rPr>
        <w:t xml:space="preserve">Número de patrocinadores y renovación mes a mes.</w:t>
      </w:r>
    </w:p>
    <w:p>
      <w:pPr>
        <w:pStyle w:val="ListParagraph"/>
        <w:numPr>
          <w:ilvl w:val="0"/>
          <w:numId w:val="2"/>
        </w:numPr>
        <w:spacing w:after="70" w:line="290"/>
      </w:pPr>
      <w:r>
        <w:rPr>
          <w:rFonts w:ascii="Calibri" w:cs="Calibri" w:eastAsia="Calibri" w:hAnsi="Calibri"/>
          <w:color w:val="334155"/>
          <w:sz w:val="22"/>
          <w:szCs w:val="22"/>
        </w:rPr>
        <w:t xml:space="preserve">Clics del banner y del correo; costo por clic equivalente.</w:t>
      </w:r>
    </w:p>
    <w:p>
      <w:pPr>
        <w:pStyle w:val="ListParagraph"/>
        <w:numPr>
          <w:ilvl w:val="0"/>
          <w:numId w:val="2"/>
        </w:numPr>
        <w:spacing w:after="70" w:line="290"/>
      </w:pPr>
      <w:r>
        <w:rPr>
          <w:rFonts w:ascii="Calibri" w:cs="Calibri" w:eastAsia="Calibri" w:hAnsi="Calibri"/>
          <w:color w:val="334155"/>
          <w:sz w:val="22"/>
          <w:szCs w:val="22"/>
        </w:rPr>
        <w:t xml:space="preserve">Que la presencia no baje la conversión ni la retención.</w:t>
      </w:r>
    </w:p>
    <w:p>
      <w:pPr>
        <w:pStyle w:val="Heading3"/>
        <w:keepNext/>
        <w:spacing w:after="60" w:before="200"/>
      </w:pPr>
      <w:r>
        <w:rPr>
          <w:rFonts w:ascii="Calibri" w:cs="Calibri" w:eastAsia="Calibri" w:hAnsi="Calibri"/>
          <w:b/>
          <w:bCs/>
          <w:color w:val="0F172A"/>
          <w:sz w:val="23"/>
          <w:szCs w:val="23"/>
        </w:rPr>
        <w:t xml:space="preserve">Riesgos y cuidados</w:t>
      </w:r>
    </w:p>
    <w:p>
      <w:pPr>
        <w:pStyle w:val="ListParagraph"/>
        <w:numPr>
          <w:ilvl w:val="0"/>
          <w:numId w:val="2"/>
        </w:numPr>
        <w:spacing w:after="70" w:line="290"/>
      </w:pPr>
      <w:r>
        <w:rPr>
          <w:rFonts w:ascii="Calibri" w:cs="Calibri" w:eastAsia="Calibri" w:hAnsi="Calibri"/>
          <w:color w:val="334155"/>
          <w:sz w:val="22"/>
          <w:szCs w:val="22"/>
        </w:rPr>
        <w:t xml:space="preserve">Prometer más audiencia de la que hay: usar solo cifras del panel.</w:t>
      </w:r>
    </w:p>
    <w:p>
      <w:pPr>
        <w:pStyle w:val="ListParagraph"/>
        <w:numPr>
          <w:ilvl w:val="0"/>
          <w:numId w:val="2"/>
        </w:numPr>
        <w:spacing w:after="70" w:line="290"/>
      </w:pPr>
      <w:r>
        <w:rPr>
          <w:rFonts w:ascii="Calibri" w:cs="Calibri" w:eastAsia="Calibri" w:hAnsi="Calibri"/>
          <w:color w:val="334155"/>
          <w:sz w:val="22"/>
          <w:szCs w:val="22"/>
        </w:rPr>
        <w:t xml:space="preserve">Patrocinadores que no encajen con la comunidad: elegir herramientas útiles para quien busca trabajo tech.</w:t>
      </w:r>
    </w:p>
    <w:p>
      <w:pPr>
        <w:pStyle w:val="ListParagraph"/>
        <w:numPr>
          <w:ilvl w:val="0"/>
          <w:numId w:val="2"/>
        </w:numPr>
        <w:spacing w:after="70" w:line="290"/>
      </w:pPr>
      <w:r>
        <w:rPr>
          <w:rFonts w:ascii="Calibri" w:cs="Calibri" w:eastAsia="Calibri" w:hAnsi="Calibri"/>
          <w:color w:val="334155"/>
          <w:sz w:val="22"/>
          <w:szCs w:val="22"/>
        </w:rPr>
        <w:t xml:space="preserve">Depender de un solo patrocinador: tener un segundo en lista de espera.</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4338CA" w:sz="36"/>
              <w:bottom w:val="none" w:color="FFFFFF" w:sz="0"/>
              <w:right w:val="none" w:color="FFFFFF" w:sz="0"/>
            </w:tcBorders>
            <w:shd w:fill="EEF2FF" w:color="auto" w:val="clear"/>
            <w:tcMar>
              <w:top w:type="dxa" w:w="140"/>
              <w:left w:type="dxa" w:w="220"/>
              <w:bottom w:type="dxa" w:w="140"/>
              <w:right w:type="dxa" w:w="220"/>
            </w:tcMar>
          </w:tcPr>
          <w:p>
            <w:pPr>
              <w:spacing w:after="50"/>
            </w:pPr>
            <w:r>
              <w:rPr>
                <w:rFonts w:ascii="Calibri" w:cs="Calibri" w:eastAsia="Calibri" w:hAnsi="Calibri"/>
                <w:b/>
                <w:bCs/>
                <w:color w:val="4338CA"/>
                <w:sz w:val="22"/>
                <w:szCs w:val="22"/>
              </w:rPr>
              <w:t xml:space="preserve">Cuándo</w:t>
            </w:r>
          </w:p>
          <w:p>
            <w:pPr>
              <w:spacing w:after="0" w:line="290"/>
            </w:pPr>
            <w:r>
              <w:rPr>
                <w:rFonts w:ascii="Calibri" w:cs="Calibri" w:eastAsia="Calibri" w:hAnsi="Calibri"/>
                <w:color w:val="334155"/>
                <w:sz w:val="21"/>
                <w:szCs w:val="21"/>
              </w:rPr>
              <w:t xml:space="preserve">Es el ingreso más rápido de montar, pero se vende hasta tener cifras sólidas y el correo semanal funcionando. Mientras tanto, preparar la hoja de venta y el espacio del banner.</w:t>
            </w:r>
          </w:p>
        </w:tc>
      </w:tr>
    </w:tbl>
    <w:p>
      <w:pPr>
        <w:keepNext/>
        <w:spacing w:after="40" w:before="520"/>
      </w:pPr>
      <w:r>
        <w:rPr>
          <w:rFonts w:ascii="Calibri" w:cs="Calibri" w:eastAsia="Calibri" w:hAnsi="Calibri"/>
          <w:b/>
          <w:bCs/>
          <w:color w:val="059669"/>
          <w:spacing w:val="60"/>
          <w:sz w:val="18"/>
          <w:szCs w:val="18"/>
        </w:rPr>
        <w:t xml:space="preserve">MODELO 4</w:t>
      </w:r>
    </w:p>
    <w:p>
      <w:pPr>
        <w:pStyle w:val="Heading1"/>
        <w:keepNext/>
        <w:pBdr>
          <w:bottom w:val="single" w:color="059669" w:sz="12" w:space="6"/>
        </w:pBdr>
        <w:spacing w:after="100"/>
      </w:pPr>
      <w:r>
        <w:rPr>
          <w:rFonts w:ascii="Calibri" w:cs="Calibri" w:eastAsia="Calibri" w:hAnsi="Calibri"/>
          <w:b/>
          <w:bCs/>
          <w:color w:val="0F172A"/>
          <w:sz w:val="38"/>
          <w:szCs w:val="38"/>
        </w:rPr>
        <w:t xml:space="preserve">Vacantes destacadas y matchmaking</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059669" w:sz="36"/>
              <w:bottom w:val="none" w:color="FFFFFF" w:sz="0"/>
              <w:right w:val="none" w:color="FFFFFF" w:sz="0"/>
            </w:tcBorders>
            <w:shd w:fill="ECFDF5" w:color="auto" w:val="clear"/>
            <w:tcMar>
              <w:top w:type="dxa" w:w="140"/>
              <w:left w:type="dxa" w:w="220"/>
              <w:bottom w:type="dxa" w:w="140"/>
              <w:right w:type="dxa" w:w="220"/>
            </w:tcMar>
          </w:tcPr>
          <w:p>
            <w:pPr>
              <w:spacing w:after="50"/>
            </w:pPr>
            <w:r>
              <w:rPr>
                <w:rFonts w:ascii="Calibri" w:cs="Calibri" w:eastAsia="Calibri" w:hAnsi="Calibri"/>
                <w:b/>
                <w:bCs/>
                <w:color w:val="047857"/>
                <w:sz w:val="22"/>
                <w:szCs w:val="22"/>
              </w:rPr>
              <w:t xml:space="preserve">En una frase</w:t>
            </w:r>
          </w:p>
          <w:p>
            <w:pPr>
              <w:spacing w:after="0" w:line="290"/>
            </w:pPr>
            <w:r>
              <w:rPr>
                <w:rFonts w:ascii="Calibri" w:cs="Calibri" w:eastAsia="Calibri" w:hAnsi="Calibri"/>
                <w:color w:val="334155"/>
                <w:sz w:val="21"/>
                <w:szCs w:val="21"/>
              </w:rPr>
              <w:t xml:space="preserve">Las empresas pagan por que sus vacantes se vean más y por acceder a la gente cuyo perfil encaja con lo que piden.</w:t>
            </w:r>
          </w:p>
        </w:tc>
      </w:tr>
    </w:tbl>
    <w:p>
      <w:pPr>
        <w:spacing w:after="8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40"/>
        <w:gridCol w:w="2400"/>
      </w:tblGrid>
      <w:tr>
        <w:tc>
          <w:tcPr>
            <w:tcW w:type="dxa" w:w="180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PRIORIDAD</w:t>
            </w:r>
          </w:p>
        </w:tc>
        <w:tc>
          <w:tcPr>
            <w:tcW w:type="dxa" w:w="220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FECHA OBJETIVO</w:t>
            </w:r>
          </w:p>
        </w:tc>
        <w:tc>
          <w:tcPr>
            <w:tcW w:type="dxa" w:w="364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COMUNIDAD NECESARIA PARA EMPEZAR</w:t>
            </w:r>
          </w:p>
        </w:tc>
        <w:tc>
          <w:tcPr>
            <w:tcW w:type="dxa" w:w="240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COSTO DE DESARROLLO</w:t>
            </w:r>
          </w:p>
        </w:tc>
      </w:tr>
      <w:tr>
        <w:trPr>
          <w:cantSplit/>
        </w:trPr>
        <w:tc>
          <w:tcPr>
            <w:tcW w:type="dxa" w:w="180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P3 · el de más ingreso, el último en poder lanzarse</w:t>
            </w:r>
          </w:p>
        </w:tc>
        <w:tc>
          <w:tcPr>
            <w:tcW w:type="dxa" w:w="220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Junio–julio 2027</w:t>
            </w:r>
          </w:p>
        </w:tc>
        <w:tc>
          <w:tcPr>
            <w:tcW w:type="dxa" w:w="364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1,500 perfiles completos, al menos 20 por cada puesto principal y 10 empresas interesadas</w:t>
            </w:r>
          </w:p>
        </w:tc>
        <w:tc>
          <w:tcPr>
            <w:tcW w:type="dxa" w:w="240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Alto: 8 a 12 días</w:t>
            </w:r>
          </w:p>
        </w:tc>
      </w:tr>
    </w:tbl>
    <w:p>
      <w:pPr>
        <w:spacing w:after="100"/>
      </w:pPr>
    </w:p>
    <w:p>
      <w:pPr>
        <w:pStyle w:val="Heading3"/>
        <w:keepNext/>
        <w:spacing w:after="60" w:before="200"/>
      </w:pPr>
      <w:r>
        <w:rPr>
          <w:rFonts w:ascii="Calibri" w:cs="Calibri" w:eastAsia="Calibri" w:hAnsi="Calibri"/>
          <w:b/>
          <w:bCs/>
          <w:color w:val="0F172A"/>
          <w:sz w:val="23"/>
          <w:szCs w:val="23"/>
        </w:rPr>
        <w:t xml:space="preserve">Cómo funciona</w:t>
      </w:r>
    </w:p>
    <w:p>
      <w:pPr>
        <w:spacing w:after="120" w:before="0" w:line="300"/>
      </w:pPr>
      <w:r>
        <w:rPr>
          <w:rFonts w:ascii="Calibri" w:cs="Calibri" w:eastAsia="Calibri" w:hAnsi="Calibri"/>
          <w:b/>
          <w:bCs/>
          <w:color w:val="334155"/>
          <w:sz w:val="22"/>
          <w:szCs w:val="22"/>
        </w:rPr>
        <w:t xml:space="preserve">Vacantes destacadas:</w:t>
      </w:r>
      <w:r>
        <w:rPr>
          <w:rFonts w:ascii="Calibri" w:cs="Calibri" w:eastAsia="Calibri" w:hAnsi="Calibri"/>
          <w:color w:val="334155"/>
          <w:sz w:val="22"/>
          <w:szCs w:val="22"/>
        </w:rPr>
        <w:t xml:space="preserve"> mayor visibilidad por un periodo (7 o 30 días), marcadas como destacadas. Siguen cumpliendo la regla de estar ligadas al catálogo.</w:t>
      </w:r>
    </w:p>
    <w:p>
      <w:pPr>
        <w:spacing w:after="120" w:before="0" w:line="300"/>
      </w:pPr>
      <w:r>
        <w:rPr>
          <w:rFonts w:ascii="Calibri" w:cs="Calibri" w:eastAsia="Calibri" w:hAnsi="Calibri"/>
          <w:b/>
          <w:bCs/>
          <w:color w:val="334155"/>
          <w:sz w:val="22"/>
          <w:szCs w:val="22"/>
        </w:rPr>
        <w:t xml:space="preserve">Matchmaking:</w:t>
      </w:r>
      <w:r>
        <w:rPr>
          <w:rFonts w:ascii="Calibri" w:cs="Calibri" w:eastAsia="Calibri" w:hAnsi="Calibri"/>
          <w:color w:val="334155"/>
          <w:sz w:val="22"/>
          <w:szCs w:val="22"/>
        </w:rPr>
        <w:t xml:space="preserve"> la empresa ve cuántas personas encajan con su vacante (el mismo puntaje de “Para ti”) y paga por contactar a quienes aceptaron ser visibles.</w:t>
      </w:r>
    </w:p>
    <w:p>
      <w:pPr>
        <w:spacing w:after="120" w:before="0" w:line="300"/>
      </w:pPr>
      <w:r>
        <w:rPr>
          <w:rFonts w:ascii="Calibri" w:cs="Calibri" w:eastAsia="Calibri" w:hAnsi="Calibri"/>
          <w:color w:val="334155"/>
          <w:sz w:val="22"/>
          <w:szCs w:val="22"/>
        </w:rPr>
        <w:t xml:space="preserve">La persona decide: solo es contactable quien lo permite en su privacidad, y puede cerrarlo cuando quiera.</w:t>
      </w:r>
    </w:p>
    <w:p>
      <w:pPr>
        <w:pStyle w:val="Heading3"/>
        <w:keepNext/>
        <w:spacing w:after="60" w:before="200"/>
      </w:pPr>
      <w:r>
        <w:rPr>
          <w:rFonts w:ascii="Calibri" w:cs="Calibri" w:eastAsia="Calibri" w:hAnsi="Calibri"/>
          <w:b/>
          <w:bCs/>
          <w:color w:val="0F172A"/>
          <w:sz w:val="23"/>
          <w:szCs w:val="23"/>
        </w:rPr>
        <w:t xml:space="preserve">Gratis y de pago (freemium)</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5020"/>
        <w:gridCol w:w="5020"/>
      </w:tblGrid>
      <w:tr>
        <w:trPr>
          <w:tblHeader/>
        </w:trPr>
        <w:tc>
          <w:tcPr>
            <w:tcW w:type="dxa" w:w="5020"/>
            <w:tcBorders>
              <w:top w:val="single" w:color="A7F3D0" w:sz="4"/>
              <w:left w:val="single" w:color="A7F3D0" w:sz="4"/>
              <w:bottom w:val="single" w:color="A7F3D0" w:sz="4"/>
              <w:right w:val="single" w:color="A7F3D0" w:sz="4"/>
            </w:tcBorders>
            <w:shd w:fill="ECFDF5"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047857"/>
                <w:sz w:val="19"/>
                <w:szCs w:val="19"/>
              </w:rPr>
              <w:t xml:space="preserve">GRATIS</w:t>
            </w:r>
          </w:p>
        </w:tc>
        <w:tc>
          <w:tcPr>
            <w:tcW w:type="dxa" w:w="5020"/>
            <w:tcBorders>
              <w:top w:val="single" w:color="059669" w:sz="4"/>
              <w:left w:val="single" w:color="059669" w:sz="4"/>
              <w:bottom w:val="single" w:color="059669" w:sz="4"/>
              <w:right w:val="single" w:color="059669" w:sz="4"/>
            </w:tcBorders>
            <w:shd w:fill="059669"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DE PAGO</w:t>
            </w:r>
          </w:p>
        </w:tc>
      </w:tr>
      <w:tr>
        <w:tc>
          <w:tcPr>
            <w:tcW w:type="dxa" w:w="502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pStyle w:val="ListParagraph"/>
              <w:numPr>
                <w:ilvl w:val="0"/>
                <w:numId w:val="2"/>
              </w:numPr>
              <w:spacing w:after="40" w:line="270"/>
            </w:pPr>
            <w:r>
              <w:rPr>
                <w:rFonts w:ascii="Calibri" w:cs="Calibri" w:eastAsia="Calibri" w:hAnsi="Calibri"/>
                <w:color w:val="334155"/>
                <w:sz w:val="20"/>
                <w:szCs w:val="20"/>
              </w:rPr>
              <w:t xml:space="preserve">Publicar una vacante activa ligada al catálogo</w:t>
            </w:r>
          </w:p>
          <w:p>
            <w:pPr>
              <w:pStyle w:val="ListParagraph"/>
              <w:numPr>
                <w:ilvl w:val="0"/>
                <w:numId w:val="2"/>
              </w:numPr>
              <w:spacing w:after="40" w:line="270"/>
            </w:pPr>
            <w:r>
              <w:rPr>
                <w:rFonts w:ascii="Calibri" w:cs="Calibri" w:eastAsia="Calibri" w:hAnsi="Calibri"/>
                <w:color w:val="334155"/>
                <w:sz w:val="20"/>
                <w:szCs w:val="20"/>
              </w:rPr>
              <w:t xml:space="preserve">Ver cuántas personas la vieron y guardaron</w:t>
            </w:r>
          </w:p>
          <w:p>
            <w:pPr>
              <w:pStyle w:val="ListParagraph"/>
              <w:numPr>
                <w:ilvl w:val="0"/>
                <w:numId w:val="2"/>
              </w:numPr>
              <w:spacing w:after="40" w:line="270"/>
            </w:pPr>
            <w:r>
              <w:rPr>
                <w:rFonts w:ascii="Calibri" w:cs="Calibri" w:eastAsia="Calibri" w:hAnsi="Calibri"/>
                <w:color w:val="334155"/>
                <w:sz w:val="20"/>
                <w:szCs w:val="20"/>
              </w:rPr>
              <w:t xml:space="preserve">Recibir postulaciones</w:t>
            </w:r>
          </w:p>
        </w:tc>
        <w:tc>
          <w:tcPr>
            <w:tcW w:type="dxa" w:w="502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pStyle w:val="ListParagraph"/>
              <w:numPr>
                <w:ilvl w:val="0"/>
                <w:numId w:val="2"/>
              </w:numPr>
              <w:spacing w:after="40" w:line="270"/>
            </w:pPr>
            <w:r>
              <w:rPr>
                <w:rFonts w:ascii="Calibri" w:cs="Calibri" w:eastAsia="Calibri" w:hAnsi="Calibri"/>
                <w:color w:val="334155"/>
                <w:sz w:val="20"/>
                <w:szCs w:val="20"/>
              </w:rPr>
              <w:t xml:space="preserve">Vacante destacada por 7 o 30 días</w:t>
            </w:r>
          </w:p>
          <w:p>
            <w:pPr>
              <w:pStyle w:val="ListParagraph"/>
              <w:numPr>
                <w:ilvl w:val="0"/>
                <w:numId w:val="2"/>
              </w:numPr>
              <w:spacing w:after="40" w:line="270"/>
            </w:pPr>
            <w:r>
              <w:rPr>
                <w:rFonts w:ascii="Calibri" w:cs="Calibri" w:eastAsia="Calibri" w:hAnsi="Calibri"/>
                <w:color w:val="334155"/>
                <w:sz w:val="20"/>
                <w:szCs w:val="20"/>
              </w:rPr>
              <w:t xml:space="preserve">Ver cuántas personas encajan (puntaje de match)</w:t>
            </w:r>
          </w:p>
          <w:p>
            <w:pPr>
              <w:pStyle w:val="ListParagraph"/>
              <w:numPr>
                <w:ilvl w:val="0"/>
                <w:numId w:val="2"/>
              </w:numPr>
              <w:spacing w:after="40" w:line="270"/>
            </w:pPr>
            <w:r>
              <w:rPr>
                <w:rFonts w:ascii="Calibri" w:cs="Calibri" w:eastAsia="Calibri" w:hAnsi="Calibri"/>
                <w:color w:val="334155"/>
                <w:sz w:val="20"/>
                <w:szCs w:val="20"/>
              </w:rPr>
              <w:t xml:space="preserve">Créditos para contactar candidatos visibles</w:t>
            </w:r>
          </w:p>
          <w:p>
            <w:pPr>
              <w:pStyle w:val="ListParagraph"/>
              <w:numPr>
                <w:ilvl w:val="0"/>
                <w:numId w:val="2"/>
              </w:numPr>
              <w:spacing w:after="40" w:line="270"/>
            </w:pPr>
            <w:r>
              <w:rPr>
                <w:rFonts w:ascii="Calibri" w:cs="Calibri" w:eastAsia="Calibri" w:hAnsi="Calibri"/>
                <w:color w:val="334155"/>
                <w:sz w:val="20"/>
                <w:szCs w:val="20"/>
              </w:rPr>
              <w:t xml:space="preserve">Perfil de empresa con marca</w:t>
            </w:r>
          </w:p>
        </w:tc>
      </w:tr>
    </w:tbl>
    <w:p>
      <w:pPr>
        <w:spacing w:after="60"/>
      </w:pPr>
    </w:p>
    <w:p>
      <w:pPr>
        <w:spacing w:after="120" w:before="0" w:line="300"/>
      </w:pPr>
      <w:r>
        <w:rPr>
          <w:rFonts w:ascii="Calibri" w:cs="Calibri" w:eastAsia="Calibri" w:hAnsi="Calibri"/>
          <w:b/>
          <w:bCs/>
          <w:color w:val="334155"/>
          <w:sz w:val="21"/>
          <w:szCs w:val="21"/>
        </w:rPr>
        <w:t xml:space="preserve">Precio de partida (hipótesis a validar):</w:t>
      </w:r>
      <w:r>
        <w:rPr>
          <w:rFonts w:ascii="Calibri" w:cs="Calibri" w:eastAsia="Calibri" w:hAnsi="Calibri"/>
          <w:color w:val="334155"/>
          <w:sz w:val="21"/>
          <w:szCs w:val="21"/>
        </w:rPr>
        <w:t xml:space="preserve"> a definir con las primeras empresas piloto; empezar con un precio por vacante destacada y créditos de contacto, y mirar cuánto pagan hoy en otros portales.</w:t>
      </w:r>
    </w:p>
    <w:p>
      <w:pPr>
        <w:pStyle w:val="Heading3"/>
        <w:keepNext/>
        <w:spacing w:after="60" w:before="200"/>
      </w:pPr>
      <w:r>
        <w:rPr>
          <w:rFonts w:ascii="Calibri" w:cs="Calibri" w:eastAsia="Calibri" w:hAnsi="Calibri"/>
          <w:b/>
          <w:bCs/>
          <w:color w:val="0F172A"/>
          <w:sz w:val="23"/>
          <w:szCs w:val="23"/>
        </w:rPr>
        <w:t xml:space="preserve">Qué hay que construir</w:t>
      </w:r>
    </w:p>
    <w:p>
      <w:pPr>
        <w:pStyle w:val="ListParagraph"/>
        <w:numPr>
          <w:ilvl w:val="0"/>
          <w:numId w:val="2"/>
        </w:numPr>
        <w:spacing w:after="70" w:line="290"/>
      </w:pPr>
      <w:r>
        <w:rPr>
          <w:rFonts w:ascii="Calibri" w:cs="Calibri" w:eastAsia="Calibri" w:hAnsi="Calibri"/>
          <w:color w:val="334155"/>
          <w:sz w:val="22"/>
          <w:szCs w:val="22"/>
        </w:rPr>
        <w:t xml:space="preserve">Reactivar el alta de empresas (hoy en pausa) con verificación sencilla.</w:t>
      </w:r>
    </w:p>
    <w:p>
      <w:pPr>
        <w:pStyle w:val="ListParagraph"/>
        <w:numPr>
          <w:ilvl w:val="0"/>
          <w:numId w:val="2"/>
        </w:numPr>
        <w:spacing w:after="70" w:line="290"/>
      </w:pPr>
      <w:r>
        <w:rPr>
          <w:rFonts w:ascii="Calibri" w:cs="Calibri" w:eastAsia="Calibri" w:hAnsi="Calibri"/>
          <w:color w:val="334155"/>
          <w:sz w:val="22"/>
          <w:szCs w:val="22"/>
        </w:rPr>
        <w:t xml:space="preserve">Privacidad del candidato: “visible para empresas” apagado por defecto.</w:t>
      </w:r>
    </w:p>
    <w:p>
      <w:pPr>
        <w:pStyle w:val="ListParagraph"/>
        <w:numPr>
          <w:ilvl w:val="0"/>
          <w:numId w:val="2"/>
        </w:numPr>
        <w:spacing w:after="70" w:line="290"/>
      </w:pPr>
      <w:r>
        <w:rPr>
          <w:rFonts w:ascii="Calibri" w:cs="Calibri" w:eastAsia="Calibri" w:hAnsi="Calibri"/>
          <w:color w:val="334155"/>
          <w:sz w:val="22"/>
          <w:szCs w:val="22"/>
        </w:rPr>
        <w:t xml:space="preserve">Panel de empresa: vistas, guardados y postulaciones por vacante (los eventos ya se miden).</w:t>
      </w:r>
    </w:p>
    <w:p>
      <w:pPr>
        <w:pStyle w:val="ListParagraph"/>
        <w:numPr>
          <w:ilvl w:val="0"/>
          <w:numId w:val="2"/>
        </w:numPr>
        <w:spacing w:after="70" w:line="290"/>
      </w:pPr>
      <w:r>
        <w:rPr>
          <w:rFonts w:ascii="Calibri" w:cs="Calibri" w:eastAsia="Calibri" w:hAnsi="Calibri"/>
          <w:color w:val="334155"/>
          <w:sz w:val="22"/>
          <w:szCs w:val="22"/>
        </w:rPr>
        <w:t xml:space="preserve">Cobro de destacados y créditos.</w:t>
      </w:r>
    </w:p>
    <w:p>
      <w:pPr>
        <w:pStyle w:val="Heading3"/>
        <w:keepNext/>
        <w:spacing w:after="60" w:before="200"/>
      </w:pPr>
      <w:r>
        <w:rPr>
          <w:rFonts w:ascii="Calibri" w:cs="Calibri" w:eastAsia="Calibri" w:hAnsi="Calibri"/>
          <w:b/>
          <w:bCs/>
          <w:color w:val="0F172A"/>
          <w:sz w:val="23"/>
          <w:szCs w:val="23"/>
        </w:rPr>
        <w:t xml:space="preserve">Cómo sabremos si funciona</w:t>
      </w:r>
    </w:p>
    <w:p>
      <w:pPr>
        <w:pStyle w:val="ListParagraph"/>
        <w:numPr>
          <w:ilvl w:val="0"/>
          <w:numId w:val="2"/>
        </w:numPr>
        <w:spacing w:after="70" w:line="290"/>
      </w:pPr>
      <w:r>
        <w:rPr>
          <w:rFonts w:ascii="Calibri" w:cs="Calibri" w:eastAsia="Calibri" w:hAnsi="Calibri"/>
          <w:color w:val="334155"/>
          <w:sz w:val="22"/>
          <w:szCs w:val="22"/>
        </w:rPr>
        <w:t xml:space="preserve">Empresas activas y vacantes destacadas vendidas.</w:t>
      </w:r>
    </w:p>
    <w:p>
      <w:pPr>
        <w:pStyle w:val="ListParagraph"/>
        <w:numPr>
          <w:ilvl w:val="0"/>
          <w:numId w:val="2"/>
        </w:numPr>
        <w:spacing w:after="70" w:line="290"/>
      </w:pPr>
      <w:r>
        <w:rPr>
          <w:rFonts w:ascii="Calibri" w:cs="Calibri" w:eastAsia="Calibri" w:hAnsi="Calibri"/>
          <w:color w:val="334155"/>
          <w:sz w:val="22"/>
          <w:szCs w:val="22"/>
        </w:rPr>
        <w:t xml:space="preserve">Postulaciones por vacante destacada frente a una normal.</w:t>
      </w:r>
    </w:p>
    <w:p>
      <w:pPr>
        <w:pStyle w:val="ListParagraph"/>
        <w:numPr>
          <w:ilvl w:val="0"/>
          <w:numId w:val="2"/>
        </w:numPr>
        <w:spacing w:after="70" w:line="290"/>
      </w:pPr>
      <w:r>
        <w:rPr>
          <w:rFonts w:ascii="Calibri" w:cs="Calibri" w:eastAsia="Calibri" w:hAnsi="Calibri"/>
          <w:color w:val="334155"/>
          <w:sz w:val="22"/>
          <w:szCs w:val="22"/>
        </w:rPr>
        <w:t xml:space="preserve">Contrataciones reportadas por las empresas (la prueba de que funciona).</w:t>
      </w:r>
    </w:p>
    <w:p>
      <w:pPr>
        <w:pStyle w:val="Heading3"/>
        <w:keepNext/>
        <w:spacing w:after="60" w:before="200"/>
      </w:pPr>
      <w:r>
        <w:rPr>
          <w:rFonts w:ascii="Calibri" w:cs="Calibri" w:eastAsia="Calibri" w:hAnsi="Calibri"/>
          <w:b/>
          <w:bCs/>
          <w:color w:val="0F172A"/>
          <w:sz w:val="23"/>
          <w:szCs w:val="23"/>
        </w:rPr>
        <w:t xml:space="preserve">Riesgos y cuidados</w:t>
      </w:r>
    </w:p>
    <w:p>
      <w:pPr>
        <w:pStyle w:val="ListParagraph"/>
        <w:numPr>
          <w:ilvl w:val="0"/>
          <w:numId w:val="2"/>
        </w:numPr>
        <w:spacing w:after="70" w:line="290"/>
      </w:pPr>
      <w:r>
        <w:rPr>
          <w:rFonts w:ascii="Calibri" w:cs="Calibri" w:eastAsia="Calibri" w:hAnsi="Calibri"/>
          <w:color w:val="334155"/>
          <w:sz w:val="22"/>
          <w:szCs w:val="22"/>
        </w:rPr>
        <w:t xml:space="preserve">Sin suficientes personas con perfil completo, la empresa no ve valor: este modelo necesita audiencia primero.</w:t>
      </w:r>
    </w:p>
    <w:p>
      <w:pPr>
        <w:pStyle w:val="ListParagraph"/>
        <w:numPr>
          <w:ilvl w:val="0"/>
          <w:numId w:val="2"/>
        </w:numPr>
        <w:spacing w:after="70" w:line="290"/>
      </w:pPr>
      <w:r>
        <w:rPr>
          <w:rFonts w:ascii="Calibri" w:cs="Calibri" w:eastAsia="Calibri" w:hAnsi="Calibri"/>
          <w:color w:val="334155"/>
          <w:sz w:val="22"/>
          <w:szCs w:val="22"/>
        </w:rPr>
        <w:t xml:space="preserve">Contacto no deseado a candidatos: control total de la persona y límites a las empresas.</w:t>
      </w:r>
    </w:p>
    <w:p>
      <w:pPr>
        <w:pStyle w:val="ListParagraph"/>
        <w:numPr>
          <w:ilvl w:val="0"/>
          <w:numId w:val="2"/>
        </w:numPr>
        <w:spacing w:after="70" w:line="290"/>
      </w:pPr>
      <w:r>
        <w:rPr>
          <w:rFonts w:ascii="Calibri" w:cs="Calibri" w:eastAsia="Calibri" w:hAnsi="Calibri"/>
          <w:color w:val="334155"/>
          <w:sz w:val="22"/>
          <w:szCs w:val="22"/>
        </w:rPr>
        <w:t xml:space="preserve">Vacantes de baja calidad por pagar: mantener la regla del catálogo para todas.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4338CA" w:sz="36"/>
              <w:bottom w:val="none" w:color="FFFFFF" w:sz="0"/>
              <w:right w:val="none" w:color="FFFFFF" w:sz="0"/>
            </w:tcBorders>
            <w:shd w:fill="EEF2FF" w:color="auto" w:val="clear"/>
            <w:tcMar>
              <w:top w:type="dxa" w:w="140"/>
              <w:left w:type="dxa" w:w="220"/>
              <w:bottom w:type="dxa" w:w="140"/>
              <w:right w:type="dxa" w:w="220"/>
            </w:tcMar>
          </w:tcPr>
          <w:p>
            <w:pPr>
              <w:spacing w:after="50"/>
            </w:pPr>
            <w:r>
              <w:rPr>
                <w:rFonts w:ascii="Calibri" w:cs="Calibri" w:eastAsia="Calibri" w:hAnsi="Calibri"/>
                <w:b/>
                <w:bCs/>
                <w:color w:val="4338CA"/>
                <w:sz w:val="22"/>
                <w:szCs w:val="22"/>
              </w:rPr>
              <w:t xml:space="preserve">Cuándo</w:t>
            </w:r>
          </w:p>
          <w:p>
            <w:pPr>
              <w:spacing w:after="0" w:line="290"/>
            </w:pPr>
            <w:r>
              <w:rPr>
                <w:rFonts w:ascii="Calibri" w:cs="Calibri" w:eastAsia="Calibri" w:hAnsi="Calibri"/>
                <w:color w:val="334155"/>
                <w:sz w:val="21"/>
                <w:szCs w:val="21"/>
              </w:rPr>
              <w:t xml:space="preserve">Cuando la decisión de pausar empresas se levante y haya masa crítica de perfiles completos. Antes, preparar la privacidad del candidato y el panel de empresa.</w:t>
            </w:r>
          </w:p>
        </w:tc>
      </w:tr>
    </w:tbl>
    <w:p>
      <w:pPr>
        <w:keepNext/>
        <w:spacing w:after="40" w:before="520"/>
      </w:pPr>
      <w:r>
        <w:rPr>
          <w:rFonts w:ascii="Calibri" w:cs="Calibri" w:eastAsia="Calibri" w:hAnsi="Calibri"/>
          <w:b/>
          <w:bCs/>
          <w:color w:val="059669"/>
          <w:spacing w:val="60"/>
          <w:sz w:val="18"/>
          <w:szCs w:val="18"/>
        </w:rPr>
        <w:t xml:space="preserve">MODELO 5</w:t>
      </w:r>
    </w:p>
    <w:p>
      <w:pPr>
        <w:pStyle w:val="Heading1"/>
        <w:keepNext/>
        <w:pBdr>
          <w:bottom w:val="single" w:color="059669" w:sz="12" w:space="6"/>
        </w:pBdr>
        <w:spacing w:after="100"/>
      </w:pPr>
      <w:r>
        <w:rPr>
          <w:rFonts w:ascii="Calibri" w:cs="Calibri" w:eastAsia="Calibri" w:hAnsi="Calibri"/>
          <w:b/>
          <w:bCs/>
          <w:color w:val="0F172A"/>
          <w:sz w:val="38"/>
          <w:szCs w:val="38"/>
        </w:rPr>
        <w:t xml:space="preserve">Publicidad por CPM</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059669" w:sz="36"/>
              <w:bottom w:val="none" w:color="FFFFFF" w:sz="0"/>
              <w:right w:val="none" w:color="FFFFFF" w:sz="0"/>
            </w:tcBorders>
            <w:shd w:fill="ECFDF5" w:color="auto" w:val="clear"/>
            <w:tcMar>
              <w:top w:type="dxa" w:w="140"/>
              <w:left w:type="dxa" w:w="220"/>
              <w:bottom w:type="dxa" w:w="140"/>
              <w:right w:type="dxa" w:w="220"/>
            </w:tcMar>
          </w:tcPr>
          <w:p>
            <w:pPr>
              <w:spacing w:after="50"/>
            </w:pPr>
            <w:r>
              <w:rPr>
                <w:rFonts w:ascii="Calibri" w:cs="Calibri" w:eastAsia="Calibri" w:hAnsi="Calibri"/>
                <w:b/>
                <w:bCs/>
                <w:color w:val="047857"/>
                <w:sz w:val="22"/>
                <w:szCs w:val="22"/>
              </w:rPr>
              <w:t xml:space="preserve">En una frase</w:t>
            </w:r>
          </w:p>
          <w:p>
            <w:pPr>
              <w:spacing w:after="0" w:line="290"/>
            </w:pPr>
            <w:r>
              <w:rPr>
                <w:rFonts w:ascii="Calibri" w:cs="Calibri" w:eastAsia="Calibri" w:hAnsi="Calibri"/>
                <w:color w:val="334155"/>
                <w:sz w:val="21"/>
                <w:szCs w:val="21"/>
              </w:rPr>
              <w:t xml:space="preserve">Cobrar por cada mil impresiones de anuncios mostrados a visitantes que llegan desde Google o redes y todavía no tienen cuenta.</w:t>
            </w:r>
          </w:p>
        </w:tc>
      </w:tr>
    </w:tbl>
    <w:p>
      <w:pPr>
        <w:spacing w:after="8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40"/>
        <w:gridCol w:w="2400"/>
      </w:tblGrid>
      <w:tr>
        <w:tc>
          <w:tcPr>
            <w:tcW w:type="dxa" w:w="180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PRIORIDAD</w:t>
            </w:r>
          </w:p>
        </w:tc>
        <w:tc>
          <w:tcPr>
            <w:tcW w:type="dxa" w:w="220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FECHA OBJETIVO</w:t>
            </w:r>
          </w:p>
        </w:tc>
        <w:tc>
          <w:tcPr>
            <w:tcW w:type="dxa" w:w="364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COMUNIDAD NECESARIA PARA EMPEZAR</w:t>
            </w:r>
          </w:p>
        </w:tc>
        <w:tc>
          <w:tcPr>
            <w:tcW w:type="dxa" w:w="240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COSTO DE DESARROLLO</w:t>
            </w:r>
          </w:p>
        </w:tc>
      </w:tr>
      <w:tr>
        <w:trPr>
          <w:cantSplit/>
        </w:trPr>
        <w:tc>
          <w:tcPr>
            <w:tcW w:type="dxa" w:w="180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P3 · no urge</w:t>
            </w:r>
          </w:p>
        </w:tc>
        <w:tc>
          <w:tcPr>
            <w:tcW w:type="dxa" w:w="220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Cuando se llegue a 50,000 visitas al mes (probablemente 2028)</w:t>
            </w:r>
          </w:p>
        </w:tc>
        <w:tc>
          <w:tcPr>
            <w:tcW w:type="dxa" w:w="364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50,000 visitas al mes a páginas públicas</w:t>
            </w:r>
          </w:p>
        </w:tc>
        <w:tc>
          <w:tcPr>
            <w:tcW w:type="dxa" w:w="240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Bajo: 1 a 2 días</w:t>
            </w:r>
          </w:p>
        </w:tc>
      </w:tr>
    </w:tbl>
    <w:p>
      <w:pPr>
        <w:spacing w:after="100"/>
      </w:pPr>
    </w:p>
    <w:p>
      <w:pPr>
        <w:pStyle w:val="Heading3"/>
        <w:keepNext/>
        <w:spacing w:after="60" w:before="200"/>
      </w:pPr>
      <w:r>
        <w:rPr>
          <w:rFonts w:ascii="Calibri" w:cs="Calibri" w:eastAsia="Calibri" w:hAnsi="Calibri"/>
          <w:b/>
          <w:bCs/>
          <w:color w:val="0F172A"/>
          <w:sz w:val="23"/>
          <w:szCs w:val="23"/>
        </w:rPr>
        <w:t xml:space="preserve">Cómo funciona</w:t>
      </w:r>
    </w:p>
    <w:p>
      <w:pPr>
        <w:spacing w:after="120" w:before="0" w:line="300"/>
      </w:pPr>
      <w:r>
        <w:rPr>
          <w:rFonts w:ascii="Calibri" w:cs="Calibri" w:eastAsia="Calibri" w:hAnsi="Calibri"/>
          <w:color w:val="334155"/>
          <w:sz w:val="22"/>
          <w:szCs w:val="22"/>
        </w:rPr>
        <w:t xml:space="preserve">Solo a visitantes sin cuenta; quien se registra deja de ver anuncios, lo que además empuja el registro.</w:t>
      </w:r>
    </w:p>
    <w:p>
      <w:pPr>
        <w:spacing w:after="120" w:before="0" w:line="300"/>
      </w:pPr>
      <w:r>
        <w:rPr>
          <w:rFonts w:ascii="Calibri" w:cs="Calibri" w:eastAsia="Calibri" w:hAnsi="Calibri"/>
          <w:color w:val="334155"/>
          <w:sz w:val="22"/>
          <w:szCs w:val="22"/>
        </w:rPr>
        <w:t xml:space="preserve">Banners discretos en las páginas públicas (vacantes, skills, puestos), nunca dentro del feed de una persona con sesión.</w:t>
      </w:r>
    </w:p>
    <w:p>
      <w:pPr>
        <w:pStyle w:val="Heading3"/>
        <w:keepNext/>
        <w:spacing w:after="60" w:before="200"/>
      </w:pPr>
      <w:r>
        <w:rPr>
          <w:rFonts w:ascii="Calibri" w:cs="Calibri" w:eastAsia="Calibri" w:hAnsi="Calibri"/>
          <w:b/>
          <w:bCs/>
          <w:color w:val="0F172A"/>
          <w:sz w:val="23"/>
          <w:szCs w:val="23"/>
        </w:rPr>
        <w:t xml:space="preserve">Gratis y de pago (freemium)</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5020"/>
        <w:gridCol w:w="5020"/>
      </w:tblGrid>
      <w:tr>
        <w:trPr>
          <w:tblHeader/>
        </w:trPr>
        <w:tc>
          <w:tcPr>
            <w:tcW w:type="dxa" w:w="5020"/>
            <w:tcBorders>
              <w:top w:val="single" w:color="A7F3D0" w:sz="4"/>
              <w:left w:val="single" w:color="A7F3D0" w:sz="4"/>
              <w:bottom w:val="single" w:color="A7F3D0" w:sz="4"/>
              <w:right w:val="single" w:color="A7F3D0" w:sz="4"/>
            </w:tcBorders>
            <w:shd w:fill="ECFDF5"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047857"/>
                <w:sz w:val="19"/>
                <w:szCs w:val="19"/>
              </w:rPr>
              <w:t xml:space="preserve">GRATIS</w:t>
            </w:r>
          </w:p>
        </w:tc>
        <w:tc>
          <w:tcPr>
            <w:tcW w:type="dxa" w:w="5020"/>
            <w:tcBorders>
              <w:top w:val="single" w:color="059669" w:sz="4"/>
              <w:left w:val="single" w:color="059669" w:sz="4"/>
              <w:bottom w:val="single" w:color="059669" w:sz="4"/>
              <w:right w:val="single" w:color="059669" w:sz="4"/>
            </w:tcBorders>
            <w:shd w:fill="059669"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DE PAGO</w:t>
            </w:r>
          </w:p>
        </w:tc>
      </w:tr>
      <w:tr>
        <w:tc>
          <w:tcPr>
            <w:tcW w:type="dxa" w:w="502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pStyle w:val="ListParagraph"/>
              <w:numPr>
                <w:ilvl w:val="0"/>
                <w:numId w:val="2"/>
              </w:numPr>
              <w:spacing w:after="40" w:line="270"/>
            </w:pPr>
            <w:r>
              <w:rPr>
                <w:rFonts w:ascii="Calibri" w:cs="Calibri" w:eastAsia="Calibri" w:hAnsi="Calibri"/>
                <w:color w:val="334155"/>
                <w:sz w:val="20"/>
                <w:szCs w:val="20"/>
              </w:rPr>
              <w:t xml:space="preserve">La navegación pública sigue siendo gratis</w:t>
            </w:r>
          </w:p>
          <w:p>
            <w:pPr>
              <w:pStyle w:val="ListParagraph"/>
              <w:numPr>
                <w:ilvl w:val="0"/>
                <w:numId w:val="2"/>
              </w:numPr>
              <w:spacing w:after="40" w:line="270"/>
            </w:pPr>
            <w:r>
              <w:rPr>
                <w:rFonts w:ascii="Calibri" w:cs="Calibri" w:eastAsia="Calibri" w:hAnsi="Calibri"/>
                <w:color w:val="334155"/>
                <w:sz w:val="20"/>
                <w:szCs w:val="20"/>
              </w:rPr>
              <w:t xml:space="preserve">Quien se registra no ve anuncios</w:t>
            </w:r>
          </w:p>
        </w:tc>
        <w:tc>
          <w:tcPr>
            <w:tcW w:type="dxa" w:w="502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pStyle w:val="ListParagraph"/>
              <w:numPr>
                <w:ilvl w:val="0"/>
                <w:numId w:val="2"/>
              </w:numPr>
              <w:spacing w:after="40" w:line="270"/>
            </w:pPr>
            <w:r>
              <w:rPr>
                <w:rFonts w:ascii="Calibri" w:cs="Calibri" w:eastAsia="Calibri" w:hAnsi="Calibri"/>
                <w:color w:val="334155"/>
                <w:sz w:val="20"/>
                <w:szCs w:val="20"/>
              </w:rPr>
              <w:t xml:space="preserve">Anunciantes pagan por cada mil impresiones</w:t>
            </w:r>
          </w:p>
          <w:p>
            <w:pPr>
              <w:pStyle w:val="ListParagraph"/>
              <w:numPr>
                <w:ilvl w:val="0"/>
                <w:numId w:val="2"/>
              </w:numPr>
              <w:spacing w:after="40" w:line="270"/>
            </w:pPr>
            <w:r>
              <w:rPr>
                <w:rFonts w:ascii="Calibri" w:cs="Calibri" w:eastAsia="Calibri" w:hAnsi="Calibri"/>
                <w:color w:val="334155"/>
                <w:sz w:val="20"/>
                <w:szCs w:val="20"/>
              </w:rPr>
              <w:t xml:space="preserve">Segmentación por página (skill o puesto)</w:t>
            </w:r>
          </w:p>
        </w:tc>
      </w:tr>
    </w:tbl>
    <w:p>
      <w:pPr>
        <w:spacing w:after="60"/>
      </w:pPr>
    </w:p>
    <w:p>
      <w:pPr>
        <w:spacing w:after="120" w:before="0" w:line="300"/>
      </w:pPr>
      <w:r>
        <w:rPr>
          <w:rFonts w:ascii="Calibri" w:cs="Calibri" w:eastAsia="Calibri" w:hAnsi="Calibri"/>
          <w:b/>
          <w:bCs/>
          <w:color w:val="334155"/>
          <w:sz w:val="21"/>
          <w:szCs w:val="21"/>
        </w:rPr>
        <w:t xml:space="preserve">Precio de partida (hipótesis a validar):</w:t>
      </w:r>
      <w:r>
        <w:rPr>
          <w:rFonts w:ascii="Calibri" w:cs="Calibri" w:eastAsia="Calibri" w:hAnsi="Calibri"/>
          <w:color w:val="334155"/>
          <w:sz w:val="21"/>
          <w:szCs w:val="21"/>
        </w:rPr>
        <w:t xml:space="preserve"> depende del tráfico y del tipo de anunciante; no vale la pena montarlo antes de decenas de miles de visitas al mes.</w:t>
      </w:r>
    </w:p>
    <w:p>
      <w:pPr>
        <w:pStyle w:val="Heading3"/>
        <w:keepNext/>
        <w:spacing w:after="60" w:before="200"/>
      </w:pPr>
      <w:r>
        <w:rPr>
          <w:rFonts w:ascii="Calibri" w:cs="Calibri" w:eastAsia="Calibri" w:hAnsi="Calibri"/>
          <w:b/>
          <w:bCs/>
          <w:color w:val="0F172A"/>
          <w:sz w:val="23"/>
          <w:szCs w:val="23"/>
        </w:rPr>
        <w:t xml:space="preserve">Qué hay que construir</w:t>
      </w:r>
    </w:p>
    <w:p>
      <w:pPr>
        <w:pStyle w:val="ListParagraph"/>
        <w:numPr>
          <w:ilvl w:val="0"/>
          <w:numId w:val="2"/>
        </w:numPr>
        <w:spacing w:after="70" w:line="290"/>
      </w:pPr>
      <w:r>
        <w:rPr>
          <w:rFonts w:ascii="Calibri" w:cs="Calibri" w:eastAsia="Calibri" w:hAnsi="Calibri"/>
          <w:color w:val="334155"/>
          <w:sz w:val="22"/>
          <w:szCs w:val="22"/>
        </w:rPr>
        <w:t xml:space="preserve">Espacios de anuncio en las páginas públicas, con carga diferida para no frenar la página.</w:t>
      </w:r>
    </w:p>
    <w:p>
      <w:pPr>
        <w:pStyle w:val="ListParagraph"/>
        <w:numPr>
          <w:ilvl w:val="0"/>
          <w:numId w:val="2"/>
        </w:numPr>
        <w:spacing w:after="70" w:line="290"/>
      </w:pPr>
      <w:r>
        <w:rPr>
          <w:rFonts w:ascii="Calibri" w:cs="Calibri" w:eastAsia="Calibri" w:hAnsi="Calibri"/>
          <w:color w:val="334155"/>
          <w:sz w:val="22"/>
          <w:szCs w:val="22"/>
        </w:rPr>
        <w:t xml:space="preserve">Medición de impresiones y límite de anuncios por página.</w:t>
      </w:r>
    </w:p>
    <w:p>
      <w:pPr>
        <w:pStyle w:val="ListParagraph"/>
        <w:numPr>
          <w:ilvl w:val="0"/>
          <w:numId w:val="2"/>
        </w:numPr>
        <w:spacing w:after="70" w:line="290"/>
      </w:pPr>
      <w:r>
        <w:rPr>
          <w:rFonts w:ascii="Calibri" w:cs="Calibri" w:eastAsia="Calibri" w:hAnsi="Calibri"/>
          <w:color w:val="334155"/>
          <w:sz w:val="22"/>
          <w:szCs w:val="22"/>
        </w:rPr>
        <w:t xml:space="preserve">Revisar el impacto en velocidad y posicionamiento antes de activarlo.</w:t>
      </w:r>
    </w:p>
    <w:p>
      <w:pPr>
        <w:pStyle w:val="Heading3"/>
        <w:keepNext/>
        <w:spacing w:after="60" w:before="200"/>
      </w:pPr>
      <w:r>
        <w:rPr>
          <w:rFonts w:ascii="Calibri" w:cs="Calibri" w:eastAsia="Calibri" w:hAnsi="Calibri"/>
          <w:b/>
          <w:bCs/>
          <w:color w:val="0F172A"/>
          <w:sz w:val="23"/>
          <w:szCs w:val="23"/>
        </w:rPr>
        <w:t xml:space="preserve">Cómo sabremos si funciona</w:t>
      </w:r>
    </w:p>
    <w:p>
      <w:pPr>
        <w:pStyle w:val="ListParagraph"/>
        <w:numPr>
          <w:ilvl w:val="0"/>
          <w:numId w:val="2"/>
        </w:numPr>
        <w:spacing w:after="70" w:line="290"/>
      </w:pPr>
      <w:r>
        <w:rPr>
          <w:rFonts w:ascii="Calibri" w:cs="Calibri" w:eastAsia="Calibri" w:hAnsi="Calibri"/>
          <w:color w:val="334155"/>
          <w:sz w:val="22"/>
          <w:szCs w:val="22"/>
        </w:rPr>
        <w:t xml:space="preserve">Impresiones y CPM efectivo; ingreso por mil visitas.</w:t>
      </w:r>
    </w:p>
    <w:p>
      <w:pPr>
        <w:pStyle w:val="ListParagraph"/>
        <w:numPr>
          <w:ilvl w:val="0"/>
          <w:numId w:val="2"/>
        </w:numPr>
        <w:spacing w:after="70" w:line="290"/>
      </w:pPr>
      <w:r>
        <w:rPr>
          <w:rFonts w:ascii="Calibri" w:cs="Calibri" w:eastAsia="Calibri" w:hAnsi="Calibri"/>
          <w:color w:val="334155"/>
          <w:sz w:val="22"/>
          <w:szCs w:val="22"/>
        </w:rPr>
        <w:t xml:space="preserve">Efecto en velocidad (Core Web Vitals) y en conversión a registro.</w:t>
      </w:r>
    </w:p>
    <w:p>
      <w:pPr>
        <w:pStyle w:val="Heading3"/>
        <w:keepNext/>
        <w:spacing w:after="60" w:before="200"/>
      </w:pPr>
      <w:r>
        <w:rPr>
          <w:rFonts w:ascii="Calibri" w:cs="Calibri" w:eastAsia="Calibri" w:hAnsi="Calibri"/>
          <w:b/>
          <w:bCs/>
          <w:color w:val="0F172A"/>
          <w:sz w:val="23"/>
          <w:szCs w:val="23"/>
        </w:rPr>
        <w:t xml:space="preserve">Riesgos y cuidados</w:t>
      </w:r>
    </w:p>
    <w:p>
      <w:pPr>
        <w:pStyle w:val="ListParagraph"/>
        <w:numPr>
          <w:ilvl w:val="0"/>
          <w:numId w:val="2"/>
        </w:numPr>
        <w:spacing w:after="70" w:line="290"/>
      </w:pPr>
      <w:r>
        <w:rPr>
          <w:rFonts w:ascii="Calibri" w:cs="Calibri" w:eastAsia="Calibri" w:hAnsi="Calibri"/>
          <w:color w:val="334155"/>
          <w:sz w:val="22"/>
          <w:szCs w:val="22"/>
        </w:rPr>
        <w:t xml:space="preserve">Los anuncios pesados bajan la velocidad y el posicionamiento: justo lo que más nos importa para SEO y GEO.</w:t>
      </w:r>
    </w:p>
    <w:p>
      <w:pPr>
        <w:pStyle w:val="ListParagraph"/>
        <w:numPr>
          <w:ilvl w:val="0"/>
          <w:numId w:val="2"/>
        </w:numPr>
        <w:spacing w:after="70" w:line="290"/>
      </w:pPr>
      <w:r>
        <w:rPr>
          <w:rFonts w:ascii="Calibri" w:cs="Calibri" w:eastAsia="Calibri" w:hAnsi="Calibri"/>
          <w:color w:val="334155"/>
          <w:sz w:val="22"/>
          <w:szCs w:val="22"/>
        </w:rPr>
        <w:t xml:space="preserve">Con poco tráfico el ingreso es casi nulo; el patrocinio fijo rinde más.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4338CA" w:sz="36"/>
              <w:bottom w:val="none" w:color="FFFFFF" w:sz="0"/>
              <w:right w:val="none" w:color="FFFFFF" w:sz="0"/>
            </w:tcBorders>
            <w:shd w:fill="EEF2FF" w:color="auto" w:val="clear"/>
            <w:tcMar>
              <w:top w:type="dxa" w:w="140"/>
              <w:left w:type="dxa" w:w="220"/>
              <w:bottom w:type="dxa" w:w="140"/>
              <w:right w:type="dxa" w:w="220"/>
            </w:tcMar>
          </w:tcPr>
          <w:p>
            <w:pPr>
              <w:spacing w:after="50"/>
            </w:pPr>
            <w:r>
              <w:rPr>
                <w:rFonts w:ascii="Calibri" w:cs="Calibri" w:eastAsia="Calibri" w:hAnsi="Calibri"/>
                <w:b/>
                <w:bCs/>
                <w:color w:val="4338CA"/>
                <w:sz w:val="22"/>
                <w:szCs w:val="22"/>
              </w:rPr>
              <w:t xml:space="preserve">Cuándo</w:t>
            </w:r>
          </w:p>
          <w:p>
            <w:pPr>
              <w:spacing w:after="0" w:line="290"/>
            </w:pPr>
            <w:r>
              <w:rPr>
                <w:rFonts w:ascii="Calibri" w:cs="Calibri" w:eastAsia="Calibri" w:hAnsi="Calibri"/>
                <w:color w:val="334155"/>
                <w:sz w:val="21"/>
                <w:szCs w:val="21"/>
              </w:rPr>
              <w:t xml:space="preserve">Al final. Es el modelo que menos aporta hoy y el que más riesgo trae para el tráfico orgánico.</w:t>
            </w:r>
          </w:p>
        </w:tc>
      </w:tr>
    </w:tbl>
    <w:p>
      <w:pPr>
        <w:keepNext/>
        <w:spacing w:after="40" w:before="520"/>
      </w:pPr>
      <w:r>
        <w:rPr>
          <w:rFonts w:ascii="Calibri" w:cs="Calibri" w:eastAsia="Calibri" w:hAnsi="Calibri"/>
          <w:b/>
          <w:bCs/>
          <w:color w:val="059669"/>
          <w:spacing w:val="60"/>
          <w:sz w:val="18"/>
          <w:szCs w:val="18"/>
        </w:rPr>
        <w:t xml:space="preserve">PLAN PARA PERSONAS</w:t>
      </w:r>
    </w:p>
    <w:p>
      <w:pPr>
        <w:pStyle w:val="Heading1"/>
        <w:keepNext/>
        <w:pBdr>
          <w:bottom w:val="single" w:color="059669" w:sz="12" w:space="6"/>
        </w:pBdr>
        <w:spacing w:after="100"/>
      </w:pPr>
      <w:r>
        <w:rPr>
          <w:rFonts w:ascii="Calibri" w:cs="Calibri" w:eastAsia="Calibri" w:hAnsi="Calibri"/>
          <w:b/>
          <w:bCs/>
          <w:color w:val="0F172A"/>
          <w:sz w:val="38"/>
          <w:szCs w:val="38"/>
        </w:rPr>
        <w:t xml:space="preserve">Plan AvoTalent Pro</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059669" w:sz="36"/>
              <w:bottom w:val="none" w:color="FFFFFF" w:sz="0"/>
              <w:right w:val="none" w:color="FFFFFF" w:sz="0"/>
            </w:tcBorders>
            <w:shd w:fill="ECFDF5" w:color="auto" w:val="clear"/>
            <w:tcMar>
              <w:top w:type="dxa" w:w="140"/>
              <w:left w:type="dxa" w:w="220"/>
              <w:bottom w:type="dxa" w:w="140"/>
              <w:right w:type="dxa" w:w="220"/>
            </w:tcMar>
          </w:tcPr>
          <w:p>
            <w:pPr>
              <w:spacing w:after="50"/>
            </w:pPr>
            <w:r>
              <w:rPr>
                <w:rFonts w:ascii="Calibri" w:cs="Calibri" w:eastAsia="Calibri" w:hAnsi="Calibri"/>
                <w:b/>
                <w:bCs/>
                <w:color w:val="047857"/>
                <w:sz w:val="22"/>
                <w:szCs w:val="22"/>
              </w:rPr>
              <w:t xml:space="preserve">En una frase</w:t>
            </w:r>
          </w:p>
          <w:p>
            <w:pPr>
              <w:spacing w:after="0" w:line="290"/>
            </w:pPr>
            <w:r>
              <w:rPr>
                <w:rFonts w:ascii="Calibri" w:cs="Calibri" w:eastAsia="Calibri" w:hAnsi="Calibri"/>
                <w:color w:val="334155"/>
                <w:sz w:val="21"/>
                <w:szCs w:val="21"/>
              </w:rPr>
              <w:t xml:space="preserve">Una suscripción mensual opcional para personas: lo básico sigue gratis y Pro agrega herramientas que ahorran tiempo y dan ventaja al buscar trabajo.</w:t>
            </w:r>
          </w:p>
        </w:tc>
      </w:tr>
    </w:tbl>
    <w:p>
      <w:pPr>
        <w:spacing w:after="8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40"/>
        <w:gridCol w:w="2400"/>
      </w:tblGrid>
      <w:tr>
        <w:tc>
          <w:tcPr>
            <w:tcW w:type="dxa" w:w="180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PRIORIDAD</w:t>
            </w:r>
          </w:p>
        </w:tc>
        <w:tc>
          <w:tcPr>
            <w:tcW w:type="dxa" w:w="220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FECHA OBJETIVO</w:t>
            </w:r>
          </w:p>
        </w:tc>
        <w:tc>
          <w:tcPr>
            <w:tcW w:type="dxa" w:w="364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COMUNIDAD NECESARIA PARA EMPEZAR</w:t>
            </w:r>
          </w:p>
        </w:tc>
        <w:tc>
          <w:tcPr>
            <w:tcW w:type="dxa" w:w="2400"/>
            <w:tcBorders>
              <w:top w:val="single" w:color="A7F3D0" w:sz="4"/>
              <w:left w:val="single" w:color="A7F3D0" w:sz="4"/>
              <w:bottom w:val="single" w:color="A7F3D0" w:sz="4"/>
              <w:right w:val="single" w:color="A7F3D0" w:sz="4"/>
            </w:tcBorders>
            <w:shd w:fill="ECFDF5" w:color="auto" w:val="clear"/>
            <w:tcMar>
              <w:top w:type="dxa" w:w="60"/>
              <w:left w:type="dxa" w:w="140"/>
              <w:bottom w:type="dxa" w:w="60"/>
              <w:right w:type="dxa" w:w="140"/>
            </w:tcMar>
            <w:vAlign w:val="top"/>
          </w:tcPr>
          <w:p>
            <w:pPr>
              <w:keepNext/>
              <w:spacing w:after="40" w:line="270"/>
            </w:pPr>
            <w:r>
              <w:rPr>
                <w:rFonts w:ascii="Calibri" w:cs="Calibri" w:eastAsia="Calibri" w:hAnsi="Calibri"/>
                <w:b/>
                <w:bCs/>
                <w:color w:val="047857"/>
                <w:sz w:val="16"/>
                <w:szCs w:val="16"/>
              </w:rPr>
              <w:t xml:space="preserve">COSTO DE DESARROLLO</w:t>
            </w:r>
          </w:p>
        </w:tc>
      </w:tr>
      <w:tr>
        <w:trPr>
          <w:cantSplit/>
        </w:trPr>
        <w:tc>
          <w:tcPr>
            <w:tcW w:type="dxa" w:w="180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P3 · cuando la comunidad lo justifique</w:t>
            </w:r>
          </w:p>
        </w:tc>
        <w:tc>
          <w:tcPr>
            <w:tcW w:type="dxa" w:w="220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Abril–mayo 2027</w:t>
            </w:r>
          </w:p>
        </w:tc>
        <w:tc>
          <w:tcPr>
            <w:tcW w:type="dxa" w:w="364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2,000 registrados y 20 % de retención a 30 días</w:t>
            </w:r>
          </w:p>
        </w:tc>
        <w:tc>
          <w:tcPr>
            <w:tcW w:type="dxa" w:w="240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Medio–alto: 3 a 5 días</w:t>
            </w:r>
          </w:p>
        </w:tc>
      </w:tr>
    </w:tbl>
    <w:p>
      <w:pPr>
        <w:spacing w:after="100"/>
      </w:pPr>
    </w:p>
    <w:p>
      <w:pPr>
        <w:pStyle w:val="Heading3"/>
        <w:keepNext/>
        <w:spacing w:after="60" w:before="200"/>
      </w:pPr>
      <w:r>
        <w:rPr>
          <w:rFonts w:ascii="Calibri" w:cs="Calibri" w:eastAsia="Calibri" w:hAnsi="Calibri"/>
          <w:b/>
          <w:bCs/>
          <w:color w:val="0F172A"/>
          <w:sz w:val="23"/>
          <w:szCs w:val="23"/>
        </w:rPr>
        <w:t xml:space="preserve">Cómo funciona</w:t>
      </w:r>
    </w:p>
    <w:p>
      <w:pPr>
        <w:spacing w:after="120" w:before="0" w:line="300"/>
      </w:pPr>
      <w:r>
        <w:rPr>
          <w:rFonts w:ascii="Calibri" w:cs="Calibri" w:eastAsia="Calibri" w:hAnsi="Calibri"/>
          <w:color w:val="334155"/>
          <w:sz w:val="22"/>
          <w:szCs w:val="22"/>
        </w:rPr>
        <w:t xml:space="preserve">La persona gratuita puede hacer todo lo esencial: ver el feed, ver su compatibilidad, guardar, postularse, publicar y comentar. Pro agrega comodidad y profundidad; </w:t>
      </w:r>
      <w:r>
        <w:rPr>
          <w:rFonts w:ascii="Calibri" w:cs="Calibri" w:eastAsia="Calibri" w:hAnsi="Calibri"/>
          <w:b/>
          <w:bCs/>
          <w:color w:val="334155"/>
          <w:sz w:val="22"/>
          <w:szCs w:val="22"/>
        </w:rPr>
        <w:t xml:space="preserve">nunca esconde vacantes ni contactos</w:t>
      </w:r>
      <w:r>
        <w:rPr>
          <w:rFonts w:ascii="Calibri" w:cs="Calibri" w:eastAsia="Calibri" w:hAnsi="Calibri"/>
          <w:color w:val="334155"/>
          <w:sz w:val="22"/>
          <w:szCs w:val="22"/>
        </w:rPr>
        <w:t xml:space="preserve">.</w:t>
      </w:r>
    </w:p>
    <w:p>
      <w:pPr>
        <w:spacing w:after="120" w:before="0" w:line="300"/>
      </w:pPr>
      <w:r>
        <w:rPr>
          <w:rFonts w:ascii="Calibri" w:cs="Calibri" w:eastAsia="Calibri" w:hAnsi="Calibri"/>
          <w:color w:val="334155"/>
          <w:sz w:val="22"/>
          <w:szCs w:val="22"/>
        </w:rPr>
        <w:t xml:space="preserve">Se paga mes a mes (o por año con descuento) con tarjeta, mediante un proveedor de pagos, y se cancela cuando se quiera.</w:t>
      </w:r>
    </w:p>
    <w:p>
      <w:pPr>
        <w:spacing w:after="120" w:before="0" w:line="300"/>
      </w:pPr>
      <w:r>
        <w:rPr>
          <w:rFonts w:ascii="Calibri" w:cs="Calibri" w:eastAsia="Calibri" w:hAnsi="Calibri"/>
          <w:color w:val="334155"/>
          <w:sz w:val="22"/>
          <w:szCs w:val="22"/>
        </w:rPr>
        <w:t xml:space="preserve">Se lanza cuando ya se midió cuánto usa la gente las funciones gratuitas y hay suficiente gente (2,000 registrados y 20 % de retención) para que algunas personas quieran más.</w:t>
      </w:r>
    </w:p>
    <w:p>
      <w:pPr>
        <w:pStyle w:val="Heading3"/>
        <w:keepNext/>
        <w:spacing w:after="60" w:before="200"/>
      </w:pPr>
      <w:r>
        <w:rPr>
          <w:rFonts w:ascii="Calibri" w:cs="Calibri" w:eastAsia="Calibri" w:hAnsi="Calibri"/>
          <w:b/>
          <w:bCs/>
          <w:color w:val="0F172A"/>
          <w:sz w:val="23"/>
          <w:szCs w:val="23"/>
        </w:rPr>
        <w:t xml:space="preserve">Gratis y de pago (freemium)</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5020"/>
        <w:gridCol w:w="5020"/>
      </w:tblGrid>
      <w:tr>
        <w:trPr>
          <w:tblHeader/>
        </w:trPr>
        <w:tc>
          <w:tcPr>
            <w:tcW w:type="dxa" w:w="5020"/>
            <w:tcBorders>
              <w:top w:val="single" w:color="A7F3D0" w:sz="4"/>
              <w:left w:val="single" w:color="A7F3D0" w:sz="4"/>
              <w:bottom w:val="single" w:color="A7F3D0" w:sz="4"/>
              <w:right w:val="single" w:color="A7F3D0" w:sz="4"/>
            </w:tcBorders>
            <w:shd w:fill="ECFDF5"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047857"/>
                <w:sz w:val="19"/>
                <w:szCs w:val="19"/>
              </w:rPr>
              <w:t xml:space="preserve">GRATIS</w:t>
            </w:r>
          </w:p>
        </w:tc>
        <w:tc>
          <w:tcPr>
            <w:tcW w:type="dxa" w:w="5020"/>
            <w:tcBorders>
              <w:top w:val="single" w:color="059669" w:sz="4"/>
              <w:left w:val="single" w:color="059669" w:sz="4"/>
              <w:bottom w:val="single" w:color="059669" w:sz="4"/>
              <w:right w:val="single" w:color="059669" w:sz="4"/>
            </w:tcBorders>
            <w:shd w:fill="059669"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DE PAGO</w:t>
            </w:r>
          </w:p>
        </w:tc>
      </w:tr>
      <w:tr>
        <w:tc>
          <w:tcPr>
            <w:tcW w:type="dxa" w:w="502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pStyle w:val="ListParagraph"/>
              <w:numPr>
                <w:ilvl w:val="0"/>
                <w:numId w:val="2"/>
              </w:numPr>
              <w:spacing w:after="40" w:line="270"/>
            </w:pPr>
            <w:r>
              <w:rPr>
                <w:rFonts w:ascii="Calibri" w:cs="Calibri" w:eastAsia="Calibri" w:hAnsi="Calibri"/>
                <w:color w:val="334155"/>
                <w:sz w:val="20"/>
                <w:szCs w:val="20"/>
              </w:rPr>
              <w:t xml:space="preserve">Ver el feed y la compatibilidad “Para ti”</w:t>
            </w:r>
          </w:p>
          <w:p>
            <w:pPr>
              <w:pStyle w:val="ListParagraph"/>
              <w:numPr>
                <w:ilvl w:val="0"/>
                <w:numId w:val="2"/>
              </w:numPr>
              <w:spacing w:after="40" w:line="270"/>
            </w:pPr>
            <w:r>
              <w:rPr>
                <w:rFonts w:ascii="Calibri" w:cs="Calibri" w:eastAsia="Calibri" w:hAnsi="Calibri"/>
                <w:color w:val="334155"/>
                <w:sz w:val="20"/>
                <w:szCs w:val="20"/>
              </w:rPr>
              <w:t xml:space="preserve">Resumen semanal por correo</w:t>
            </w:r>
          </w:p>
          <w:p>
            <w:pPr>
              <w:pStyle w:val="ListParagraph"/>
              <w:numPr>
                <w:ilvl w:val="0"/>
                <w:numId w:val="2"/>
              </w:numPr>
              <w:spacing w:after="40" w:line="270"/>
            </w:pPr>
            <w:r>
              <w:rPr>
                <w:rFonts w:ascii="Calibri" w:cs="Calibri" w:eastAsia="Calibri" w:hAnsi="Calibri"/>
                <w:color w:val="334155"/>
                <w:sz w:val="20"/>
                <w:szCs w:val="20"/>
              </w:rPr>
              <w:t xml:space="preserve">Un examen por skill</w:t>
            </w:r>
          </w:p>
          <w:p>
            <w:pPr>
              <w:pStyle w:val="ListParagraph"/>
              <w:numPr>
                <w:ilvl w:val="0"/>
                <w:numId w:val="2"/>
              </w:numPr>
              <w:spacing w:after="40" w:line="270"/>
            </w:pPr>
            <w:r>
              <w:rPr>
                <w:rFonts w:ascii="Calibri" w:cs="Calibri" w:eastAsia="Calibri" w:hAnsi="Calibri"/>
                <w:color w:val="334155"/>
                <w:sz w:val="20"/>
                <w:szCs w:val="20"/>
              </w:rPr>
              <w:t xml:space="preserve">Perfil y CV en línea</w:t>
            </w:r>
          </w:p>
          <w:p>
            <w:pPr>
              <w:pStyle w:val="ListParagraph"/>
              <w:numPr>
                <w:ilvl w:val="0"/>
                <w:numId w:val="2"/>
              </w:numPr>
              <w:spacing w:after="40" w:line="270"/>
            </w:pPr>
            <w:r>
              <w:rPr>
                <w:rFonts w:ascii="Calibri" w:cs="Calibri" w:eastAsia="Calibri" w:hAnsi="Calibri"/>
                <w:color w:val="334155"/>
                <w:sz w:val="20"/>
                <w:szCs w:val="20"/>
              </w:rPr>
              <w:t xml:space="preserve">“Mis postulaciones” básico</w:t>
            </w:r>
          </w:p>
        </w:tc>
        <w:tc>
          <w:tcPr>
            <w:tcW w:type="dxa" w:w="5020"/>
            <w:tcBorders>
              <w:top w:val="single" w:color="A7F3D0" w:sz="4"/>
              <w:left w:val="single" w:color="A7F3D0" w:sz="4"/>
              <w:bottom w:val="single" w:color="A7F3D0" w:sz="4"/>
              <w:right w:val="single" w:color="A7F3D0" w:sz="4"/>
            </w:tcBorders>
            <w:tcMar>
              <w:top w:type="dxa" w:w="90"/>
              <w:left w:type="dxa" w:w="140"/>
              <w:bottom w:type="dxa" w:w="90"/>
              <w:right w:type="dxa" w:w="140"/>
            </w:tcMar>
            <w:vAlign w:val="top"/>
          </w:tcPr>
          <w:p>
            <w:pPr>
              <w:pStyle w:val="ListParagraph"/>
              <w:numPr>
                <w:ilvl w:val="0"/>
                <w:numId w:val="2"/>
              </w:numPr>
              <w:spacing w:after="40" w:line="270"/>
            </w:pPr>
            <w:r>
              <w:rPr>
                <w:rFonts w:ascii="Calibri" w:cs="Calibri" w:eastAsia="Calibri" w:hAnsi="Calibri"/>
                <w:color w:val="334155"/>
                <w:sz w:val="20"/>
                <w:szCs w:val="20"/>
              </w:rPr>
              <w:t xml:space="preserve">Alertas casi inmediatas por puesto y skill</w:t>
            </w:r>
          </w:p>
          <w:p>
            <w:pPr>
              <w:pStyle w:val="ListParagraph"/>
              <w:numPr>
                <w:ilvl w:val="0"/>
                <w:numId w:val="2"/>
              </w:numPr>
              <w:spacing w:after="40" w:line="270"/>
            </w:pPr>
            <w:r>
              <w:rPr>
                <w:rFonts w:ascii="Calibri" w:cs="Calibri" w:eastAsia="Calibri" w:hAnsi="Calibri"/>
                <w:color w:val="334155"/>
                <w:sz w:val="20"/>
                <w:szCs w:val="20"/>
              </w:rPr>
              <w:t xml:space="preserve">Desglose de compatibilidad: por qué encajas y qué te falta</w:t>
            </w:r>
          </w:p>
          <w:p>
            <w:pPr>
              <w:pStyle w:val="ListParagraph"/>
              <w:numPr>
                <w:ilvl w:val="0"/>
                <w:numId w:val="2"/>
              </w:numPr>
              <w:spacing w:after="40" w:line="270"/>
            </w:pPr>
            <w:r>
              <w:rPr>
                <w:rFonts w:ascii="Calibri" w:cs="Calibri" w:eastAsia="Calibri" w:hAnsi="Calibri"/>
                <w:color w:val="334155"/>
                <w:sz w:val="20"/>
                <w:szCs w:val="20"/>
              </w:rPr>
              <w:t xml:space="preserve">Plan personal de aprendizaje</w:t>
            </w:r>
          </w:p>
          <w:p>
            <w:pPr>
              <w:pStyle w:val="ListParagraph"/>
              <w:numPr>
                <w:ilvl w:val="0"/>
                <w:numId w:val="2"/>
              </w:numPr>
              <w:spacing w:after="40" w:line="270"/>
            </w:pPr>
            <w:r>
              <w:rPr>
                <w:rFonts w:ascii="Calibri" w:cs="Calibri" w:eastAsia="Calibri" w:hAnsi="Calibri"/>
                <w:color w:val="334155"/>
                <w:sz w:val="20"/>
                <w:szCs w:val="20"/>
              </w:rPr>
              <w:t xml:space="preserve">Exámenes ilimitados e insignia visible</w:t>
            </w:r>
          </w:p>
          <w:p>
            <w:pPr>
              <w:pStyle w:val="ListParagraph"/>
              <w:numPr>
                <w:ilvl w:val="0"/>
                <w:numId w:val="2"/>
              </w:numPr>
              <w:spacing w:after="40" w:line="270"/>
            </w:pPr>
            <w:r>
              <w:rPr>
                <w:rFonts w:ascii="Calibri" w:cs="Calibri" w:eastAsia="Calibri" w:hAnsi="Calibri"/>
                <w:color w:val="334155"/>
                <w:sz w:val="20"/>
                <w:szCs w:val="20"/>
              </w:rPr>
              <w:t xml:space="preserve">CV en PDF con marca y perfil destacado</w:t>
            </w:r>
          </w:p>
          <w:p>
            <w:pPr>
              <w:pStyle w:val="ListParagraph"/>
              <w:numPr>
                <w:ilvl w:val="0"/>
                <w:numId w:val="2"/>
              </w:numPr>
              <w:spacing w:after="40" w:line="270"/>
            </w:pPr>
            <w:r>
              <w:rPr>
                <w:rFonts w:ascii="Calibri" w:cs="Calibri" w:eastAsia="Calibri" w:hAnsi="Calibri"/>
                <w:color w:val="334155"/>
                <w:sz w:val="20"/>
                <w:szCs w:val="20"/>
              </w:rPr>
              <w:t xml:space="preserve">Recordatorios en “Mis postulaciones”</w:t>
            </w:r>
          </w:p>
        </w:tc>
      </w:tr>
    </w:tbl>
    <w:p>
      <w:pPr>
        <w:spacing w:after="60"/>
      </w:pPr>
    </w:p>
    <w:p>
      <w:pPr>
        <w:spacing w:after="120" w:before="0" w:line="300"/>
      </w:pPr>
      <w:r>
        <w:rPr>
          <w:rFonts w:ascii="Calibri" w:cs="Calibri" w:eastAsia="Calibri" w:hAnsi="Calibri"/>
          <w:b/>
          <w:bCs/>
          <w:color w:val="334155"/>
          <w:sz w:val="21"/>
          <w:szCs w:val="21"/>
        </w:rPr>
        <w:t xml:space="preserve">Precio de partida (hipótesis a validar):</w:t>
      </w:r>
      <w:r>
        <w:rPr>
          <w:rFonts w:ascii="Calibri" w:cs="Calibri" w:eastAsia="Calibri" w:hAnsi="Calibri"/>
          <w:color w:val="334155"/>
          <w:sz w:val="21"/>
          <w:szCs w:val="21"/>
        </w:rPr>
        <w:t xml:space="preserve"> entre 5 y 9 USD al mes (o plan anual con descuento) para México y Latinoamérica. Se define después de medir el uso gratuito.</w:t>
      </w:r>
    </w:p>
    <w:p>
      <w:pPr>
        <w:pStyle w:val="Heading3"/>
        <w:keepNext/>
        <w:spacing w:after="60" w:before="200"/>
      </w:pPr>
      <w:r>
        <w:rPr>
          <w:rFonts w:ascii="Calibri" w:cs="Calibri" w:eastAsia="Calibri" w:hAnsi="Calibri"/>
          <w:b/>
          <w:bCs/>
          <w:color w:val="0F172A"/>
          <w:sz w:val="23"/>
          <w:szCs w:val="23"/>
        </w:rPr>
        <w:t xml:space="preserve">Qué hay que construir</w:t>
      </w:r>
    </w:p>
    <w:p>
      <w:pPr>
        <w:pStyle w:val="ListParagraph"/>
        <w:numPr>
          <w:ilvl w:val="0"/>
          <w:numId w:val="2"/>
        </w:numPr>
        <w:spacing w:after="70" w:line="290"/>
      </w:pPr>
      <w:r>
        <w:rPr>
          <w:rFonts w:ascii="Calibri" w:cs="Calibri" w:eastAsia="Calibri" w:hAnsi="Calibri"/>
          <w:color w:val="334155"/>
          <w:sz w:val="22"/>
          <w:szCs w:val="22"/>
        </w:rPr>
        <w:t xml:space="preserve">Cobro de suscripciones con un proveedor de pagos (Stripe u otro) y una cuenta verificada para recibir el dinero.</w:t>
      </w:r>
    </w:p>
    <w:p>
      <w:pPr>
        <w:pStyle w:val="ListParagraph"/>
        <w:numPr>
          <w:ilvl w:val="0"/>
          <w:numId w:val="2"/>
        </w:numPr>
        <w:spacing w:after="70" w:line="290"/>
      </w:pPr>
      <w:r>
        <w:rPr>
          <w:rFonts w:ascii="Calibri" w:cs="Calibri" w:eastAsia="Calibri" w:hAnsi="Calibri"/>
          <w:color w:val="334155"/>
          <w:sz w:val="22"/>
          <w:szCs w:val="22"/>
        </w:rPr>
        <w:t xml:space="preserve">Marcar quién es Pro y limitar las funciones gratuitas de forma clara.</w:t>
      </w:r>
    </w:p>
    <w:p>
      <w:pPr>
        <w:pStyle w:val="ListParagraph"/>
        <w:numPr>
          <w:ilvl w:val="0"/>
          <w:numId w:val="2"/>
        </w:numPr>
        <w:spacing w:after="70" w:line="290"/>
      </w:pPr>
      <w:r>
        <w:rPr>
          <w:rFonts w:ascii="Calibri" w:cs="Calibri" w:eastAsia="Calibri" w:hAnsi="Calibri"/>
          <w:color w:val="334155"/>
          <w:sz w:val="22"/>
          <w:szCs w:val="22"/>
        </w:rPr>
        <w:t xml:space="preserve">Pantalla de planes y cancelación fácil, recibos y avisos de renovación.</w:t>
      </w:r>
    </w:p>
    <w:p>
      <w:pPr>
        <w:pStyle w:val="ListParagraph"/>
        <w:numPr>
          <w:ilvl w:val="0"/>
          <w:numId w:val="2"/>
        </w:numPr>
        <w:spacing w:after="70" w:line="290"/>
      </w:pPr>
      <w:r>
        <w:rPr>
          <w:rFonts w:ascii="Calibri" w:cs="Calibri" w:eastAsia="Calibri" w:hAnsi="Calibri"/>
          <w:color w:val="334155"/>
          <w:sz w:val="22"/>
          <w:szCs w:val="22"/>
        </w:rPr>
        <w:t xml:space="preserve">Medir el uso gratuito antes de fijar los límites.</w:t>
      </w:r>
    </w:p>
    <w:p>
      <w:pPr>
        <w:pStyle w:val="Heading3"/>
        <w:keepNext/>
        <w:spacing w:after="60" w:before="200"/>
      </w:pPr>
      <w:r>
        <w:rPr>
          <w:rFonts w:ascii="Calibri" w:cs="Calibri" w:eastAsia="Calibri" w:hAnsi="Calibri"/>
          <w:b/>
          <w:bCs/>
          <w:color w:val="0F172A"/>
          <w:sz w:val="23"/>
          <w:szCs w:val="23"/>
        </w:rPr>
        <w:t xml:space="preserve">Cómo sabremos si funciona</w:t>
      </w:r>
    </w:p>
    <w:p>
      <w:pPr>
        <w:pStyle w:val="ListParagraph"/>
        <w:numPr>
          <w:ilvl w:val="0"/>
          <w:numId w:val="2"/>
        </w:numPr>
        <w:spacing w:after="70" w:line="290"/>
      </w:pPr>
      <w:r>
        <w:rPr>
          <w:rFonts w:ascii="Calibri" w:cs="Calibri" w:eastAsia="Calibri" w:hAnsi="Calibri"/>
          <w:color w:val="334155"/>
          <w:sz w:val="22"/>
          <w:szCs w:val="22"/>
        </w:rPr>
        <w:t xml:space="preserve">Porcentaje de personas activas que pasan a Pro.</w:t>
      </w:r>
    </w:p>
    <w:p>
      <w:pPr>
        <w:pStyle w:val="ListParagraph"/>
        <w:numPr>
          <w:ilvl w:val="0"/>
          <w:numId w:val="2"/>
        </w:numPr>
        <w:spacing w:after="70" w:line="290"/>
      </w:pPr>
      <w:r>
        <w:rPr>
          <w:rFonts w:ascii="Calibri" w:cs="Calibri" w:eastAsia="Calibri" w:hAnsi="Calibri"/>
          <w:color w:val="334155"/>
          <w:sz w:val="22"/>
          <w:szCs w:val="22"/>
        </w:rPr>
        <w:t xml:space="preserve">Cancelaciones por mes y duración promedio de la suscripción.</w:t>
      </w:r>
    </w:p>
    <w:p>
      <w:pPr>
        <w:pStyle w:val="ListParagraph"/>
        <w:numPr>
          <w:ilvl w:val="0"/>
          <w:numId w:val="2"/>
        </w:numPr>
        <w:spacing w:after="70" w:line="290"/>
      </w:pPr>
      <w:r>
        <w:rPr>
          <w:rFonts w:ascii="Calibri" w:cs="Calibri" w:eastAsia="Calibri" w:hAnsi="Calibri"/>
          <w:color w:val="334155"/>
          <w:sz w:val="22"/>
          <w:szCs w:val="22"/>
        </w:rPr>
        <w:t xml:space="preserve">Ingreso mensual recurrente.</w:t>
      </w:r>
    </w:p>
    <w:p>
      <w:pPr>
        <w:pStyle w:val="Heading3"/>
        <w:keepNext/>
        <w:spacing w:after="60" w:before="200"/>
      </w:pPr>
      <w:r>
        <w:rPr>
          <w:rFonts w:ascii="Calibri" w:cs="Calibri" w:eastAsia="Calibri" w:hAnsi="Calibri"/>
          <w:b/>
          <w:bCs/>
          <w:color w:val="0F172A"/>
          <w:sz w:val="23"/>
          <w:szCs w:val="23"/>
        </w:rPr>
        <w:t xml:space="preserve">Riesgos y cuidados</w:t>
      </w:r>
    </w:p>
    <w:p>
      <w:pPr>
        <w:pStyle w:val="ListParagraph"/>
        <w:numPr>
          <w:ilvl w:val="0"/>
          <w:numId w:val="2"/>
        </w:numPr>
        <w:spacing w:after="70" w:line="290"/>
      </w:pPr>
      <w:r>
        <w:rPr>
          <w:rFonts w:ascii="Calibri" w:cs="Calibri" w:eastAsia="Calibri" w:hAnsi="Calibri"/>
          <w:color w:val="334155"/>
          <w:sz w:val="22"/>
          <w:szCs w:val="22"/>
        </w:rPr>
        <w:t xml:space="preserve">Cobrar antes de que la gente use lo gratis: no se vende.</w:t>
      </w:r>
    </w:p>
    <w:p>
      <w:pPr>
        <w:pStyle w:val="ListParagraph"/>
        <w:numPr>
          <w:ilvl w:val="0"/>
          <w:numId w:val="2"/>
        </w:numPr>
        <w:spacing w:after="70" w:line="290"/>
      </w:pPr>
      <w:r>
        <w:rPr>
          <w:rFonts w:ascii="Calibri" w:cs="Calibri" w:eastAsia="Calibri" w:hAnsi="Calibri"/>
          <w:color w:val="334155"/>
          <w:sz w:val="22"/>
          <w:szCs w:val="22"/>
        </w:rPr>
        <w:t xml:space="preserve">Dejar lo gratis tan limitado que frene el crecimiento.</w:t>
      </w:r>
    </w:p>
    <w:p>
      <w:pPr>
        <w:pStyle w:val="ListParagraph"/>
        <w:numPr>
          <w:ilvl w:val="0"/>
          <w:numId w:val="2"/>
        </w:numPr>
        <w:spacing w:after="70" w:line="290"/>
      </w:pPr>
      <w:r>
        <w:rPr>
          <w:rFonts w:ascii="Calibri" w:cs="Calibri" w:eastAsia="Calibri" w:hAnsi="Calibri"/>
          <w:color w:val="334155"/>
          <w:sz w:val="22"/>
          <w:szCs w:val="22"/>
        </w:rPr>
        <w:t xml:space="preserve">Impuestos y facturación: revisar con un contador antes de cobrar.</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4338CA" w:sz="36"/>
              <w:bottom w:val="none" w:color="FFFFFF" w:sz="0"/>
              <w:right w:val="none" w:color="FFFFFF" w:sz="0"/>
            </w:tcBorders>
            <w:shd w:fill="EEF2FF" w:color="auto" w:val="clear"/>
            <w:tcMar>
              <w:top w:type="dxa" w:w="140"/>
              <w:left w:type="dxa" w:w="220"/>
              <w:bottom w:type="dxa" w:w="140"/>
              <w:right w:type="dxa" w:w="220"/>
            </w:tcMar>
          </w:tcPr>
          <w:p>
            <w:pPr>
              <w:spacing w:after="50"/>
            </w:pPr>
            <w:r>
              <w:rPr>
                <w:rFonts w:ascii="Calibri" w:cs="Calibri" w:eastAsia="Calibri" w:hAnsi="Calibri"/>
                <w:b/>
                <w:bCs/>
                <w:color w:val="4338CA"/>
                <w:sz w:val="22"/>
                <w:szCs w:val="22"/>
              </w:rPr>
              <w:t xml:space="preserve">Cuándo</w:t>
            </w:r>
          </w:p>
          <w:p>
            <w:pPr>
              <w:spacing w:after="0" w:line="290"/>
            </w:pPr>
            <w:r>
              <w:rPr>
                <w:rFonts w:ascii="Calibri" w:cs="Calibri" w:eastAsia="Calibri" w:hAnsi="Calibri"/>
                <w:color w:val="334155"/>
                <w:sz w:val="21"/>
                <w:szCs w:val="21"/>
              </w:rPr>
              <w:t xml:space="preserve">Abril–mayo de 2027, cuando se cumpla la comunidad necesaria. El desarrollo son unos 3 a 5 días de trabajo con Claude Code; lo que decide la fecha es la comunidad y que el proveedor de pagos apruebe la cuenta.</w:t>
            </w:r>
          </w:p>
        </w:tc>
      </w:tr>
    </w:tbl>
    <w:p>
      <w:pPr>
        <w:pStyle w:val="Heading1"/>
        <w:keepNext/>
        <w:pageBreakBefore/>
        <w:pBdr>
          <w:bottom w:val="single" w:color="059669" w:sz="12" w:space="6"/>
        </w:pBdr>
        <w:spacing w:after="80" w:before="0"/>
      </w:pPr>
      <w:r>
        <w:rPr>
          <w:rFonts w:ascii="Calibri" w:cs="Calibri" w:eastAsia="Calibri" w:hAnsi="Calibri"/>
          <w:b/>
          <w:bCs/>
          <w:color w:val="0F172A"/>
          <w:sz w:val="40"/>
          <w:szCs w:val="40"/>
        </w:rPr>
        <w:t xml:space="preserve">5. Adquisición de usuarios</w:t>
      </w:r>
    </w:p>
    <w:p>
      <w:pPr>
        <w:spacing w:after="120" w:before="0" w:line="300"/>
      </w:pPr>
      <w:r>
        <w:rPr>
          <w:rFonts w:ascii="Calibri" w:cs="Calibri" w:eastAsia="Calibri" w:hAnsi="Calibri"/>
          <w:color w:val="334155"/>
          <w:sz w:val="22"/>
          <w:szCs w:val="22"/>
        </w:rPr>
        <w:t xml:space="preserve">La meta es llevar a más personas del tipo correcto (desarrolladores y perfiles tech de habla hispana) a registrarse y completar su perfil. Cada canal se mide con el origen que ya registra el panel.</w:t>
      </w:r>
    </w:p>
    <w:p>
      <w:pPr>
        <w:pStyle w:val="Heading2"/>
        <w:keepNext/>
        <w:spacing w:after="100" w:before="280"/>
      </w:pPr>
      <w:r>
        <w:rPr>
          <w:rFonts w:ascii="Calibri" w:cs="Calibri" w:eastAsia="Calibri" w:hAnsi="Calibri"/>
          <w:b/>
          <w:bCs/>
          <w:color w:val="047857"/>
          <w:sz w:val="28"/>
          <w:szCs w:val="28"/>
        </w:rPr>
        <w:t xml:space="preserve">El embudo</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4040"/>
      </w:tblGrid>
      <w:tr>
        <w:trPr>
          <w:cantSplit/>
          <w:tblHeader/>
        </w:trPr>
        <w:tc>
          <w:tcPr>
            <w:tcW w:type="dxa" w:w="17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Etapa</w:t>
            </w:r>
          </w:p>
        </w:tc>
        <w:tc>
          <w:tcPr>
            <w:tcW w:type="dxa" w:w="43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Qué pasa</w:t>
            </w:r>
          </w:p>
        </w:tc>
        <w:tc>
          <w:tcPr>
            <w:tcW w:type="dxa" w:w="404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Cómo se mide hoy</w:t>
            </w:r>
          </w:p>
        </w:tc>
      </w:tr>
      <w:tr>
        <w:trPr>
          <w:cantSplit/>
        </w:trPr>
        <w:tc>
          <w:tcPr>
            <w:tcW w:type="dxa" w:w="1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Visita</w:t>
            </w:r>
          </w:p>
        </w:tc>
        <w:tc>
          <w:tcPr>
            <w:tcW w:type="dxa" w:w="43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Llega a una vacante, skill, puesto o publicación</w:t>
            </w:r>
          </w:p>
        </w:tc>
        <w:tc>
          <w:tcPr>
            <w:tcW w:type="dxa" w:w="40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Visitantes únicos (sin robots ni equipo)</w:t>
            </w:r>
          </w:p>
        </w:tc>
      </w:tr>
      <w:tr>
        <w:trPr>
          <w:cantSplit/>
        </w:trPr>
        <w:tc>
          <w:tcPr>
            <w:tcW w:type="dxa" w:w="1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Registro</w:t>
            </w:r>
          </w:p>
        </w:tc>
        <w:tc>
          <w:tcPr>
            <w:tcW w:type="dxa" w:w="43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Crea su cuenta</w:t>
            </w:r>
          </w:p>
        </w:tc>
        <w:tc>
          <w:tcPr>
            <w:tcW w:type="dxa" w:w="40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Registros reales y conversión por origen</w:t>
            </w:r>
          </w:p>
        </w:tc>
      </w:tr>
      <w:tr>
        <w:trPr>
          <w:cantSplit/>
        </w:trPr>
        <w:tc>
          <w:tcPr>
            <w:tcW w:type="dxa" w:w="1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Perfil completo</w:t>
            </w:r>
          </w:p>
        </w:tc>
        <w:tc>
          <w:tcPr>
            <w:tcW w:type="dxa" w:w="43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Foto, puesto, nivel, ubicación, modalidad y skills</w:t>
            </w:r>
          </w:p>
        </w:tc>
        <w:tc>
          <w:tcPr>
            <w:tcW w:type="dxa" w:w="40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Perfiles completos</w:t>
            </w:r>
          </w:p>
        </w:tc>
      </w:tr>
      <w:tr>
        <w:trPr>
          <w:cantSplit/>
        </w:trPr>
        <w:tc>
          <w:tcPr>
            <w:tcW w:type="dxa" w:w="17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Primer valor</w:t>
            </w:r>
          </w:p>
        </w:tc>
        <w:tc>
          <w:tcPr>
            <w:tcW w:type="dxa" w:w="43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Ve “Para ti” y guarda o se postula</w:t>
            </w:r>
          </w:p>
        </w:tc>
        <w:tc>
          <w:tcPr>
            <w:tcW w:type="dxa" w:w="40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Eventos de vacante (vista, guardado, clic en aplicar)</w:t>
            </w:r>
          </w:p>
        </w:tc>
      </w:tr>
      <w:tr>
        <w:trPr>
          <w:cantSplit/>
        </w:trPr>
        <w:tc>
          <w:tcPr>
            <w:tcW w:type="dxa" w:w="17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Regreso</w:t>
            </w:r>
          </w:p>
        </w:tc>
        <w:tc>
          <w:tcPr>
            <w:tcW w:type="dxa" w:w="43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Vuelve en 7 y 30 días</w:t>
            </w:r>
          </w:p>
        </w:tc>
        <w:tc>
          <w:tcPr>
            <w:tcW w:type="dxa" w:w="40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Retención por cohorte</w:t>
            </w:r>
          </w:p>
        </w:tc>
      </w:tr>
    </w:tbl>
    <w:p>
      <w:pPr>
        <w:spacing w:after="120"/>
      </w:pPr>
    </w:p>
    <w:p>
      <w:pPr>
        <w:pStyle w:val="Heading2"/>
        <w:keepNext/>
        <w:spacing w:after="100" w:before="280"/>
      </w:pPr>
      <w:r>
        <w:rPr>
          <w:rFonts w:ascii="Calibri" w:cs="Calibri" w:eastAsia="Calibri" w:hAnsi="Calibri"/>
          <w:b/>
          <w:bCs/>
          <w:color w:val="047857"/>
          <w:sz w:val="28"/>
          <w:szCs w:val="28"/>
        </w:rPr>
        <w:t xml:space="preserve">Canales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740"/>
      </w:tblGrid>
      <w:tr>
        <w:trPr>
          <w:cantSplit/>
          <w:tblHeader/>
        </w:trPr>
        <w:tc>
          <w:tcPr>
            <w:tcW w:type="dxa" w:w="23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Canal</w:t>
            </w:r>
          </w:p>
        </w:tc>
        <w:tc>
          <w:tcPr>
            <w:tcW w:type="dxa" w:w="50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Qué hacer</w:t>
            </w:r>
          </w:p>
        </w:tc>
        <w:tc>
          <w:tcPr>
            <w:tcW w:type="dxa" w:w="274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Estado</w:t>
            </w:r>
          </w:p>
        </w:tc>
      </w:tr>
      <w:tr>
        <w:trPr>
          <w:cantSplit/>
        </w:trPr>
        <w:tc>
          <w:tcPr>
            <w:tcW w:type="dxa" w:w="23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Buscadores (SEO)</w:t>
            </w:r>
          </w:p>
        </w:tc>
        <w:tc>
          <w:tcPr>
            <w:tcW w:type="dxa" w:w="50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Más páginas útiles: skills, puestos, empresas, discusiones y perfiles públicos; datos estructurados y velocidad</w:t>
            </w:r>
          </w:p>
        </w:tc>
        <w:tc>
          <w:tcPr>
            <w:tcW w:type="dxa" w:w="27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Base hecha; crece con el backlog (H)</w:t>
            </w:r>
          </w:p>
        </w:tc>
      </w:tr>
      <w:tr>
        <w:trPr>
          <w:cantSplit/>
        </w:trPr>
        <w:tc>
          <w:tcPr>
            <w:tcW w:type="dxa" w:w="23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IAs (GEO)</w:t>
            </w:r>
          </w:p>
        </w:tc>
        <w:tc>
          <w:tcPr>
            <w:tcW w:type="dxa" w:w="50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Contenido que ChatGPT, Gemini y otros puedan citar: respuestas directas, una guía del sitio para IAs (llms.txt), marcado que explica qué es cada página y permiso para sus rastreadores</w:t>
            </w:r>
          </w:p>
        </w:tc>
        <w:tc>
          <w:tcPr>
            <w:tcW w:type="dxa" w:w="27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Backlog H: noviembre 2026 en adelante</w:t>
            </w:r>
          </w:p>
        </w:tc>
      </w:tr>
      <w:tr>
        <w:trPr>
          <w:cantSplit/>
        </w:trPr>
        <w:tc>
          <w:tcPr>
            <w:tcW w:type="dxa" w:w="23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Posición 0 en Google</w:t>
            </w:r>
          </w:p>
        </w:tc>
        <w:tc>
          <w:tcPr>
            <w:tcW w:type="dxa" w:w="50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Respuestas cortas bajo encabezados de pregunta, listas y tablas, FAQ marcado</w:t>
            </w:r>
          </w:p>
        </w:tc>
        <w:tc>
          <w:tcPr>
            <w:tcW w:type="dxa" w:w="27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Backlog H: noviembre 2026 en adelante</w:t>
            </w:r>
          </w:p>
        </w:tc>
      </w:tr>
      <w:tr>
        <w:trPr>
          <w:cantSplit/>
        </w:trPr>
        <w:tc>
          <w:tcPr>
            <w:tcW w:type="dxa" w:w="23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LinkedIn</w:t>
            </w:r>
          </w:p>
        </w:tc>
        <w:tc>
          <w:tcPr>
            <w:tcW w:type="dxa" w:w="50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Dos publicaciones al día con vacantes, medidas por origen</w:t>
            </w:r>
          </w:p>
        </w:tc>
        <w:tc>
          <w:tcPr>
            <w:tcW w:type="dxa" w:w="27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Activo (depende de la conexión de LinkedIn)</w:t>
            </w:r>
          </w:p>
        </w:tc>
      </w:tr>
      <w:tr>
        <w:trPr>
          <w:cantSplit/>
        </w:trPr>
        <w:tc>
          <w:tcPr>
            <w:tcW w:type="dxa" w:w="23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Comunidad y contenido</w:t>
            </w:r>
          </w:p>
        </w:tc>
        <w:tc>
          <w:tcPr>
            <w:tcW w:type="dxa" w:w="50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Discusiones de miembros y artículos que se comparten solos</w:t>
            </w:r>
          </w:p>
        </w:tc>
        <w:tc>
          <w:tcPr>
            <w:tcW w:type="dxa" w:w="27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Recién habilitado</w:t>
            </w:r>
          </w:p>
        </w:tc>
      </w:tr>
      <w:tr>
        <w:trPr>
          <w:cantSplit/>
        </w:trPr>
        <w:tc>
          <w:tcPr>
            <w:tcW w:type="dxa" w:w="23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Referidos</w:t>
            </w:r>
          </w:p>
        </w:tc>
        <w:tc>
          <w:tcPr>
            <w:tcW w:type="dxa" w:w="50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Invita a un colega: más skills validados o Pro gratis por referido</w:t>
            </w:r>
          </w:p>
        </w:tc>
        <w:tc>
          <w:tcPr>
            <w:tcW w:type="dxa" w:w="27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Enero 2027 (etapa 2)</w:t>
            </w:r>
          </w:p>
        </w:tc>
      </w:tr>
      <w:tr>
        <w:trPr>
          <w:cantSplit/>
        </w:trPr>
        <w:tc>
          <w:tcPr>
            <w:tcW w:type="dxa" w:w="23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Alianzas</w:t>
            </w:r>
          </w:p>
        </w:tc>
        <w:tc>
          <w:tcPr>
            <w:tcW w:type="dxa" w:w="50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Bootcamps, universidades y creadores que comparten su comunidad</w:t>
            </w:r>
          </w:p>
        </w:tc>
        <w:tc>
          <w:tcPr>
            <w:tcW w:type="dxa" w:w="27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Por explorar</w:t>
            </w:r>
          </w:p>
        </w:tc>
      </w:tr>
    </w:tbl>
    <w:p>
      <w:pPr>
        <w:spacing w:after="10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059669" w:sz="36"/>
              <w:bottom w:val="none" w:color="FFFFFF" w:sz="0"/>
              <w:right w:val="none" w:color="FFFFFF" w:sz="0"/>
            </w:tcBorders>
            <w:shd w:fill="ECFDF5" w:color="auto" w:val="clear"/>
            <w:tcMar>
              <w:top w:type="dxa" w:w="140"/>
              <w:left w:type="dxa" w:w="220"/>
              <w:bottom w:type="dxa" w:w="140"/>
              <w:right w:type="dxa" w:w="220"/>
            </w:tcMar>
          </w:tcPr>
          <w:p>
            <w:pPr>
              <w:spacing w:after="50"/>
            </w:pPr>
            <w:r>
              <w:rPr>
                <w:rFonts w:ascii="Calibri" w:cs="Calibri" w:eastAsia="Calibri" w:hAnsi="Calibri"/>
                <w:b/>
                <w:bCs/>
                <w:color w:val="047857"/>
                <w:sz w:val="22"/>
                <w:szCs w:val="22"/>
              </w:rPr>
              <w:t xml:space="preserve">Tres reglas de adquisición</w:t>
            </w:r>
          </w:p>
          <w:p>
            <w:pPr>
              <w:spacing w:after="0" w:line="290"/>
            </w:pPr>
            <w:r>
              <w:rPr>
                <w:rFonts w:ascii="Calibri" w:cs="Calibri" w:eastAsia="Calibri" w:hAnsi="Calibri"/>
                <w:color w:val="334155"/>
                <w:sz w:val="21"/>
                <w:szCs w:val="21"/>
              </w:rPr>
              <w:t xml:space="preserve">1) </w:t>
            </w:r>
            <w:r>
              <w:rPr>
                <w:rFonts w:ascii="Calibri" w:cs="Calibri" w:eastAsia="Calibri" w:hAnsi="Calibri"/>
                <w:b/>
                <w:bCs/>
                <w:color w:val="334155"/>
                <w:sz w:val="21"/>
                <w:szCs w:val="21"/>
              </w:rPr>
              <w:t xml:space="preserve">Cada canal con su origen</w:t>
            </w:r>
            <w:r>
              <w:rPr>
                <w:rFonts w:ascii="Calibri" w:cs="Calibri" w:eastAsia="Calibri" w:hAnsi="Calibri"/>
                <w:color w:val="334155"/>
                <w:sz w:val="21"/>
                <w:szCs w:val="21"/>
              </w:rPr>
              <w:t xml:space="preserve"> (el registro de por dónde llegó cada persona) para saber cuál convierte. 2) </w:t>
            </w:r>
            <w:r>
              <w:rPr>
                <w:rFonts w:ascii="Calibri" w:cs="Calibri" w:eastAsia="Calibri" w:hAnsi="Calibri"/>
                <w:b/>
                <w:bCs/>
                <w:color w:val="334155"/>
                <w:sz w:val="21"/>
                <w:szCs w:val="21"/>
              </w:rPr>
              <w:t xml:space="preserve">Primero la página que responde la pregunta</w:t>
            </w:r>
            <w:r>
              <w:rPr>
                <w:rFonts w:ascii="Calibri" w:cs="Calibri" w:eastAsia="Calibri" w:hAnsi="Calibri"/>
                <w:color w:val="334155"/>
                <w:sz w:val="21"/>
                <w:szCs w:val="21"/>
              </w:rPr>
              <w:t xml:space="preserve">, después el anuncio. 3) </w:t>
            </w:r>
            <w:r>
              <w:rPr>
                <w:rFonts w:ascii="Calibri" w:cs="Calibri" w:eastAsia="Calibri" w:hAnsi="Calibri"/>
                <w:b/>
                <w:bCs/>
                <w:color w:val="334155"/>
                <w:sz w:val="21"/>
                <w:szCs w:val="21"/>
              </w:rPr>
              <w:t xml:space="preserve">No contar al equipo ni a las pruebas</w:t>
            </w:r>
            <w:r>
              <w:rPr>
                <w:rFonts w:ascii="Calibri" w:cs="Calibri" w:eastAsia="Calibri" w:hAnsi="Calibri"/>
                <w:color w:val="334155"/>
                <w:sz w:val="21"/>
                <w:szCs w:val="21"/>
              </w:rPr>
              <w:t xml:space="preserve">: las decisiones se toman con personas reales.</w:t>
            </w:r>
          </w:p>
        </w:tc>
      </w:tr>
    </w:tbl>
    <w:p>
      <w:pPr>
        <w:pStyle w:val="Heading2"/>
        <w:keepNext/>
        <w:spacing w:after="100" w:before="280"/>
      </w:pPr>
      <w:r>
        <w:rPr>
          <w:rFonts w:ascii="Calibri" w:cs="Calibri" w:eastAsia="Calibri" w:hAnsi="Calibri"/>
          <w:b/>
          <w:bCs/>
          <w:color w:val="047857"/>
          <w:sz w:val="28"/>
          <w:szCs w:val="28"/>
        </w:rPr>
        <w:t xml:space="preserve">GEO y posición 0: qué significan aquí</w:t>
      </w:r>
    </w:p>
    <w:p>
      <w:pPr>
        <w:pStyle w:val="ListParagraph"/>
        <w:numPr>
          <w:ilvl w:val="0"/>
          <w:numId w:val="2"/>
        </w:numPr>
        <w:spacing w:after="70" w:line="290"/>
      </w:pPr>
      <w:r>
        <w:rPr>
          <w:rFonts w:ascii="Calibri" w:cs="Calibri" w:eastAsia="Calibri" w:hAnsi="Calibri"/>
          <w:b/>
          <w:bCs/>
          <w:color w:val="334155"/>
          <w:sz w:val="22"/>
          <w:szCs w:val="22"/>
        </w:rPr>
        <w:t xml:space="preserve">SEO</w:t>
      </w:r>
      <w:r>
        <w:rPr>
          <w:rFonts w:ascii="Calibri" w:cs="Calibri" w:eastAsia="Calibri" w:hAnsi="Calibri"/>
          <w:color w:val="334155"/>
          <w:sz w:val="22"/>
          <w:szCs w:val="22"/>
        </w:rPr>
        <w:t xml:space="preserve"> busca que Google nos muestre. </w:t>
      </w:r>
      <w:r>
        <w:rPr>
          <w:rFonts w:ascii="Calibri" w:cs="Calibri" w:eastAsia="Calibri" w:hAnsi="Calibri"/>
          <w:b/>
          <w:bCs/>
          <w:color w:val="334155"/>
          <w:sz w:val="22"/>
          <w:szCs w:val="22"/>
        </w:rPr>
        <w:t xml:space="preserve">GEO</w:t>
      </w:r>
      <w:r>
        <w:rPr>
          <w:rFonts w:ascii="Calibri" w:cs="Calibri" w:eastAsia="Calibri" w:hAnsi="Calibri"/>
          <w:color w:val="334155"/>
          <w:sz w:val="22"/>
          <w:szCs w:val="22"/>
        </w:rPr>
        <w:t xml:space="preserve"> busca que una IA (ChatGPT, Gemini, Perplexity) nos </w:t>
      </w:r>
      <w:r>
        <w:rPr>
          <w:rFonts w:ascii="Calibri" w:cs="Calibri" w:eastAsia="Calibri" w:hAnsi="Calibri"/>
          <w:b/>
          <w:bCs/>
          <w:color w:val="334155"/>
          <w:sz w:val="22"/>
          <w:szCs w:val="22"/>
        </w:rPr>
        <w:t xml:space="preserve">cite</w:t>
      </w:r>
      <w:r>
        <w:rPr>
          <w:rFonts w:ascii="Calibri" w:cs="Calibri" w:eastAsia="Calibri" w:hAnsi="Calibri"/>
          <w:color w:val="334155"/>
          <w:sz w:val="22"/>
          <w:szCs w:val="22"/>
        </w:rPr>
        <w:t xml:space="preserve"> cuando alguien pregunta “¿qué skills pide un desarrollador backend en México?”.</w:t>
      </w:r>
    </w:p>
    <w:p>
      <w:pPr>
        <w:pStyle w:val="ListParagraph"/>
        <w:numPr>
          <w:ilvl w:val="0"/>
          <w:numId w:val="2"/>
        </w:numPr>
        <w:spacing w:after="70" w:line="290"/>
      </w:pPr>
      <w:r>
        <w:rPr>
          <w:rFonts w:ascii="Calibri" w:cs="Calibri" w:eastAsia="Calibri" w:hAnsi="Calibri"/>
          <w:color w:val="334155"/>
          <w:sz w:val="22"/>
          <w:szCs w:val="22"/>
        </w:rPr>
        <w:t xml:space="preserve">Lo que sirve para ambos: respuestas claras y cortas al inicio de la página, datos propios (vacantes reales, skills más pedidos), estructura limpia y marcado estructurado.</w:t>
      </w:r>
    </w:p>
    <w:p>
      <w:pPr>
        <w:pStyle w:val="ListParagraph"/>
        <w:numPr>
          <w:ilvl w:val="0"/>
          <w:numId w:val="2"/>
        </w:numPr>
        <w:spacing w:after="70" w:line="290"/>
      </w:pPr>
      <w:r>
        <w:rPr>
          <w:rFonts w:ascii="Calibri" w:cs="Calibri" w:eastAsia="Calibri" w:hAnsi="Calibri"/>
          <w:color w:val="334155"/>
          <w:sz w:val="22"/>
          <w:szCs w:val="22"/>
        </w:rPr>
        <w:t xml:space="preserve">Nuestra ventaja: </w:t>
      </w:r>
      <w:r>
        <w:rPr>
          <w:rFonts w:ascii="Calibri" w:cs="Calibri" w:eastAsia="Calibri" w:hAnsi="Calibri"/>
          <w:b/>
          <w:bCs/>
          <w:color w:val="334155"/>
          <w:sz w:val="22"/>
          <w:szCs w:val="22"/>
        </w:rPr>
        <w:t xml:space="preserve">datos propios de vacantes</w:t>
      </w:r>
      <w:r>
        <w:rPr>
          <w:rFonts w:ascii="Calibri" w:cs="Calibri" w:eastAsia="Calibri" w:hAnsi="Calibri"/>
          <w:color w:val="334155"/>
          <w:sz w:val="22"/>
          <w:szCs w:val="22"/>
        </w:rPr>
        <w:t xml:space="preserve"> que nadie más tiene. Páginas del tipo “skills más pedidos para &lt;puesto&gt;” con cifras actualizadas son material que Google y las IAs prefieren citar.</w:t>
      </w:r>
    </w:p>
    <w:p>
      <w:pPr>
        <w:pStyle w:val="ListParagraph"/>
        <w:numPr>
          <w:ilvl w:val="0"/>
          <w:numId w:val="2"/>
        </w:numPr>
        <w:spacing w:after="70" w:line="290"/>
      </w:pPr>
      <w:r>
        <w:rPr>
          <w:rFonts w:ascii="Calibri" w:cs="Calibri" w:eastAsia="Calibri" w:hAnsi="Calibri"/>
          <w:color w:val="334155"/>
          <w:sz w:val="22"/>
          <w:szCs w:val="22"/>
        </w:rPr>
        <w:t xml:space="preserve">Se mide con las visitas que llegan de buscadores y, cuando se pueda, con menciones de IAs.</w:t>
      </w:r>
    </w:p>
    <w:p>
      <w:pPr>
        <w:pStyle w:val="Heading1"/>
        <w:keepNext/>
        <w:pageBreakBefore/>
        <w:pBdr>
          <w:bottom w:val="single" w:color="059669" w:sz="12" w:space="6"/>
        </w:pBdr>
        <w:spacing w:after="80" w:before="0"/>
      </w:pPr>
      <w:r>
        <w:rPr>
          <w:rFonts w:ascii="Calibri" w:cs="Calibri" w:eastAsia="Calibri" w:hAnsi="Calibri"/>
          <w:b/>
          <w:bCs/>
          <w:color w:val="0F172A"/>
          <w:sz w:val="40"/>
          <w:szCs w:val="40"/>
        </w:rPr>
        <w:t xml:space="preserve">6. Retención</w:t>
      </w:r>
    </w:p>
    <w:p>
      <w:pPr>
        <w:spacing w:after="120" w:before="0" w:line="300"/>
      </w:pPr>
      <w:r>
        <w:rPr>
          <w:rFonts w:ascii="Calibri" w:cs="Calibri" w:eastAsia="Calibri" w:hAnsi="Calibri"/>
          <w:color w:val="334155"/>
          <w:sz w:val="22"/>
          <w:szCs w:val="22"/>
        </w:rPr>
        <w:t xml:space="preserve">Un usuario nuevo se va si no encuentra una razón para volver. La retención se construye con avisos útiles, relaciones y progreso, no con insistencia.</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840"/>
      </w:tblGrid>
      <w:tr>
        <w:trPr>
          <w:cantSplit/>
          <w:tblHeader/>
        </w:trPr>
        <w:tc>
          <w:tcPr>
            <w:tcW w:type="dxa" w:w="24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Palanca</w:t>
            </w:r>
          </w:p>
        </w:tc>
        <w:tc>
          <w:tcPr>
            <w:tcW w:type="dxa" w:w="48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Cómo funciona</w:t>
            </w:r>
          </w:p>
        </w:tc>
        <w:tc>
          <w:tcPr>
            <w:tcW w:type="dxa" w:w="284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Gratis / Pro</w:t>
            </w:r>
          </w:p>
        </w:tc>
      </w:tr>
      <w:tr>
        <w:trPr>
          <w:cantSplit/>
        </w:trPr>
        <w:tc>
          <w:tcPr>
            <w:tcW w:type="dxa" w:w="24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Correo semanal “Top 5 para ti”</w:t>
            </w:r>
          </w:p>
        </w:tc>
        <w:tc>
          <w:tcPr>
            <w:tcW w:type="dxa" w:w="48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Las cinco mejores vacantes según tu perfil, más una discusión destacada y el patrocinador</w:t>
            </w:r>
          </w:p>
        </w:tc>
        <w:tc>
          <w:tcPr>
            <w:tcW w:type="dxa" w:w="28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Gratis; Pro: alertas casi inmediatas</w:t>
            </w:r>
          </w:p>
        </w:tc>
      </w:tr>
      <w:tr>
        <w:trPr>
          <w:cantSplit/>
        </w:trPr>
        <w:tc>
          <w:tcPr>
            <w:tcW w:type="dxa" w:w="24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Notificaciones en la app</w:t>
            </w:r>
          </w:p>
        </w:tc>
        <w:tc>
          <w:tcPr>
            <w:tcW w:type="dxa" w:w="48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Respuestas a tus comentarios, vacantes nuevas de lo que sigues, skills validados</w:t>
            </w:r>
          </w:p>
        </w:tc>
        <w:tc>
          <w:tcPr>
            <w:tcW w:type="dxa" w:w="28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Gratis</w:t>
            </w:r>
          </w:p>
        </w:tc>
      </w:tr>
      <w:tr>
        <w:trPr>
          <w:cantSplit/>
        </w:trPr>
        <w:tc>
          <w:tcPr>
            <w:tcW w:type="dxa" w:w="24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Seguir</w:t>
            </w:r>
          </w:p>
        </w:tc>
        <w:tc>
          <w:tcPr>
            <w:tcW w:type="dxa" w:w="48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Personas, empresas, skills y puestos: lo que sigues te avisa cuando hay algo nuevo</w:t>
            </w:r>
          </w:p>
        </w:tc>
        <w:tc>
          <w:tcPr>
            <w:tcW w:type="dxa" w:w="28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Gratis con límite; Pro más amplio</w:t>
            </w:r>
          </w:p>
        </w:tc>
      </w:tr>
      <w:tr>
        <w:trPr>
          <w:cantSplit/>
        </w:trPr>
        <w:tc>
          <w:tcPr>
            <w:tcW w:type="dxa" w:w="24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Mis postulaciones</w:t>
            </w:r>
          </w:p>
        </w:tc>
        <w:tc>
          <w:tcPr>
            <w:tcW w:type="dxa" w:w="48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Marcar a qué aplicaste, un estado simple y recordatorios</w:t>
            </w:r>
          </w:p>
        </w:tc>
        <w:tc>
          <w:tcPr>
            <w:tcW w:type="dxa" w:w="28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Básico gratis; Pro con recordatorios</w:t>
            </w:r>
          </w:p>
        </w:tc>
      </w:tr>
      <w:tr>
        <w:trPr>
          <w:cantSplit/>
        </w:trPr>
        <w:tc>
          <w:tcPr>
            <w:tcW w:type="dxa" w:w="24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Progreso de skills</w:t>
            </w:r>
          </w:p>
        </w:tc>
        <w:tc>
          <w:tcPr>
            <w:tcW w:type="dxa" w:w="48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Insignias al validar, nivel visible, siguiente skill sugerido</w:t>
            </w:r>
          </w:p>
        </w:tc>
        <w:tc>
          <w:tcPr>
            <w:tcW w:type="dxa" w:w="28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Un examen gratis; Pro ilimitado</w:t>
            </w:r>
          </w:p>
        </w:tc>
      </w:tr>
      <w:tr>
        <w:trPr>
          <w:cantSplit/>
        </w:trPr>
        <w:tc>
          <w:tcPr>
            <w:tcW w:type="dxa" w:w="24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Comunidad</w:t>
            </w:r>
          </w:p>
        </w:tc>
        <w:tc>
          <w:tcPr>
            <w:tcW w:type="dxa" w:w="48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Comentarios, respuestas y menciones entre usuarios</w:t>
            </w:r>
          </w:p>
        </w:tc>
        <w:tc>
          <w:tcPr>
            <w:tcW w:type="dxa" w:w="28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Gratis</w:t>
            </w:r>
          </w:p>
        </w:tc>
      </w:tr>
    </w:tbl>
    <w:p>
      <w:pPr>
        <w:spacing w:after="120"/>
      </w:pPr>
    </w:p>
    <w:p>
      <w:pPr>
        <w:pStyle w:val="Heading2"/>
        <w:keepNext/>
        <w:spacing w:after="100" w:before="280"/>
      </w:pPr>
      <w:r>
        <w:rPr>
          <w:rFonts w:ascii="Calibri" w:cs="Calibri" w:eastAsia="Calibri" w:hAnsi="Calibri"/>
          <w:b/>
          <w:bCs/>
          <w:color w:val="047857"/>
          <w:sz w:val="28"/>
          <w:szCs w:val="28"/>
        </w:rPr>
        <w:t xml:space="preserve">Qué medir</w:t>
      </w:r>
    </w:p>
    <w:p>
      <w:pPr>
        <w:pStyle w:val="ListParagraph"/>
        <w:numPr>
          <w:ilvl w:val="0"/>
          <w:numId w:val="2"/>
        </w:numPr>
        <w:spacing w:after="70" w:line="290"/>
      </w:pPr>
      <w:r>
        <w:rPr>
          <w:rFonts w:ascii="Calibri" w:cs="Calibri" w:eastAsia="Calibri" w:hAnsi="Calibri"/>
          <w:color w:val="334155"/>
          <w:sz w:val="22"/>
          <w:szCs w:val="22"/>
        </w:rPr>
        <w:t xml:space="preserve">Personas que vuelven a los 7 y 30 días (el panel de retención ya cuenta solo personas reales y espera 30 días de datos antes de dar frecuencias).</w:t>
      </w:r>
    </w:p>
    <w:p>
      <w:pPr>
        <w:pStyle w:val="ListParagraph"/>
        <w:numPr>
          <w:ilvl w:val="0"/>
          <w:numId w:val="2"/>
        </w:numPr>
        <w:spacing w:after="70" w:line="290"/>
      </w:pPr>
      <w:r>
        <w:rPr>
          <w:rFonts w:ascii="Calibri" w:cs="Calibri" w:eastAsia="Calibri" w:hAnsi="Calibri"/>
          <w:color w:val="334155"/>
          <w:sz w:val="22"/>
          <w:szCs w:val="22"/>
        </w:rPr>
        <w:t xml:space="preserve">Apertura y clics del correo semanal.</w:t>
      </w:r>
    </w:p>
    <w:p>
      <w:pPr>
        <w:pStyle w:val="ListParagraph"/>
        <w:numPr>
          <w:ilvl w:val="0"/>
          <w:numId w:val="2"/>
        </w:numPr>
        <w:spacing w:after="70" w:line="290"/>
      </w:pPr>
      <w:r>
        <w:rPr>
          <w:rFonts w:ascii="Calibri" w:cs="Calibri" w:eastAsia="Calibri" w:hAnsi="Calibri"/>
          <w:color w:val="334155"/>
          <w:sz w:val="22"/>
          <w:szCs w:val="22"/>
        </w:rPr>
        <w:t xml:space="preserve">Personas que siguen al menos a un skill o puesto: es la señal más temprana de que volverán.</w:t>
      </w:r>
    </w:p>
    <w:p>
      <w:pPr>
        <w:spacing w:after="8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4338CA" w:sz="36"/>
              <w:bottom w:val="none" w:color="FFFFFF" w:sz="0"/>
              <w:right w:val="none" w:color="FFFFFF" w:sz="0"/>
            </w:tcBorders>
            <w:shd w:fill="EEF2FF" w:color="auto" w:val="clear"/>
            <w:tcMar>
              <w:top w:type="dxa" w:w="140"/>
              <w:left w:type="dxa" w:w="220"/>
              <w:bottom w:type="dxa" w:w="140"/>
              <w:right w:type="dxa" w:w="220"/>
            </w:tcMar>
          </w:tcPr>
          <w:p>
            <w:pPr>
              <w:spacing w:after="50"/>
            </w:pPr>
            <w:r>
              <w:rPr>
                <w:rFonts w:ascii="Calibri" w:cs="Calibri" w:eastAsia="Calibri" w:hAnsi="Calibri"/>
                <w:b/>
                <w:bCs/>
                <w:color w:val="4338CA"/>
                <w:sz w:val="22"/>
                <w:szCs w:val="22"/>
              </w:rPr>
              <w:t xml:space="preserve">Por qué la retención va primero que cobrar</w:t>
            </w:r>
          </w:p>
          <w:p>
            <w:pPr>
              <w:spacing w:after="0" w:line="290"/>
            </w:pPr>
            <w:r>
              <w:rPr>
                <w:rFonts w:ascii="Calibri" w:cs="Calibri" w:eastAsia="Calibri" w:hAnsi="Calibri"/>
                <w:color w:val="334155"/>
                <w:sz w:val="21"/>
                <w:szCs w:val="21"/>
              </w:rPr>
              <w:t xml:space="preserve">Casi todos los ingresos de este documento dependen de que la gente </w:t>
            </w:r>
            <w:r>
              <w:rPr>
                <w:rFonts w:ascii="Calibri" w:cs="Calibri" w:eastAsia="Calibri" w:hAnsi="Calibri"/>
                <w:b/>
                <w:bCs/>
                <w:color w:val="334155"/>
                <w:sz w:val="21"/>
                <w:szCs w:val="21"/>
              </w:rPr>
              <w:t xml:space="preserve">vuelva</w:t>
            </w:r>
            <w:r>
              <w:rPr>
                <w:rFonts w:ascii="Calibri" w:cs="Calibri" w:eastAsia="Calibri" w:hAnsi="Calibri"/>
                <w:color w:val="334155"/>
                <w:sz w:val="21"/>
                <w:szCs w:val="21"/>
              </w:rPr>
              <w:t xml:space="preserve">: el correo vende patrocinio y avisos, los seguimientos alimentan segmentos y la afiliación necesita visitas repetidas. Sin retención, ninguna vía de ingreso funciona a escala.</w:t>
            </w:r>
          </w:p>
        </w:tc>
      </w:tr>
    </w:tbl>
    <w:p>
      <w:pPr>
        <w:pStyle w:val="Heading1"/>
        <w:keepNext/>
        <w:pageBreakBefore/>
        <w:pBdr>
          <w:bottom w:val="single" w:color="059669" w:sz="12" w:space="6"/>
        </w:pBdr>
        <w:spacing w:after="80" w:before="0"/>
      </w:pPr>
      <w:r>
        <w:rPr>
          <w:rFonts w:ascii="Calibri" w:cs="Calibri" w:eastAsia="Calibri" w:hAnsi="Calibri"/>
          <w:b/>
          <w:bCs/>
          <w:color w:val="0F172A"/>
          <w:sz w:val="40"/>
          <w:szCs w:val="40"/>
        </w:rPr>
        <w:t xml:space="preserve">7. Metas, riesgos y siguientes pasos</w:t>
      </w:r>
    </w:p>
    <w:p>
      <w:pPr>
        <w:pStyle w:val="Heading2"/>
        <w:keepNext/>
        <w:spacing w:after="100" w:before="280"/>
      </w:pPr>
      <w:r>
        <w:rPr>
          <w:rFonts w:ascii="Calibri" w:cs="Calibri" w:eastAsia="Calibri" w:hAnsi="Calibri"/>
          <w:b/>
          <w:bCs/>
          <w:color w:val="047857"/>
          <w:sz w:val="28"/>
          <w:szCs w:val="28"/>
        </w:rPr>
        <w:t xml:space="preserve">Metas iniciales sugeridas</w:t>
      </w:r>
    </w:p>
    <w:p>
      <w:pPr>
        <w:spacing w:after="120" w:before="0" w:line="300"/>
      </w:pPr>
      <w:r>
        <w:rPr>
          <w:rFonts w:ascii="Calibri" w:cs="Calibri" w:eastAsia="Calibri" w:hAnsi="Calibri"/>
          <w:i/>
          <w:iCs/>
          <w:color w:val="334155"/>
          <w:sz w:val="22"/>
          <w:szCs w:val="22"/>
        </w:rPr>
        <w:t xml:space="preserve">Son </w:t>
      </w:r>
      <w:r>
        <w:rPr>
          <w:rFonts w:ascii="Calibri" w:cs="Calibri" w:eastAsia="Calibri" w:hAnsi="Calibri"/>
          <w:b/>
          <w:bCs/>
          <w:i/>
          <w:iCs/>
          <w:color w:val="334155"/>
          <w:sz w:val="22"/>
          <w:szCs w:val="22"/>
        </w:rPr>
        <w:t xml:space="preserve">hipótesis para ajustar tras 30 días de datos</w:t>
      </w:r>
      <w:r>
        <w:rPr>
          <w:rFonts w:ascii="Calibri" w:cs="Calibri" w:eastAsia="Calibri" w:hAnsi="Calibri"/>
          <w:i/>
          <w:iCs/>
          <w:color w:val="334155"/>
          <w:sz w:val="22"/>
          <w:szCs w:val="22"/>
        </w:rPr>
        <w:t xml:space="preserve">, no compromisos.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4040"/>
      </w:tblGrid>
      <w:tr>
        <w:trPr>
          <w:cantSplit/>
          <w:tblHeader/>
        </w:trPr>
        <w:tc>
          <w:tcPr>
            <w:tcW w:type="dxa" w:w="38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Indicador</w:t>
            </w:r>
          </w:p>
        </w:tc>
        <w:tc>
          <w:tcPr>
            <w:tcW w:type="dxa" w:w="220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Meta inicial</w:t>
            </w:r>
          </w:p>
        </w:tc>
        <w:tc>
          <w:tcPr>
            <w:tcW w:type="dxa" w:w="4040"/>
            <w:tcBorders>
              <w:top w:val="single" w:color="0F172A" w:sz="4"/>
              <w:left w:val="single" w:color="0F172A" w:sz="4"/>
              <w:bottom w:val="single" w:color="0F172A" w:sz="4"/>
              <w:right w:val="single" w:color="0F172A" w:sz="4"/>
            </w:tcBorders>
            <w:shd w:fill="0F172A" w:color="auto" w:val="clear"/>
            <w:tcMar>
              <w:top w:type="dxa" w:w="90"/>
              <w:left w:type="dxa" w:w="140"/>
              <w:bottom w:type="dxa" w:w="90"/>
              <w:right w:type="dxa" w:w="140"/>
            </w:tcMar>
            <w:vAlign w:val="top"/>
          </w:tcPr>
          <w:p>
            <w:pPr>
              <w:keepNext/>
              <w:spacing w:after="40" w:line="270"/>
            </w:pPr>
            <w:r>
              <w:rPr>
                <w:rFonts w:ascii="Calibri" w:cs="Calibri" w:eastAsia="Calibri" w:hAnsi="Calibri"/>
                <w:b/>
                <w:bCs/>
                <w:color w:val="FFFFFF"/>
                <w:sz w:val="19"/>
                <w:szCs w:val="19"/>
              </w:rPr>
              <w:t xml:space="preserve">De dónde sale</w:t>
            </w:r>
          </w:p>
        </w:tc>
      </w:tr>
      <w:tr>
        <w:trPr>
          <w:cantSplit/>
        </w:trPr>
        <w:tc>
          <w:tcPr>
            <w:tcW w:type="dxa" w:w="38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Conversión visitante → registro</w:t>
            </w:r>
          </w:p>
        </w:tc>
        <w:tc>
          <w:tcPr>
            <w:tcW w:type="dxa" w:w="22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3 % a 5 %</w:t>
            </w:r>
          </w:p>
        </w:tc>
        <w:tc>
          <w:tcPr>
            <w:tcW w:type="dxa" w:w="40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Panel de adquisición</w:t>
            </w:r>
          </w:p>
        </w:tc>
      </w:tr>
      <w:tr>
        <w:trPr>
          <w:cantSplit/>
        </w:trPr>
        <w:tc>
          <w:tcPr>
            <w:tcW w:type="dxa" w:w="38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Perfiles completos entre los registrados</w:t>
            </w:r>
          </w:p>
        </w:tc>
        <w:tc>
          <w:tcPr>
            <w:tcW w:type="dxa" w:w="22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Más de 60 %</w:t>
            </w:r>
          </w:p>
        </w:tc>
        <w:tc>
          <w:tcPr>
            <w:tcW w:type="dxa" w:w="40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Panel de usuarios</w:t>
            </w:r>
          </w:p>
        </w:tc>
      </w:tr>
      <w:tr>
        <w:trPr>
          <w:cantSplit/>
        </w:trPr>
        <w:tc>
          <w:tcPr>
            <w:tcW w:type="dxa" w:w="38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Retención a 30 días</w:t>
            </w:r>
          </w:p>
        </w:tc>
        <w:tc>
          <w:tcPr>
            <w:tcW w:type="dxa" w:w="22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20 % o más</w:t>
            </w:r>
          </w:p>
        </w:tc>
        <w:tc>
          <w:tcPr>
            <w:tcW w:type="dxa" w:w="40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Panel de retención</w:t>
            </w:r>
          </w:p>
        </w:tc>
      </w:tr>
      <w:tr>
        <w:trPr>
          <w:cantSplit/>
        </w:trPr>
        <w:tc>
          <w:tcPr>
            <w:tcW w:type="dxa" w:w="38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Clic en curso tras ver una brecha</w:t>
            </w:r>
          </w:p>
        </w:tc>
        <w:tc>
          <w:tcPr>
            <w:tcW w:type="dxa" w:w="22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5 % a 10 %</w:t>
            </w:r>
          </w:p>
        </w:tc>
        <w:tc>
          <w:tcPr>
            <w:tcW w:type="dxa" w:w="40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Medición nueva (modelo 1)</w:t>
            </w:r>
          </w:p>
        </w:tc>
      </w:tr>
      <w:tr>
        <w:trPr>
          <w:cantSplit/>
        </w:trPr>
        <w:tc>
          <w:tcPr>
            <w:tcW w:type="dxa" w:w="38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Apertura del correo semanal</w:t>
            </w:r>
          </w:p>
        </w:tc>
        <w:tc>
          <w:tcPr>
            <w:tcW w:type="dxa" w:w="220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35 % o más</w:t>
            </w:r>
          </w:p>
        </w:tc>
        <w:tc>
          <w:tcPr>
            <w:tcW w:type="dxa" w:w="40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Resend</w:t>
            </w:r>
          </w:p>
        </w:tc>
      </w:tr>
      <w:tr>
        <w:trPr>
          <w:cantSplit/>
        </w:trPr>
        <w:tc>
          <w:tcPr>
            <w:tcW w:type="dxa" w:w="38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bCs/>
                <w:color w:val="0F172A"/>
                <w:sz w:val="20"/>
                <w:szCs w:val="20"/>
              </w:rPr>
              <w:t xml:space="preserve">Patrocinadores activos</w:t>
            </w:r>
          </w:p>
        </w:tc>
        <w:tc>
          <w:tcPr>
            <w:tcW w:type="dxa" w:w="220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1 al cierre del mes 2</w:t>
            </w:r>
          </w:p>
        </w:tc>
        <w:tc>
          <w:tcPr>
            <w:tcW w:type="dxa" w:w="4040"/>
            <w:tcBorders>
              <w:top w:val="single" w:color="E2E8F0" w:sz="4"/>
              <w:left w:val="single" w:color="E2E8F0" w:sz="4"/>
              <w:bottom w:val="single" w:color="E2E8F0" w:sz="4"/>
              <w:right w:val="single" w:color="E2E8F0" w:sz="4"/>
            </w:tcBorders>
            <w:shd w:fill="F6F7F9" w:color="auto" w:val="clear"/>
            <w:tcMar>
              <w:top w:type="dxa" w:w="90"/>
              <w:left w:type="dxa" w:w="140"/>
              <w:bottom w:type="dxa" w:w="90"/>
              <w:right w:type="dxa" w:w="140"/>
            </w:tcMar>
            <w:vAlign w:val="top"/>
          </w:tcPr>
          <w:p>
            <w:pPr>
              <w:spacing w:after="40" w:line="270"/>
            </w:pPr>
            <w:r>
              <w:rPr>
                <w:rFonts w:ascii="Calibri" w:cs="Calibri" w:eastAsia="Calibri" w:hAnsi="Calibri"/>
                <w:b w:val="false"/>
                <w:bCs w:val="false"/>
                <w:color w:val="334155"/>
                <w:sz w:val="20"/>
                <w:szCs w:val="20"/>
              </w:rPr>
              <w:t xml:space="preserve">Ventas</w:t>
            </w:r>
          </w:p>
        </w:tc>
      </w:tr>
    </w:tbl>
    <w:p>
      <w:pPr>
        <w:spacing w:after="120"/>
      </w:pPr>
    </w:p>
    <w:p>
      <w:pPr>
        <w:pStyle w:val="Heading2"/>
        <w:keepNext/>
        <w:spacing w:after="100" w:before="280"/>
      </w:pPr>
      <w:r>
        <w:rPr>
          <w:rFonts w:ascii="Calibri" w:cs="Calibri" w:eastAsia="Calibri" w:hAnsi="Calibri"/>
          <w:b/>
          <w:bCs/>
          <w:color w:val="047857"/>
          <w:sz w:val="28"/>
          <w:szCs w:val="28"/>
        </w:rPr>
        <w:t xml:space="preserve">Riesgos que cruzan todo el plan</w:t>
      </w:r>
    </w:p>
    <w:p>
      <w:pPr>
        <w:pStyle w:val="ListParagraph"/>
        <w:numPr>
          <w:ilvl w:val="0"/>
          <w:numId w:val="2"/>
        </w:numPr>
        <w:spacing w:after="70" w:line="290"/>
      </w:pPr>
      <w:r>
        <w:rPr>
          <w:rFonts w:ascii="Calibri" w:cs="Calibri" w:eastAsia="Calibri" w:hAnsi="Calibri"/>
          <w:b/>
          <w:bCs/>
          <w:color w:val="334155"/>
          <w:sz w:val="22"/>
          <w:szCs w:val="22"/>
        </w:rPr>
        <w:t xml:space="preserve">Cobrar antes de tiempo:</w:t>
      </w:r>
      <w:r>
        <w:rPr>
          <w:rFonts w:ascii="Calibri" w:cs="Calibri" w:eastAsia="Calibri" w:hAnsi="Calibri"/>
          <w:color w:val="334155"/>
          <w:sz w:val="22"/>
          <w:szCs w:val="22"/>
        </w:rPr>
        <w:t xml:space="preserve"> una función de pago sin uso previo no se vende. Medir primero.</w:t>
      </w:r>
    </w:p>
    <w:p>
      <w:pPr>
        <w:pStyle w:val="ListParagraph"/>
        <w:numPr>
          <w:ilvl w:val="0"/>
          <w:numId w:val="2"/>
        </w:numPr>
        <w:spacing w:after="70" w:line="290"/>
      </w:pPr>
      <w:r>
        <w:rPr>
          <w:rFonts w:ascii="Calibri" w:cs="Calibri" w:eastAsia="Calibri" w:hAnsi="Calibri"/>
          <w:b/>
          <w:bCs/>
          <w:color w:val="334155"/>
          <w:sz w:val="22"/>
          <w:szCs w:val="22"/>
        </w:rPr>
        <w:t xml:space="preserve">Perder la confianza:</w:t>
      </w:r>
      <w:r>
        <w:rPr>
          <w:rFonts w:ascii="Calibri" w:cs="Calibri" w:eastAsia="Calibri" w:hAnsi="Calibri"/>
          <w:color w:val="334155"/>
          <w:sz w:val="22"/>
          <w:szCs w:val="22"/>
        </w:rPr>
        <w:t xml:space="preserve"> recomendaciones que parecen anuncios o correos que saturan. Siempre explicar el motivo y poner un límite.</w:t>
      </w:r>
    </w:p>
    <w:p>
      <w:pPr>
        <w:pStyle w:val="ListParagraph"/>
        <w:numPr>
          <w:ilvl w:val="0"/>
          <w:numId w:val="2"/>
        </w:numPr>
        <w:spacing w:after="70" w:line="290"/>
      </w:pPr>
      <w:r>
        <w:rPr>
          <w:rFonts w:ascii="Calibri" w:cs="Calibri" w:eastAsia="Calibri" w:hAnsi="Calibri"/>
          <w:b/>
          <w:bCs/>
          <w:color w:val="334155"/>
          <w:sz w:val="22"/>
          <w:szCs w:val="22"/>
        </w:rPr>
        <w:t xml:space="preserve">Depender de una sola vía:</w:t>
      </w:r>
      <w:r>
        <w:rPr>
          <w:rFonts w:ascii="Calibri" w:cs="Calibri" w:eastAsia="Calibri" w:hAnsi="Calibri"/>
          <w:color w:val="334155"/>
          <w:sz w:val="22"/>
          <w:szCs w:val="22"/>
        </w:rPr>
        <w:t xml:space="preserve"> combinar afiliación, patrocinio y, después, empresas.</w:t>
      </w:r>
    </w:p>
    <w:p>
      <w:pPr>
        <w:pStyle w:val="ListParagraph"/>
        <w:numPr>
          <w:ilvl w:val="0"/>
          <w:numId w:val="2"/>
        </w:numPr>
        <w:spacing w:after="70" w:line="290"/>
      </w:pPr>
      <w:r>
        <w:rPr>
          <w:rFonts w:ascii="Calibri" w:cs="Calibri" w:eastAsia="Calibri" w:hAnsi="Calibri"/>
          <w:b/>
          <w:bCs/>
          <w:color w:val="334155"/>
          <w:sz w:val="22"/>
          <w:szCs w:val="22"/>
        </w:rPr>
        <w:t xml:space="preserve">Datos personales:</w:t>
      </w:r>
      <w:r>
        <w:rPr>
          <w:rFonts w:ascii="Calibri" w:cs="Calibri" w:eastAsia="Calibri" w:hAnsi="Calibri"/>
          <w:color w:val="334155"/>
          <w:sz w:val="22"/>
          <w:szCs w:val="22"/>
        </w:rPr>
        <w:t xml:space="preserve"> consentimiento para correos y para ser visible a empresas; revisar el aviso de privacidad antes de enviar o vender acceso.</w:t>
      </w:r>
    </w:p>
    <w:p>
      <w:pPr>
        <w:pStyle w:val="ListParagraph"/>
        <w:numPr>
          <w:ilvl w:val="0"/>
          <w:numId w:val="2"/>
        </w:numPr>
        <w:spacing w:after="70" w:line="290"/>
      </w:pPr>
      <w:r>
        <w:rPr>
          <w:rFonts w:ascii="Calibri" w:cs="Calibri" w:eastAsia="Calibri" w:hAnsi="Calibri"/>
          <w:b/>
          <w:bCs/>
          <w:color w:val="334155"/>
          <w:sz w:val="22"/>
          <w:szCs w:val="22"/>
        </w:rPr>
        <w:t xml:space="preserve">Cifras exageradas:</w:t>
      </w:r>
      <w:r>
        <w:rPr>
          <w:rFonts w:ascii="Calibri" w:cs="Calibri" w:eastAsia="Calibri" w:hAnsi="Calibri"/>
          <w:color w:val="334155"/>
          <w:sz w:val="22"/>
          <w:szCs w:val="22"/>
        </w:rPr>
        <w:t xml:space="preserve"> presentar solo lo que el panel puede comprobar.</w:t>
      </w:r>
    </w:p>
    <w:p>
      <w:pPr>
        <w:spacing w:after="80"/>
      </w:pPr>
    </w:p>
    <w:p>
      <w:pPr>
        <w:pStyle w:val="Heading2"/>
        <w:keepNext/>
        <w:spacing w:after="100" w:before="280"/>
      </w:pPr>
      <w:r>
        <w:rPr>
          <w:rFonts w:ascii="Calibri" w:cs="Calibri" w:eastAsia="Calibri" w:hAnsi="Calibri"/>
          <w:b/>
          <w:bCs/>
          <w:color w:val="047857"/>
          <w:sz w:val="28"/>
          <w:szCs w:val="28"/>
        </w:rPr>
        <w:t xml:space="preserve">Decisiones que necesita el equipo</w:t>
      </w:r>
    </w:p>
    <w:p>
      <w:pPr>
        <w:pStyle w:val="ListParagraph"/>
        <w:numPr>
          <w:ilvl w:val="0"/>
          <w:numId w:val="3"/>
        </w:numPr>
        <w:spacing w:after="70" w:line="290"/>
      </w:pPr>
      <w:r>
        <w:rPr>
          <w:rFonts w:ascii="Calibri" w:cs="Calibri" w:eastAsia="Calibri" w:hAnsi="Calibri"/>
          <w:color w:val="334155"/>
          <w:sz w:val="22"/>
          <w:szCs w:val="22"/>
        </w:rPr>
        <w:t xml:space="preserve">¿Confirmas que las funciones nuevas empiezan hasta terminar el backlog actual y que la meta de cierre es finales de diciembre de 2026, o prefieres dejar enero como colchón?</w:t>
      </w:r>
    </w:p>
    <w:p>
      <w:pPr>
        <w:pStyle w:val="ListParagraph"/>
        <w:numPr>
          <w:ilvl w:val="0"/>
          <w:numId w:val="3"/>
        </w:numPr>
        <w:spacing w:after="70" w:line="290"/>
      </w:pPr>
      <w:r>
        <w:rPr>
          <w:rFonts w:ascii="Calibri" w:cs="Calibri" w:eastAsia="Calibri" w:hAnsi="Calibri"/>
          <w:color w:val="334155"/>
          <w:sz w:val="22"/>
          <w:szCs w:val="22"/>
        </w:rPr>
        <w:t xml:space="preserve">¿Con qué plataformas de cursos abrimos programa de afiliados primero?</w:t>
      </w:r>
    </w:p>
    <w:p>
      <w:pPr>
        <w:pStyle w:val="ListParagraph"/>
        <w:numPr>
          <w:ilvl w:val="0"/>
          <w:numId w:val="3"/>
        </w:numPr>
        <w:spacing w:after="70" w:line="290"/>
      </w:pPr>
      <w:r>
        <w:rPr>
          <w:rFonts w:ascii="Calibri" w:cs="Calibri" w:eastAsia="Calibri" w:hAnsi="Calibri"/>
          <w:color w:val="334155"/>
          <w:sz w:val="22"/>
          <w:szCs w:val="22"/>
        </w:rPr>
        <w:t xml:space="preserve">¿Se levanta la pausa de empresas en algún momento definido o se espera a cierto número de perfiles?</w:t>
      </w:r>
    </w:p>
    <w:p>
      <w:pPr>
        <w:pStyle w:val="ListParagraph"/>
        <w:numPr>
          <w:ilvl w:val="0"/>
          <w:numId w:val="3"/>
        </w:numPr>
        <w:spacing w:after="70" w:line="290"/>
      </w:pPr>
      <w:r>
        <w:rPr>
          <w:rFonts w:ascii="Calibri" w:cs="Calibri" w:eastAsia="Calibri" w:hAnsi="Calibri"/>
          <w:color w:val="334155"/>
          <w:sz w:val="22"/>
          <w:szCs w:val="22"/>
        </w:rPr>
        <w:t xml:space="preserve">¿Qué se mantiene gratis siempre? (propuesta: feed, postularse, publicar, guardar y seguir).</w:t>
      </w:r>
    </w:p>
    <w:p>
      <w:pPr>
        <w:pStyle w:val="ListParagraph"/>
        <w:numPr>
          <w:ilvl w:val="0"/>
          <w:numId w:val="3"/>
        </w:numPr>
        <w:spacing w:after="70" w:line="290"/>
      </w:pPr>
      <w:r>
        <w:rPr>
          <w:rFonts w:ascii="Calibri" w:cs="Calibri" w:eastAsia="Calibri" w:hAnsi="Calibri"/>
          <w:color w:val="334155"/>
          <w:sz w:val="22"/>
          <w:szCs w:val="22"/>
        </w:rPr>
        <w:t xml:space="preserve">¿Cuándo se define el precio del plan Pro: antes o después de medir el uso gratuito? (propuesta: después).</w:t>
      </w:r>
    </w:p>
    <w:p>
      <w:pPr>
        <w:spacing w:after="120"/>
      </w:pPr>
    </w:p>
    <w:p>
      <w:pPr>
        <w:pBdr>
          <w:top w:val="single" w:color="A7F3D0" w:sz="6" w:space="10"/>
        </w:pBdr>
        <w:spacing w:after="0" w:before="200"/>
        <w:jc w:val="center"/>
      </w:pPr>
      <w:r>
        <w:rPr>
          <w:rFonts w:ascii="Calibri" w:cs="Calibri" w:eastAsia="Calibri" w:hAnsi="Calibri"/>
          <w:b/>
          <w:bCs/>
          <w:color w:val="0F172A"/>
          <w:sz w:val="26"/>
          <w:szCs w:val="26"/>
        </w:rPr>
        <w:t xml:space="preserve">Avo</w:t>
      </w:r>
      <w:r>
        <w:rPr>
          <w:rFonts w:ascii="Calibri" w:cs="Calibri" w:eastAsia="Calibri" w:hAnsi="Calibri"/>
          <w:b/>
          <w:bCs/>
          <w:color w:val="059669"/>
          <w:sz w:val="26"/>
          <w:szCs w:val="26"/>
        </w:rPr>
        <w:t xml:space="preserve">Talent</w:t>
      </w:r>
      <w:r>
        <w:rPr>
          <w:rFonts w:ascii="Calibri" w:cs="Calibri" w:eastAsia="Calibri" w:hAnsi="Calibri"/>
          <w:color w:val="64748B"/>
          <w:sz w:val="18"/>
          <w:szCs w:val="18"/>
        </w:rPr>
        <w:t xml:space="preserve">   ·   Plan de producto y monetización   ·   Octubre de 2026</w:t>
      </w:r>
    </w:p>
    <w:sectPr>
      <w:headerReference w:type="default" r:id="rId6"/>
      <w:footerReference w:type="default" r:id="rId7"/>
      <w:pgSz w:w="12240" w:h="15840" w:orient="portrait"/>
      <w:pgMar w:top="1300" w:right="1100" w:bottom="1200" w:left="1100" w:header="6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Calibri" w:cs="Calibri" w:eastAsia="Calibri" w:hAnsi="Calibri"/>
        <w:color w:val="94A3B8"/>
        <w:sz w:val="17"/>
        <w:szCs w:val="17"/>
      </w:rPr>
      <w:t xml:space="preserve">Documento de trabajo  ·  Página </w:t>
    </w:r>
    <w:r>
      <w:rPr>
        <w:rFonts w:ascii="Calibri" w:cs="Calibri" w:eastAsia="Calibri" w:hAnsi="Calibri"/>
        <w:color w:val="94A3B8"/>
        <w:sz w:val="17"/>
        <w:szCs w:val="17"/>
      </w:rPr>
      <w:fldChar w:fldCharType="begin"/>
    </w:r>
    <w:r>
      <w:rPr>
        <w:rFonts w:ascii="Calibri" w:cs="Calibri" w:eastAsia="Calibri" w:hAnsi="Calibri"/>
        <w:color w:val="94A3B8"/>
        <w:sz w:val="17"/>
        <w:szCs w:val="17"/>
      </w:rPr>
      <w:instrText xml:space="preserve">PAGE</w:instrText>
    </w:r>
    <w:r>
      <w:rPr>
        <w:rFonts w:ascii="Calibri" w:cs="Calibri" w:eastAsia="Calibri" w:hAnsi="Calibri"/>
        <w:color w:val="94A3B8"/>
        <w:sz w:val="17"/>
        <w:szCs w:val="17"/>
      </w:rPr>
      <w:fldChar w:fldCharType="separate"/>
    </w:r>
    <w:r>
      <w:rPr>
        <w:rFonts w:ascii="Calibri" w:cs="Calibri" w:eastAsia="Calibri" w:hAnsi="Calibri"/>
        <w:color w:val="94A3B8"/>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spacing w:after="0"/>
    </w:pPr>
    <w:r>
      <w:rPr>
        <w:rFonts w:ascii="Calibri" w:cs="Calibri" w:eastAsia="Calibri" w:hAnsi="Calibri"/>
        <w:b/>
        <w:bCs/>
        <w:color w:val="0F172A"/>
        <w:sz w:val="20"/>
        <w:szCs w:val="20"/>
      </w:rPr>
      <w:t xml:space="preserve">Avo</w:t>
    </w:r>
    <w:r>
      <w:rPr>
        <w:rFonts w:ascii="Calibri" w:cs="Calibri" w:eastAsia="Calibri" w:hAnsi="Calibri"/>
        <w:b/>
        <w:bCs/>
        <w:color w:val="059669"/>
        <w:sz w:val="20"/>
        <w:szCs w:val="20"/>
      </w:rPr>
      <w:t xml:space="preserve">Talent</w:t>
    </w:r>
    <w:r>
      <w:rPr>
        <w:rFonts w:ascii="Calibri" w:cs="Calibri" w:eastAsia="Calibri" w:hAnsi="Calibri"/>
        <w:color w:val="64748B"/>
        <w:sz w:val="18"/>
        <w:szCs w:val="18"/>
      </w:rPr>
      <w:t xml:space="preserve">   Plan de producto y monetización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rPr>
        <w:color w:val="059669"/>
      </w:rPr>
    </w:lvl>
  </w:abstractNum>
  <w:abstractNum w:abstractNumId="3" w15:restartNumberingAfterBreak="0">
    <w:multiLevelType w:val="hybridMultilevel"/>
    <w:lvl w:ilvl="0" w:tentative="1">
      <w:start w:val="1"/>
      <w:numFmt w:val="decimal"/>
      <w:lvlText w:val="%1."/>
      <w:lvlJc w:val="left"/>
      <w:pPr>
        <w:ind w:left="460" w:hanging="320"/>
      </w:pPr>
      <w:rPr>
        <w:b/>
        <w:bCs/>
        <w:color w:val="05966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00" w:before="0"/>
      <w:outlineLvl w:val="0"/>
    </w:pPr>
    <w:rPr>
      <w:rFonts w:ascii="Calibri" w:cs="Calibri" w:eastAsia="Calibri" w:hAnsi="Calibri"/>
      <w:b/>
      <w:bCs/>
      <w:color w:val="0F172A"/>
      <w:sz w:val="40"/>
      <w:szCs w:val="40"/>
    </w:rPr>
  </w:style>
  <w:style w:type="paragraph" w:styleId="Heading2">
    <w:name w:val="Heading 2"/>
    <w:basedOn w:val="Normal"/>
    <w:next w:val="Normal"/>
    <w:qFormat/>
    <w:pPr>
      <w:spacing w:after="100" w:before="280"/>
      <w:outlineLvl w:val="1"/>
    </w:pPr>
    <w:rPr>
      <w:rFonts w:ascii="Calibri" w:cs="Calibri" w:eastAsia="Calibri" w:hAnsi="Calibri"/>
      <w:b/>
      <w:bCs/>
      <w:color w:val="047857"/>
      <w:sz w:val="28"/>
      <w:szCs w:val="28"/>
    </w:rPr>
  </w:style>
  <w:style w:type="paragraph" w:styleId="Heading3">
    <w:name w:val="Heading 3"/>
    <w:basedOn w:val="Normal"/>
    <w:next w:val="Normal"/>
    <w:qFormat/>
    <w:pPr>
      <w:spacing w:after="60" w:before="200"/>
      <w:outlineLvl w:val="2"/>
    </w:pPr>
    <w:rPr>
      <w:rFonts w:ascii="Calibri" w:cs="Calibri" w:eastAsia="Calibri" w:hAnsi="Calibri"/>
      <w:b/>
      <w:bCs/>
      <w:color w:val="0F172A"/>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1aed4d4fe28210c966c0b90ce1af31819920a9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AvoTalent: plan de producto y monetización</dc:title>
  <dc:creator>AvoTalent</dc:creator>
  <cp:lastModifiedBy>Un-named</cp:lastModifiedBy>
  <cp:revision>1</cp:revision>
  <dcterms:created xsi:type="dcterms:W3CDTF">2026-10-28T02:12:49.979Z</dcterms:created>
  <dcterms:modified xsi:type="dcterms:W3CDTF">2026-10-28T02:12:49.980Z</dcterms:modified>
</cp:coreProperties>
</file>

<file path=docProps/custom.xml><?xml version="1.0" encoding="utf-8"?>
<Properties xmlns="http://schemas.openxmlformats.org/officeDocument/2006/custom-properties" xmlns:vt="http://schemas.openxmlformats.org/officeDocument/2006/docPropsVTypes"/>
</file>