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r>
        <w:t xml:space="preserve"/>
      </w:r>
    </w:p>
    <w:p>
      <w:pPr>
        <w:spacing w:after="100"/>
        <w:jc w:val="center"/>
      </w:pPr>
      <w:r>
        <w:rPr>
          <w:rFonts w:ascii="Arial" w:cs="Arial" w:eastAsia="Arial" w:hAnsi="Arial"/>
          <w:b/>
          <w:bCs/>
          <w:color w:val="1A7A5E"/>
          <w:sz w:val="80"/>
          <w:szCs w:val="80"/>
        </w:rPr>
        <w:t xml:space="preserve">TMS SaaS</w:t>
      </w:r>
    </w:p>
    <w:p>
      <w:pPr>
        <w:spacing w:after="80"/>
        <w:jc w:val="center"/>
      </w:pPr>
      <w:r>
        <w:rPr>
          <w:rFonts w:ascii="Arial" w:cs="Arial" w:eastAsia="Arial" w:hAnsi="Arial"/>
          <w:color w:val="1E2A35"/>
          <w:sz w:val="36"/>
          <w:szCs w:val="36"/>
        </w:rPr>
        <w:t xml:space="preserve">Transportation Management System</w:t>
      </w:r>
    </w:p>
    <w:p>
      <w:pPr>
        <w:spacing w:after="320"/>
        <w:jc w:val="center"/>
      </w:pPr>
      <w:r>
        <w:rPr>
          <w:rFonts w:ascii="Arial" w:cs="Arial" w:eastAsia="Arial" w:hAnsi="Arial"/>
          <w:i/>
          <w:iCs/>
          <w:color w:val="666666"/>
          <w:sz w:val="26"/>
          <w:szCs w:val="26"/>
        </w:rPr>
        <w:t xml:space="preserve">Definición del MVP — Documento Ejecutivo</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DDDDDD" w:sz="1"/>
              <w:left w:val="single" w:color="DDDDDD" w:sz="1"/>
              <w:bottom w:val="single" w:color="DDDDDD" w:sz="1"/>
              <w:right w:val="single" w:color="DDDDDD" w:sz="1"/>
            </w:tcBorders>
            <w:shd w:fill="1A7A5E" w:val="clear"/>
            <w:tcMar>
              <w:top w:type="dxa" w:w="240"/>
              <w:left w:type="dxa" w:w="320"/>
              <w:bottom w:type="dxa" w:w="240"/>
              <w:right w:type="dxa" w:w="320"/>
            </w:tcMar>
          </w:tcPr>
          <w:p>
            <w:pPr>
              <w:jc w:val="center"/>
            </w:pPr>
            <w:r>
              <w:rPr>
                <w:rFonts w:ascii="Arial" w:cs="Arial" w:eastAsia="Arial" w:hAnsi="Arial"/>
                <w:b/>
                <w:bCs/>
                <w:color w:val="FFFFFF"/>
                <w:sz w:val="24"/>
                <w:szCs w:val="24"/>
              </w:rPr>
              <w:t xml:space="preserve">Versión MVP 1.0  —  2025</w:t>
            </w:r>
          </w:p>
          <w:p>
            <w:pPr>
              <w:spacing w:before="100"/>
              <w:jc w:val="center"/>
            </w:pPr>
            <w:r>
              <w:rPr>
                <w:rFonts w:ascii="Arial" w:cs="Arial" w:eastAsia="Arial" w:hAnsi="Arial"/>
                <w:color w:val="D4EFE8"/>
                <w:sz w:val="20"/>
                <w:szCs w:val="20"/>
              </w:rPr>
              <w:t xml:space="preserve">Documento para dirección, gerencia y socios estratégicos</w:t>
            </w:r>
          </w:p>
        </w:tc>
      </w:tr>
    </w:tbl>
    <w:p>
      <w:pPr>
        <w:spacing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A7A5E" w:val="clear"/>
            <w:tcMar>
              <w:top w:type="dxa" w:w="160"/>
              <w:left w:type="dxa" w:w="160"/>
              <w:bottom w:type="dxa" w:w="160"/>
              <w:right w:type="dxa" w:w="160"/>
            </w:tcMar>
          </w:tcPr>
          <w:p>
            <w:pPr>
              <w:jc w:val="center"/>
            </w:pPr>
            <w:r>
              <w:rPr>
                <w:rFonts w:ascii="Arial" w:cs="Arial" w:eastAsia="Arial" w:hAnsi="Arial"/>
                <w:sz w:val="36"/>
                <w:szCs w:val="36"/>
              </w:rPr>
              <w:t xml:space="preserve">🚛</w:t>
            </w:r>
          </w:p>
          <w:p>
            <w:pPr>
              <w:spacing w:before="80"/>
              <w:jc w:val="center"/>
            </w:pPr>
            <w:r>
              <w:rPr>
                <w:rFonts w:ascii="Arial" w:cs="Arial" w:eastAsia="Arial" w:hAnsi="Arial"/>
                <w:b/>
                <w:bCs/>
                <w:color w:val="FFFFFF"/>
                <w:sz w:val="20"/>
                <w:szCs w:val="20"/>
              </w:rPr>
              <w:t xml:space="preserve">6 Módulos</w:t>
            </w:r>
          </w:p>
          <w:p>
            <w:pPr>
              <w:spacing w:before="60"/>
              <w:jc w:val="center"/>
            </w:pPr>
            <w:r>
              <w:rPr>
                <w:rFonts w:ascii="Arial" w:cs="Arial" w:eastAsia="Arial" w:hAnsi="Arial"/>
                <w:color w:val="D4EFE8"/>
                <w:sz w:val="17"/>
                <w:szCs w:val="17"/>
              </w:rPr>
              <w:t xml:space="preserve">Core del MVP</w:t>
            </w:r>
          </w:p>
        </w:tc>
        <w:tc>
          <w:tcPr>
            <w:tcW w:type="dxa" w:w="2340"/>
            <w:tcBorders>
              <w:top w:val="single" w:color="DDDDDD" w:sz="1"/>
              <w:left w:val="single" w:color="DDDDDD" w:sz="1"/>
              <w:bottom w:val="single" w:color="DDDDDD" w:sz="1"/>
              <w:right w:val="single" w:color="DDDDDD" w:sz="1"/>
            </w:tcBorders>
            <w:shd w:fill="2E9E7A" w:val="clear"/>
            <w:tcMar>
              <w:top w:type="dxa" w:w="160"/>
              <w:left w:type="dxa" w:w="160"/>
              <w:bottom w:type="dxa" w:w="160"/>
              <w:right w:type="dxa" w:w="160"/>
            </w:tcMar>
          </w:tcPr>
          <w:p>
            <w:pPr>
              <w:jc w:val="center"/>
            </w:pPr>
            <w:r>
              <w:rPr>
                <w:rFonts w:ascii="Arial" w:cs="Arial" w:eastAsia="Arial" w:hAnsi="Arial"/>
                <w:sz w:val="36"/>
                <w:szCs w:val="36"/>
              </w:rPr>
              <w:t xml:space="preserve">🗄️</w:t>
            </w:r>
          </w:p>
          <w:p>
            <w:pPr>
              <w:spacing w:before="80"/>
              <w:jc w:val="center"/>
            </w:pPr>
            <w:r>
              <w:rPr>
                <w:rFonts w:ascii="Arial" w:cs="Arial" w:eastAsia="Arial" w:hAnsi="Arial"/>
                <w:b/>
                <w:bCs/>
                <w:color w:val="FFFFFF"/>
                <w:sz w:val="20"/>
                <w:szCs w:val="20"/>
              </w:rPr>
              <w:t xml:space="preserve">Multi-tenant</w:t>
            </w:r>
          </w:p>
          <w:p>
            <w:pPr>
              <w:spacing w:before="60"/>
              <w:jc w:val="center"/>
            </w:pPr>
            <w:r>
              <w:rPr>
                <w:rFonts w:ascii="Arial" w:cs="Arial" w:eastAsia="Arial" w:hAnsi="Arial"/>
                <w:color w:val="D4EFE8"/>
                <w:sz w:val="17"/>
                <w:szCs w:val="17"/>
              </w:rPr>
              <w:t xml:space="preserve">Schema por empresa</w:t>
            </w:r>
          </w:p>
        </w:tc>
        <w:tc>
          <w:tcPr>
            <w:tcW w:type="dxa" w:w="2340"/>
            <w:tcBorders>
              <w:top w:val="single" w:color="DDDDDD" w:sz="1"/>
              <w:left w:val="single" w:color="DDDDDD" w:sz="1"/>
              <w:bottom w:val="single" w:color="DDDDDD" w:sz="1"/>
              <w:right w:val="single" w:color="DDDDDD" w:sz="1"/>
            </w:tcBorders>
            <w:shd w:fill="1A5276" w:val="clear"/>
            <w:tcMar>
              <w:top w:type="dxa" w:w="160"/>
              <w:left w:type="dxa" w:w="160"/>
              <w:bottom w:type="dxa" w:w="160"/>
              <w:right w:type="dxa" w:w="160"/>
            </w:tcMar>
          </w:tcPr>
          <w:p>
            <w:pPr>
              <w:jc w:val="center"/>
            </w:pPr>
            <w:r>
              <w:rPr>
                <w:rFonts w:ascii="Arial" w:cs="Arial" w:eastAsia="Arial" w:hAnsi="Arial"/>
                <w:sz w:val="36"/>
                <w:szCs w:val="36"/>
              </w:rPr>
              <w:t xml:space="preserve">📱</w:t>
            </w:r>
          </w:p>
          <w:p>
            <w:pPr>
              <w:spacing w:before="80"/>
              <w:jc w:val="center"/>
            </w:pPr>
            <w:r>
              <w:rPr>
                <w:rFonts w:ascii="Arial" w:cs="Arial" w:eastAsia="Arial" w:hAnsi="Arial"/>
                <w:b/>
                <w:bCs/>
                <w:color w:val="FFFFFF"/>
                <w:sz w:val="20"/>
                <w:szCs w:val="20"/>
              </w:rPr>
              <w:t xml:space="preserve">PWA Conductor</w:t>
            </w:r>
          </w:p>
          <w:p>
            <w:pPr>
              <w:spacing w:before="60"/>
              <w:jc w:val="center"/>
            </w:pPr>
            <w:r>
              <w:rPr>
                <w:rFonts w:ascii="Arial" w:cs="Arial" w:eastAsia="Arial" w:hAnsi="Arial"/>
                <w:color w:val="D4EFE8"/>
                <w:sz w:val="17"/>
                <w:szCs w:val="17"/>
              </w:rPr>
              <w:t xml:space="preserve">Sin App Store</w:t>
            </w:r>
          </w:p>
        </w:tc>
        <w:tc>
          <w:tcPr>
            <w:tcW w:type="dxa" w:w="2340"/>
            <w:tcBorders>
              <w:top w:val="single" w:color="DDDDDD" w:sz="1"/>
              <w:left w:val="single" w:color="DDDDDD" w:sz="1"/>
              <w:bottom w:val="single" w:color="DDDDDD" w:sz="1"/>
              <w:right w:val="single" w:color="DDDDDD" w:sz="1"/>
            </w:tcBorders>
            <w:shd w:fill="6D4C41" w:val="clear"/>
            <w:tcMar>
              <w:top w:type="dxa" w:w="160"/>
              <w:left w:type="dxa" w:w="160"/>
              <w:bottom w:type="dxa" w:w="160"/>
              <w:right w:type="dxa" w:w="160"/>
            </w:tcMar>
          </w:tcPr>
          <w:p>
            <w:pPr>
              <w:jc w:val="center"/>
            </w:pPr>
            <w:r>
              <w:rPr>
                <w:rFonts w:ascii="Arial" w:cs="Arial" w:eastAsia="Arial" w:hAnsi="Arial"/>
                <w:sz w:val="36"/>
                <w:szCs w:val="36"/>
              </w:rPr>
              <w:t xml:space="preserve">⚡</w:t>
            </w:r>
          </w:p>
          <w:p>
            <w:pPr>
              <w:spacing w:before="80"/>
              <w:jc w:val="center"/>
            </w:pPr>
            <w:r>
              <w:rPr>
                <w:rFonts w:ascii="Arial" w:cs="Arial" w:eastAsia="Arial" w:hAnsi="Arial"/>
                <w:b/>
                <w:bCs/>
                <w:color w:val="FFFFFF"/>
                <w:sz w:val="20"/>
                <w:szCs w:val="20"/>
              </w:rPr>
              <w:t xml:space="preserve">Tiempo Real</w:t>
            </w:r>
          </w:p>
          <w:p>
            <w:pPr>
              <w:spacing w:before="60"/>
              <w:jc w:val="center"/>
            </w:pPr>
            <w:r>
              <w:rPr>
                <w:rFonts w:ascii="Arial" w:cs="Arial" w:eastAsia="Arial" w:hAnsi="Arial"/>
                <w:color w:val="D4EFE8"/>
                <w:sz w:val="17"/>
                <w:szCs w:val="17"/>
              </w:rPr>
              <w:t xml:space="preserve">Pusher + Google Maps</w:t>
            </w:r>
          </w:p>
        </w:tc>
      </w:tr>
    </w:tbl>
    <w:p>
      <w:r>
        <w:br w:type="page"/>
      </w:r>
    </w:p>
    <w:p>
      <w:pPr>
        <w:pStyle w:val="Heading1"/>
        <w:spacing w:after="200" w:before="480"/>
      </w:pPr>
      <w:r>
        <w:rPr>
          <w:rFonts w:ascii="Arial" w:cs="Arial" w:eastAsia="Arial" w:hAnsi="Arial"/>
          <w:b/>
          <w:bCs/>
          <w:color w:val="1E2A35"/>
          <w:sz w:val="40"/>
          <w:szCs w:val="40"/>
        </w:rPr>
        <w:t xml:space="preserve">¿Qué es el TMS SaaS?</w:t>
      </w:r>
    </w:p>
    <w:p>
      <w:pPr>
        <w:spacing w:after="140"/>
      </w:pPr>
      <w:r>
        <w:rPr>
          <w:rFonts w:ascii="Arial" w:cs="Arial" w:eastAsia="Arial" w:hAnsi="Arial"/>
          <w:color w:val="1E2A35"/>
          <w:sz w:val="22"/>
          <w:szCs w:val="22"/>
        </w:rPr>
        <w:t xml:space="preserve">El TMS SaaS es una plataforma de software como servicio diseñada para empresas de logística y distribución en México y Latinoamérica. Permite a estas empresas gestionar de forma digital y en tiempo real toda su operación de transporte: desde la creación de rutas y asignación de conductores, hasta el seguimiento en vivo de cada entrega y el registro de evidencias al momento de completarla.</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60"/>
              <w:left w:type="dxa" w:w="240"/>
              <w:bottom w:type="dxa" w:w="160"/>
              <w:right w:type="dxa" w:w="240"/>
            </w:tcMar>
          </w:tcPr>
          <w:p>
            <w:r>
              <w:rPr>
                <w:rFonts w:ascii="Arial" w:cs="Arial" w:eastAsia="Arial" w:hAnsi="Arial"/>
                <w:i/>
                <w:iCs/>
                <w:color w:val="1A7A5E"/>
                <w:sz w:val="22"/>
                <w:szCs w:val="22"/>
              </w:rPr>
              <w:t xml:space="preserve">El TMS reemplaza el caos operativo de WhatsApp, hojas de Excel y llamadas telefónicas por un sistema centralizado, trazable y en tiempo real — accesible desde cualquier dispositivo.</w:t>
            </w:r>
          </w:p>
        </w:tc>
      </w:tr>
    </w:tbl>
    <w:p>
      <w:pPr>
        <w:spacing w:after="160"/>
      </w:pPr>
      <w:r>
        <w:t xml:space="preserve"/>
      </w:r>
    </w:p>
    <w:p>
      <w:pPr>
        <w:spacing w:after="140"/>
      </w:pPr>
      <w:r>
        <w:rPr>
          <w:rFonts w:ascii="Arial" w:cs="Arial" w:eastAsia="Arial" w:hAnsi="Arial"/>
          <w:color w:val="1E2A35"/>
          <w:sz w:val="22"/>
          <w:szCs w:val="22"/>
        </w:rPr>
        <w:t xml:space="preserve">El sistema está diseñado como una plataforma multi-empresa: cada organización que contrata el servicio opera en su propio espacio completamente aislado, con sus propios conductores, vehículos, clientes y configuraciones. Una empresa no puede ver ni acceder a los datos de otra.</w:t>
      </w:r>
    </w:p>
    <w:p>
      <w:pPr>
        <w:spacing w:after="160"/>
      </w:pPr>
      <w:r>
        <w:t xml:space="preserve"/>
      </w:r>
    </w:p>
    <w:p>
      <w:pPr>
        <w:spacing w:after="140"/>
      </w:pPr>
      <w:r>
        <w:rPr>
          <w:rFonts w:ascii="Arial" w:cs="Arial" w:eastAsia="Arial" w:hAnsi="Arial"/>
          <w:color w:val="1E2A35"/>
          <w:sz w:val="22"/>
          <w:szCs w:val="22"/>
        </w:rPr>
        <w:t xml:space="preserve">El MVP contempla los 6 módulos esenciales para que una empresa pueda operar de forma completa desde el primer día: crear y gestionar viajes con múltiples paradas, administrar sus catálogos base, definir rutas reutilizables, monitorear conductores en tiempo real, registrar evidencias de entrega y gestionar incidentes y cancelaciones.</w:t>
      </w:r>
    </w:p>
    <w:p>
      <w:r>
        <w:br w:type="page"/>
      </w:r>
    </w:p>
    <w:p>
      <w:pPr>
        <w:pStyle w:val="Heading1"/>
        <w:spacing w:after="200" w:before="480"/>
      </w:pPr>
      <w:r>
        <w:rPr>
          <w:rFonts w:ascii="Arial" w:cs="Arial" w:eastAsia="Arial" w:hAnsi="Arial"/>
          <w:b/>
          <w:bCs/>
          <w:color w:val="1E2A35"/>
          <w:sz w:val="40"/>
          <w:szCs w:val="40"/>
        </w:rPr>
        <w:t xml:space="preserve">El Problema que Resuelve</w:t>
      </w:r>
    </w:p>
    <w:p>
      <w:pPr>
        <w:spacing w:after="140"/>
      </w:pPr>
      <w:r>
        <w:rPr>
          <w:rFonts w:ascii="Arial" w:cs="Arial" w:eastAsia="Arial" w:hAnsi="Arial"/>
          <w:color w:val="1E2A35"/>
          <w:sz w:val="22"/>
          <w:szCs w:val="22"/>
        </w:rPr>
        <w:t xml:space="preserve">La operación logística de una empresa de distribución en Latinoamérica enfrenta hoy estos problemas de forma cotidiana:</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F5F0" w:val="clear"/>
            <w:tcMar>
              <w:top w:type="dxa" w:w="140"/>
              <w:left w:type="dxa" w:w="200"/>
              <w:bottom w:type="dxa" w:w="140"/>
              <w:right w:type="dxa" w:w="200"/>
            </w:tcMar>
          </w:tcPr>
          <w:p>
            <w:r>
              <w:rPr>
                <w:rFonts w:ascii="Arial" w:cs="Arial" w:eastAsia="Arial" w:hAnsi="Arial"/>
                <w:b/>
                <w:bCs/>
                <w:color w:val="1A7A5E"/>
                <w:sz w:val="22"/>
                <w:szCs w:val="22"/>
              </w:rPr>
              <w:t xml:space="preserve">Cómo opera hoy la mayoría</w:t>
            </w:r>
          </w:p>
          <w:p>
            <w:pPr>
              <w:spacing w:after="160"/>
            </w:pPr>
            <w:r>
              <w:t xml:space="preserve"/>
            </w:r>
          </w:p>
          <w:p>
            <w:pPr>
              <w:pStyle w:val="ListParagraph"/>
              <w:numPr>
                <w:ilvl w:val="0"/>
                <w:numId w:val="2"/>
              </w:numPr>
              <w:spacing w:after="100"/>
            </w:pPr>
            <w:r>
              <w:rPr>
                <w:rFonts w:ascii="Arial" w:cs="Arial" w:eastAsia="Arial" w:hAnsi="Arial"/>
                <w:b w:val="false"/>
                <w:bCs w:val="false"/>
                <w:color w:val="1E2A35"/>
                <w:sz w:val="22"/>
                <w:szCs w:val="22"/>
              </w:rPr>
              <w:t xml:space="preserve">El dispatcher coordina por WhatsApp — sin trazabilidad</w:t>
            </w:r>
          </w:p>
          <w:p>
            <w:pPr>
              <w:pStyle w:val="ListParagraph"/>
              <w:numPr>
                <w:ilvl w:val="0"/>
                <w:numId w:val="2"/>
              </w:numPr>
              <w:spacing w:after="100"/>
            </w:pPr>
            <w:r>
              <w:rPr>
                <w:rFonts w:ascii="Arial" w:cs="Arial" w:eastAsia="Arial" w:hAnsi="Arial"/>
                <w:b w:val="false"/>
                <w:bCs w:val="false"/>
                <w:color w:val="1E2A35"/>
                <w:sz w:val="22"/>
                <w:szCs w:val="22"/>
              </w:rPr>
              <w:t xml:space="preserve">Las rutas se planean en papel o en Excel</w:t>
            </w:r>
          </w:p>
          <w:p>
            <w:pPr>
              <w:pStyle w:val="ListParagraph"/>
              <w:numPr>
                <w:ilvl w:val="0"/>
                <w:numId w:val="2"/>
              </w:numPr>
              <w:spacing w:after="100"/>
            </w:pPr>
            <w:r>
              <w:rPr>
                <w:rFonts w:ascii="Arial" w:cs="Arial" w:eastAsia="Arial" w:hAnsi="Arial"/>
                <w:b w:val="false"/>
                <w:bCs w:val="false"/>
                <w:color w:val="1E2A35"/>
                <w:sz w:val="22"/>
                <w:szCs w:val="22"/>
              </w:rPr>
              <w:t xml:space="preserve">No hay forma de saber dónde está un conductor en tiempo real</w:t>
            </w:r>
          </w:p>
          <w:p>
            <w:pPr>
              <w:pStyle w:val="ListParagraph"/>
              <w:numPr>
                <w:ilvl w:val="0"/>
                <w:numId w:val="2"/>
              </w:numPr>
              <w:spacing w:after="100"/>
            </w:pPr>
            <w:r>
              <w:rPr>
                <w:rFonts w:ascii="Arial" w:cs="Arial" w:eastAsia="Arial" w:hAnsi="Arial"/>
                <w:b w:val="false"/>
                <w:bCs w:val="false"/>
                <w:color w:val="1E2A35"/>
                <w:sz w:val="22"/>
                <w:szCs w:val="22"/>
              </w:rPr>
              <w:t xml:space="preserve">Las evidencias de entrega son fotos sueltas en el celular</w:t>
            </w:r>
          </w:p>
          <w:p>
            <w:pPr>
              <w:pStyle w:val="ListParagraph"/>
              <w:numPr>
                <w:ilvl w:val="0"/>
                <w:numId w:val="2"/>
              </w:numPr>
              <w:spacing w:after="100"/>
            </w:pPr>
            <w:r>
              <w:rPr>
                <w:rFonts w:ascii="Arial" w:cs="Arial" w:eastAsia="Arial" w:hAnsi="Arial"/>
                <w:b w:val="false"/>
                <w:bCs w:val="false"/>
                <w:color w:val="1E2A35"/>
                <w:sz w:val="22"/>
                <w:szCs w:val="22"/>
              </w:rPr>
              <w:t xml:space="preserve">Las incidencias se reportan por mensaje de texto</w:t>
            </w:r>
          </w:p>
          <w:p>
            <w:pPr>
              <w:pStyle w:val="ListParagraph"/>
              <w:numPr>
                <w:ilvl w:val="0"/>
                <w:numId w:val="2"/>
              </w:numPr>
              <w:spacing w:after="100"/>
            </w:pPr>
            <w:r>
              <w:rPr>
                <w:rFonts w:ascii="Arial" w:cs="Arial" w:eastAsia="Arial" w:hAnsi="Arial"/>
                <w:b w:val="false"/>
                <w:bCs w:val="false"/>
                <w:color w:val="1E2A35"/>
                <w:sz w:val="22"/>
                <w:szCs w:val="22"/>
              </w:rPr>
              <w:t xml:space="preserve">Si algo sale mal, nadie sabe exactamente qué pasó ni cuándo</w:t>
            </w:r>
          </w:p>
          <w:p>
            <w:pPr>
              <w:pStyle w:val="ListParagraph"/>
              <w:numPr>
                <w:ilvl w:val="0"/>
                <w:numId w:val="2"/>
              </w:numPr>
              <w:spacing w:after="100"/>
            </w:pPr>
            <w:r>
              <w:rPr>
                <w:rFonts w:ascii="Arial" w:cs="Arial" w:eastAsia="Arial" w:hAnsi="Arial"/>
                <w:b w:val="false"/>
                <w:bCs w:val="false"/>
                <w:color w:val="1E2A35"/>
                <w:sz w:val="22"/>
                <w:szCs w:val="22"/>
              </w:rPr>
              <w:t xml:space="preserve">No hay historial confiable de entregas para el cliente</w:t>
            </w:r>
          </w:p>
        </w:tc>
        <w:tc>
          <w:tcPr>
            <w:tcW w:type="dxa" w:w="4680"/>
            <w:tcBorders>
              <w:top w:val="single" w:color="DDDDDD" w:sz="1"/>
              <w:left w:val="single" w:color="DDDDDD" w:sz="1"/>
              <w:bottom w:val="single" w:color="DDDDDD" w:sz="1"/>
              <w:right w:val="single" w:color="DDDDDD" w:sz="1"/>
            </w:tcBorders>
            <w:shd w:fill="F7F7F7" w:val="clear"/>
            <w:tcMar>
              <w:top w:type="dxa" w:w="140"/>
              <w:left w:type="dxa" w:w="200"/>
              <w:bottom w:type="dxa" w:w="140"/>
              <w:right w:type="dxa" w:w="200"/>
            </w:tcMar>
          </w:tcPr>
          <w:p>
            <w:r>
              <w:rPr>
                <w:rFonts w:ascii="Arial" w:cs="Arial" w:eastAsia="Arial" w:hAnsi="Arial"/>
                <w:b/>
                <w:bCs/>
                <w:color w:val="1A7A5E"/>
                <w:sz w:val="22"/>
                <w:szCs w:val="22"/>
              </w:rPr>
              <w:t xml:space="preserve">Cómo opera con el TMS</w:t>
            </w:r>
          </w:p>
          <w:p>
            <w:pPr>
              <w:spacing w:after="160"/>
            </w:pPr>
            <w:r>
              <w:t xml:space="preserve"/>
            </w:r>
          </w:p>
          <w:p>
            <w:pPr>
              <w:pStyle w:val="ListParagraph"/>
              <w:numPr>
                <w:ilvl w:val="0"/>
                <w:numId w:val="2"/>
              </w:numPr>
              <w:spacing w:after="100"/>
            </w:pPr>
            <w:r>
              <w:rPr>
                <w:rFonts w:ascii="Arial" w:cs="Arial" w:eastAsia="Arial" w:hAnsi="Arial"/>
                <w:b w:val="false"/>
                <w:bCs w:val="false"/>
                <w:color w:val="1E2A35"/>
                <w:sz w:val="22"/>
                <w:szCs w:val="22"/>
              </w:rPr>
              <w:t xml:space="preserve">El dispatcher crea y asigna viajes desde el panel web</w:t>
            </w:r>
          </w:p>
          <w:p>
            <w:pPr>
              <w:pStyle w:val="ListParagraph"/>
              <w:numPr>
                <w:ilvl w:val="0"/>
                <w:numId w:val="2"/>
              </w:numPr>
              <w:spacing w:after="100"/>
            </w:pPr>
            <w:r>
              <w:rPr>
                <w:rFonts w:ascii="Arial" w:cs="Arial" w:eastAsia="Arial" w:hAnsi="Arial"/>
                <w:b w:val="false"/>
                <w:bCs w:val="false"/>
                <w:color w:val="1E2A35"/>
                <w:sz w:val="22"/>
                <w:szCs w:val="22"/>
              </w:rPr>
              <w:t xml:space="preserve">Las rutas se definen una vez y se reutilizan con un click</w:t>
            </w:r>
          </w:p>
          <w:p>
            <w:pPr>
              <w:pStyle w:val="ListParagraph"/>
              <w:numPr>
                <w:ilvl w:val="0"/>
                <w:numId w:val="2"/>
              </w:numPr>
              <w:spacing w:after="100"/>
            </w:pPr>
            <w:r>
              <w:rPr>
                <w:rFonts w:ascii="Arial" w:cs="Arial" w:eastAsia="Arial" w:hAnsi="Arial"/>
                <w:b w:val="false"/>
                <w:bCs w:val="false"/>
                <w:color w:val="1E2A35"/>
                <w:sz w:val="22"/>
                <w:szCs w:val="22"/>
              </w:rPr>
              <w:t xml:space="preserve">El conductor aparece en el mapa en tiempo real</w:t>
            </w:r>
          </w:p>
          <w:p>
            <w:pPr>
              <w:pStyle w:val="ListParagraph"/>
              <w:numPr>
                <w:ilvl w:val="0"/>
                <w:numId w:val="2"/>
              </w:numPr>
              <w:spacing w:after="100"/>
            </w:pPr>
            <w:r>
              <w:rPr>
                <w:rFonts w:ascii="Arial" w:cs="Arial" w:eastAsia="Arial" w:hAnsi="Arial"/>
                <w:b w:val="false"/>
                <w:bCs w:val="false"/>
                <w:color w:val="1E2A35"/>
                <w:sz w:val="22"/>
                <w:szCs w:val="22"/>
              </w:rPr>
              <w:t xml:space="preserve">La evidencia queda: foto, firma y hora exacta de entrega</w:t>
            </w:r>
          </w:p>
          <w:p>
            <w:pPr>
              <w:pStyle w:val="ListParagraph"/>
              <w:numPr>
                <w:ilvl w:val="0"/>
                <w:numId w:val="2"/>
              </w:numPr>
              <w:spacing w:after="100"/>
            </w:pPr>
            <w:r>
              <w:rPr>
                <w:rFonts w:ascii="Arial" w:cs="Arial" w:eastAsia="Arial" w:hAnsi="Arial"/>
                <w:b w:val="false"/>
                <w:bCs w:val="false"/>
                <w:color w:val="1E2A35"/>
                <w:sz w:val="22"/>
                <w:szCs w:val="22"/>
              </w:rPr>
              <w:t xml:space="preserve">Las incidencias se reportan desde la app con foto y tipo</w:t>
            </w:r>
          </w:p>
          <w:p>
            <w:pPr>
              <w:pStyle w:val="ListParagraph"/>
              <w:numPr>
                <w:ilvl w:val="0"/>
                <w:numId w:val="2"/>
              </w:numPr>
              <w:spacing w:after="100"/>
            </w:pPr>
            <w:r>
              <w:rPr>
                <w:rFonts w:ascii="Arial" w:cs="Arial" w:eastAsia="Arial" w:hAnsi="Arial"/>
                <w:b w:val="false"/>
                <w:bCs w:val="false"/>
                <w:color w:val="1E2A35"/>
                <w:sz w:val="22"/>
                <w:szCs w:val="22"/>
              </w:rPr>
              <w:t xml:space="preserve">El sistema registra cada evento con hora, usuario y ubicación</w:t>
            </w:r>
          </w:p>
          <w:p>
            <w:pPr>
              <w:pStyle w:val="ListParagraph"/>
              <w:numPr>
                <w:ilvl w:val="0"/>
                <w:numId w:val="2"/>
              </w:numPr>
              <w:spacing w:after="100"/>
            </w:pPr>
            <w:r>
              <w:rPr>
                <w:rFonts w:ascii="Arial" w:cs="Arial" w:eastAsia="Arial" w:hAnsi="Arial"/>
                <w:b w:val="false"/>
                <w:bCs w:val="false"/>
                <w:color w:val="1E2A35"/>
                <w:sz w:val="22"/>
                <w:szCs w:val="22"/>
              </w:rPr>
              <w:t xml:space="preserve">El cliente recibe comprobante digital de su entrega</w:t>
            </w:r>
          </w:p>
        </w:tc>
      </w:tr>
    </w:tbl>
    <w:p>
      <w:r>
        <w:br w:type="page"/>
      </w:r>
    </w:p>
    <w:p>
      <w:pPr>
        <w:pStyle w:val="Heading1"/>
        <w:spacing w:after="200" w:before="480"/>
      </w:pPr>
      <w:r>
        <w:rPr>
          <w:rFonts w:ascii="Arial" w:cs="Arial" w:eastAsia="Arial" w:hAnsi="Arial"/>
          <w:b/>
          <w:bCs/>
          <w:color w:val="1E2A35"/>
          <w:sz w:val="40"/>
          <w:szCs w:val="40"/>
        </w:rPr>
        <w:t xml:space="preserve">A Quién Va Dirigido</w:t>
      </w:r>
    </w:p>
    <w:p>
      <w:pPr>
        <w:spacing w:after="140"/>
      </w:pPr>
      <w:r>
        <w:rPr>
          <w:rFonts w:ascii="Arial" w:cs="Arial" w:eastAsia="Arial" w:hAnsi="Arial"/>
          <w:color w:val="1E2A35"/>
          <w:sz w:val="22"/>
          <w:szCs w:val="22"/>
        </w:rPr>
        <w:t xml:space="preserve">El MVP está diseñado para empresas mexicanas con operación de distribución propia — es decir, empresas que tienen su propia flota de vehículos y conductores, y que realizan entregas o recolecciones de forma regular a sus clientes.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c>
          <w:tcPr>
            <w:tcW w:type="dxa" w:w="3500"/>
            <w:tcBorders>
              <w:top w:val="single" w:color="DDDDDD" w:sz="1"/>
              <w:left w:val="single" w:color="DDDDDD" w:sz="1"/>
              <w:bottom w:val="single" w:color="DDDDDD" w:sz="1"/>
              <w:right w:val="single" w:color="DDDDDD" w:sz="1"/>
            </w:tcBorders>
            <w:shd w:fill="1E2A35" w:val="clear"/>
            <w:tcMar>
              <w:top w:type="dxa" w:w="100"/>
              <w:left w:type="dxa" w:w="140"/>
              <w:bottom w:type="dxa" w:w="100"/>
              <w:right w:type="dxa" w:w="140"/>
            </w:tcMar>
          </w:tcPr>
          <w:p>
            <w:r>
              <w:rPr>
                <w:rFonts w:ascii="Arial" w:cs="Arial" w:eastAsia="Arial" w:hAnsi="Arial"/>
                <w:b/>
                <w:bCs/>
                <w:color w:val="FFFFFF"/>
                <w:sz w:val="19"/>
                <w:szCs w:val="19"/>
              </w:rPr>
              <w:t xml:space="preserve">Tipo de empresa</w:t>
            </w:r>
          </w:p>
        </w:tc>
        <w:tc>
          <w:tcPr>
            <w:tcW w:type="dxa" w:w="2800"/>
            <w:tcBorders>
              <w:top w:val="single" w:color="DDDDDD" w:sz="1"/>
              <w:left w:val="single" w:color="DDDDDD" w:sz="1"/>
              <w:bottom w:val="single" w:color="DDDDDD" w:sz="1"/>
              <w:right w:val="single" w:color="DDDDDD" w:sz="1"/>
            </w:tcBorders>
            <w:shd w:fill="1E2A35" w:val="clear"/>
            <w:tcMar>
              <w:top w:type="dxa" w:w="100"/>
              <w:left w:type="dxa" w:w="140"/>
              <w:bottom w:type="dxa" w:w="100"/>
              <w:right w:type="dxa" w:w="140"/>
            </w:tcMar>
          </w:tcPr>
          <w:p>
            <w:r>
              <w:rPr>
                <w:rFonts w:ascii="Arial" w:cs="Arial" w:eastAsia="Arial" w:hAnsi="Arial"/>
                <w:b/>
                <w:bCs/>
                <w:color w:val="FFFFFF"/>
                <w:sz w:val="19"/>
                <w:szCs w:val="19"/>
              </w:rPr>
              <w:t xml:space="preserve">Ejemplo</w:t>
            </w:r>
          </w:p>
        </w:tc>
        <w:tc>
          <w:tcPr>
            <w:tcW w:type="dxa" w:w="3060"/>
            <w:tcBorders>
              <w:top w:val="single" w:color="DDDDDD" w:sz="1"/>
              <w:left w:val="single" w:color="DDDDDD" w:sz="1"/>
              <w:bottom w:val="single" w:color="DDDDDD" w:sz="1"/>
              <w:right w:val="single" w:color="DDDDDD" w:sz="1"/>
            </w:tcBorders>
            <w:shd w:fill="1E2A35" w:val="clear"/>
            <w:tcMar>
              <w:top w:type="dxa" w:w="100"/>
              <w:left w:type="dxa" w:w="140"/>
              <w:bottom w:type="dxa" w:w="100"/>
              <w:right w:type="dxa" w:w="140"/>
            </w:tcMar>
          </w:tcPr>
          <w:p>
            <w:r>
              <w:rPr>
                <w:rFonts w:ascii="Arial" w:cs="Arial" w:eastAsia="Arial" w:hAnsi="Arial"/>
                <w:b/>
                <w:bCs/>
                <w:color w:val="FFFFFF"/>
                <w:sz w:val="19"/>
                <w:szCs w:val="19"/>
              </w:rPr>
              <w:t xml:space="preserve">Por qué les sirve</w:t>
            </w:r>
          </w:p>
        </w:tc>
      </w:tr>
      <w:tr>
        <w:tc>
          <w:tcPr>
            <w:tcW w:type="dxa" w:w="35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Distribuidoras FMCG</w:t>
            </w:r>
          </w:p>
        </w:tc>
        <w:tc>
          <w:tcPr>
            <w:tcW w:type="dxa" w:w="28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Distribuidora de bebidas, botanas o lácteos</w:t>
            </w:r>
          </w:p>
        </w:tc>
        <w:tc>
          <w:tcPr>
            <w:tcW w:type="dxa" w:w="30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Rutas diarias con 10-30 paradas por conductor</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Empresas de paquetería regional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Mensajería de última milla en zona metropolitana</w:t>
            </w:r>
          </w:p>
        </w:tc>
        <w:tc>
          <w:tcPr>
            <w:tcW w:type="dxa" w:w="3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Múltiples conductores, muchas entregas, necesitan trazabilidad</w:t>
            </w:r>
          </w:p>
        </w:tc>
      </w:tr>
      <w:tr>
        <w:tc>
          <w:tcPr>
            <w:tcW w:type="dxa" w:w="35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Laboratorios y farmacias</w:t>
            </w:r>
          </w:p>
        </w:tc>
        <w:tc>
          <w:tcPr>
            <w:tcW w:type="dxa" w:w="28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Distribución de medicamentos a puntos de venta</w:t>
            </w:r>
          </w:p>
        </w:tc>
        <w:tc>
          <w:tcPr>
            <w:tcW w:type="dxa" w:w="30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Requieren evidencia y confirmación de entrega por normativa</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Empresas de distribución industrial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Refacciones, insumos o materias primas</w:t>
            </w:r>
          </w:p>
        </w:tc>
        <w:tc>
          <w:tcPr>
            <w:tcW w:type="dxa" w:w="3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Entregas programadas con ventanas de tiempo específicas</w:t>
            </w:r>
          </w:p>
        </w:tc>
      </w:tr>
      <w:tr>
        <w:tc>
          <w:tcPr>
            <w:tcW w:type="dxa" w:w="35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Logística de e-commerce regional</w:t>
            </w:r>
          </w:p>
        </w:tc>
        <w:tc>
          <w:tcPr>
            <w:tcW w:type="dxa" w:w="28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Última milla para tiendas online locales</w:t>
            </w:r>
          </w:p>
        </w:tc>
        <w:tc>
          <w:tcPr>
            <w:tcW w:type="dxa" w:w="30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Volumen alto de paquetes, evidencia digital obligatoria</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60"/>
              <w:left w:type="dxa" w:w="240"/>
              <w:bottom w:type="dxa" w:w="160"/>
              <w:right w:type="dxa" w:w="240"/>
            </w:tcMar>
          </w:tcPr>
          <w:p>
            <w:r>
              <w:rPr>
                <w:rFonts w:ascii="Arial" w:cs="Arial" w:eastAsia="Arial" w:hAnsi="Arial"/>
                <w:i/>
                <w:iCs/>
                <w:color w:val="1A7A5E"/>
                <w:sz w:val="22"/>
                <w:szCs w:val="22"/>
              </w:rPr>
              <w:t xml:space="preserve">El cliente ideal para el MVP es una empresa con entre 5 y 40 conductores activos, que hoy opera sin un sistema de gestión de transporte o con herramientas genéricas no diseñadas para logística.</w:t>
            </w:r>
          </w:p>
        </w:tc>
      </w:tr>
    </w:tbl>
    <w:p>
      <w:r>
        <w:br w:type="page"/>
      </w:r>
    </w:p>
    <w:p>
      <w:pPr>
        <w:pStyle w:val="Heading1"/>
        <w:spacing w:after="200" w:before="480"/>
      </w:pPr>
      <w:r>
        <w:rPr>
          <w:rFonts w:ascii="Arial" w:cs="Arial" w:eastAsia="Arial" w:hAnsi="Arial"/>
          <w:b/>
          <w:bCs/>
          <w:color w:val="1E2A35"/>
          <w:sz w:val="40"/>
          <w:szCs w:val="40"/>
        </w:rPr>
        <w:t xml:space="preserve">Los 6 Módulos del MVP</w:t>
      </w:r>
    </w:p>
    <w:p>
      <w:pPr>
        <w:spacing w:after="140"/>
      </w:pPr>
      <w:r>
        <w:rPr>
          <w:rFonts w:ascii="Arial" w:cs="Arial" w:eastAsia="Arial" w:hAnsi="Arial"/>
          <w:color w:val="1E2A35"/>
          <w:sz w:val="22"/>
          <w:szCs w:val="22"/>
        </w:rPr>
        <w:t xml:space="preserve">El MVP está compuesto por seis módulos que funcionan de forma integrada. Juntos cubren el ciclo completo de una operación de entrega: desde la planificación hasta la confirmación de entrega y la gestión de cualquier imprevisto.</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7A5E" w:val="clear"/>
            <w:tcMar>
              <w:top w:type="dxa" w:w="200"/>
              <w:left w:type="dxa" w:w="280"/>
              <w:bottom w:type="dxa" w:w="200"/>
              <w:right w:type="dxa" w:w="280"/>
            </w:tcMar>
          </w:tcPr>
          <w:p>
            <w:r>
              <w:rPr>
                <w:rFonts w:ascii="Arial" w:cs="Arial" w:eastAsia="Arial" w:hAnsi="Arial"/>
                <w:b/>
                <w:bCs/>
                <w:color w:val="FFFFFF"/>
                <w:sz w:val="32"/>
                <w:szCs w:val="32"/>
              </w:rPr>
              <w:t xml:space="preserve">Módulo 1 — Gestión de Viajes</w:t>
            </w:r>
          </w:p>
          <w:p>
            <w:pPr>
              <w:spacing w:before="80"/>
            </w:pPr>
            <w:r>
              <w:rPr>
                <w:rFonts w:ascii="Arial" w:cs="Arial" w:eastAsia="Arial" w:hAnsi="Arial"/>
                <w:i/>
                <w:iCs/>
                <w:color w:val="D4EFE8"/>
                <w:sz w:val="20"/>
                <w:szCs w:val="20"/>
              </w:rPr>
              <w:t xml:space="preserve">El corazón operativo del sistema</w:t>
            </w:r>
          </w:p>
        </w:tc>
      </w:tr>
    </w:tbl>
    <w:p>
      <w:pPr>
        <w:spacing w:after="160"/>
      </w:pPr>
      <w:r>
        <w:t xml:space="preserve"/>
      </w:r>
    </w:p>
    <w:p>
      <w:pPr>
        <w:spacing w:after="140"/>
      </w:pPr>
      <w:r>
        <w:rPr>
          <w:rFonts w:ascii="Arial" w:cs="Arial" w:eastAsia="Arial" w:hAnsi="Arial"/>
          <w:color w:val="1E2A35"/>
          <w:sz w:val="22"/>
          <w:szCs w:val="22"/>
        </w:rPr>
        <w:t xml:space="preserve">Un viaje es la orden de trabajo que se le asigna a un conductor y un vehículo para realizar una serie de entregas o recolecciones en una jornada. A diferencia de los sistemas básicos que solo manejan un origen y un destino, este sistema permite viajes con múltiples paradas ordenadas, cada una con su propio seguimiento, estado y evidencia.</w:t>
      </w:r>
    </w:p>
    <w:p>
      <w:pPr>
        <w:spacing w:after="160"/>
      </w:pPr>
      <w:r>
        <w:t xml:space="preserve"/>
      </w:r>
    </w:p>
    <w:p>
      <w:pPr>
        <w:pStyle w:val="Heading3"/>
        <w:spacing w:after="120" w:before="240"/>
      </w:pPr>
      <w:r>
        <w:rPr>
          <w:rFonts w:ascii="Arial" w:cs="Arial" w:eastAsia="Arial" w:hAnsi="Arial"/>
          <w:b/>
          <w:bCs/>
          <w:color w:val="1E2A35"/>
          <w:sz w:val="24"/>
          <w:szCs w:val="24"/>
        </w:rPr>
        <w:t xml:space="preserve">¿Cómo funciona?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A7A5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760"/>
            <w:tcBorders>
              <w:top w:val="single" w:color="DDDDDD" w:sz="1"/>
              <w:left w:val="single" w:color="DDDDDD" w:sz="1"/>
              <w:bottom w:val="single" w:color="DDDDDD" w:sz="1"/>
              <w:right w:val="single" w:color="DDDDDD" w:sz="1"/>
            </w:tcBorders>
            <w:shd w:fill="F7F7F7" w:val="clear"/>
            <w:tcMar>
              <w:top w:type="dxa" w:w="120"/>
              <w:left w:type="dxa" w:w="200"/>
              <w:bottom w:type="dxa" w:w="120"/>
              <w:right w:type="dxa" w:w="200"/>
            </w:tcMar>
          </w:tcPr>
          <w:p>
            <w:r>
              <w:rPr>
                <w:rFonts w:ascii="Arial" w:cs="Arial" w:eastAsia="Arial" w:hAnsi="Arial"/>
                <w:b/>
                <w:bCs/>
                <w:color w:val="1E2A35"/>
                <w:sz w:val="22"/>
                <w:szCs w:val="22"/>
              </w:rPr>
              <w:t xml:space="preserve">El dispatcher crea el viaje</w:t>
            </w:r>
          </w:p>
          <w:p>
            <w:pPr>
              <w:spacing w:before="60"/>
            </w:pPr>
            <w:r>
              <w:rPr>
                <w:rFonts w:ascii="Arial" w:cs="Arial" w:eastAsia="Arial" w:hAnsi="Arial"/>
                <w:color w:val="666666"/>
                <w:sz w:val="20"/>
                <w:szCs w:val="20"/>
              </w:rPr>
              <w:t xml:space="preserve">Selecciona conductor, vehículo, fecha de salida y agrega todas las paradas en el orden que deben visitarse. Puede lanzar el viaje al instante o programarlo para una fecha y hora específica.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A7A5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760"/>
            <w:tcBorders>
              <w:top w:val="single" w:color="DDDDDD" w:sz="1"/>
              <w:left w:val="single" w:color="DDDDDD" w:sz="1"/>
              <w:bottom w:val="single" w:color="DDDDDD" w:sz="1"/>
              <w:right w:val="single" w:color="DDDDDD" w:sz="1"/>
            </w:tcBorders>
            <w:shd w:fill="F7F7F7" w:val="clear"/>
            <w:tcMar>
              <w:top w:type="dxa" w:w="120"/>
              <w:left w:type="dxa" w:w="200"/>
              <w:bottom w:type="dxa" w:w="120"/>
              <w:right w:type="dxa" w:w="200"/>
            </w:tcMar>
          </w:tcPr>
          <w:p>
            <w:r>
              <w:rPr>
                <w:rFonts w:ascii="Arial" w:cs="Arial" w:eastAsia="Arial" w:hAnsi="Arial"/>
                <w:b/>
                <w:bCs/>
                <w:color w:val="1E2A35"/>
                <w:sz w:val="22"/>
                <w:szCs w:val="22"/>
              </w:rPr>
              <w:t xml:space="preserve">El conductor recibe la asignación</w:t>
            </w:r>
          </w:p>
          <w:p>
            <w:pPr>
              <w:spacing w:before="60"/>
            </w:pPr>
            <w:r>
              <w:rPr>
                <w:rFonts w:ascii="Arial" w:cs="Arial" w:eastAsia="Arial" w:hAnsi="Arial"/>
                <w:color w:val="666666"/>
                <w:sz w:val="20"/>
                <w:szCs w:val="20"/>
              </w:rPr>
              <w:t xml:space="preserve">En su aplicación móvil aparece el viaje con todas las paradas ordenadas, las direcciones, los contactos y los horarios de cada punto.</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A7A5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760"/>
            <w:tcBorders>
              <w:top w:val="single" w:color="DDDDDD" w:sz="1"/>
              <w:left w:val="single" w:color="DDDDDD" w:sz="1"/>
              <w:bottom w:val="single" w:color="DDDDDD" w:sz="1"/>
              <w:right w:val="single" w:color="DDDDDD" w:sz="1"/>
            </w:tcBorders>
            <w:shd w:fill="F7F7F7" w:val="clear"/>
            <w:tcMar>
              <w:top w:type="dxa" w:w="120"/>
              <w:left w:type="dxa" w:w="200"/>
              <w:bottom w:type="dxa" w:w="120"/>
              <w:right w:type="dxa" w:w="200"/>
            </w:tcMar>
          </w:tcPr>
          <w:p>
            <w:r>
              <w:rPr>
                <w:rFonts w:ascii="Arial" w:cs="Arial" w:eastAsia="Arial" w:hAnsi="Arial"/>
                <w:b/>
                <w:bCs/>
                <w:color w:val="1E2A35"/>
                <w:sz w:val="22"/>
                <w:szCs w:val="22"/>
              </w:rPr>
              <w:t xml:space="preserve">El viaje arranca</w:t>
            </w:r>
          </w:p>
          <w:p>
            <w:pPr>
              <w:spacing w:before="60"/>
            </w:pPr>
            <w:r>
              <w:rPr>
                <w:rFonts w:ascii="Arial" w:cs="Arial" w:eastAsia="Arial" w:hAnsi="Arial"/>
                <w:color w:val="666666"/>
                <w:sz w:val="20"/>
                <w:szCs w:val="20"/>
              </w:rPr>
              <w:t xml:space="preserve">El conductor confirma la salida y el viaje cambia de estado a 'En tránsito'. El dispatcher puede ver su posición en tiempo real desde el panel web.</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A7A5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760"/>
            <w:tcBorders>
              <w:top w:val="single" w:color="DDDDDD" w:sz="1"/>
              <w:left w:val="single" w:color="DDDDDD" w:sz="1"/>
              <w:bottom w:val="single" w:color="DDDDDD" w:sz="1"/>
              <w:right w:val="single" w:color="DDDDDD" w:sz="1"/>
            </w:tcBorders>
            <w:shd w:fill="F7F7F7" w:val="clear"/>
            <w:tcMar>
              <w:top w:type="dxa" w:w="120"/>
              <w:left w:type="dxa" w:w="200"/>
              <w:bottom w:type="dxa" w:w="120"/>
              <w:right w:type="dxa" w:w="200"/>
            </w:tcMar>
          </w:tcPr>
          <w:p>
            <w:r>
              <w:rPr>
                <w:rFonts w:ascii="Arial" w:cs="Arial" w:eastAsia="Arial" w:hAnsi="Arial"/>
                <w:b/>
                <w:bCs/>
                <w:color w:val="1E2A35"/>
                <w:sz w:val="22"/>
                <w:szCs w:val="22"/>
              </w:rPr>
              <w:t xml:space="preserve">Parada por parada</w:t>
            </w:r>
          </w:p>
          <w:p>
            <w:pPr>
              <w:spacing w:before="60"/>
            </w:pPr>
            <w:r>
              <w:rPr>
                <w:rFonts w:ascii="Arial" w:cs="Arial" w:eastAsia="Arial" w:hAnsi="Arial"/>
                <w:color w:val="666666"/>
                <w:sz w:val="20"/>
                <w:szCs w:val="20"/>
              </w:rPr>
              <w:t xml:space="preserve">En cada punto el conductor marca su llegada, realiza la entrega o recolección, registra la evidencia y marca la parada como completada antes de continuar.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A7A5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5</w:t>
            </w:r>
          </w:p>
        </w:tc>
        <w:tc>
          <w:tcPr>
            <w:tcW w:type="dxa" w:w="8760"/>
            <w:tcBorders>
              <w:top w:val="single" w:color="DDDDDD" w:sz="1"/>
              <w:left w:val="single" w:color="DDDDDD" w:sz="1"/>
              <w:bottom w:val="single" w:color="DDDDDD" w:sz="1"/>
              <w:right w:val="single" w:color="DDDDDD" w:sz="1"/>
            </w:tcBorders>
            <w:shd w:fill="F7F7F7" w:val="clear"/>
            <w:tcMar>
              <w:top w:type="dxa" w:w="120"/>
              <w:left w:type="dxa" w:w="200"/>
              <w:bottom w:type="dxa" w:w="120"/>
              <w:right w:type="dxa" w:w="200"/>
            </w:tcMar>
          </w:tcPr>
          <w:p>
            <w:r>
              <w:rPr>
                <w:rFonts w:ascii="Arial" w:cs="Arial" w:eastAsia="Arial" w:hAnsi="Arial"/>
                <w:b/>
                <w:bCs/>
                <w:color w:val="1E2A35"/>
                <w:sz w:val="22"/>
                <w:szCs w:val="22"/>
              </w:rPr>
              <w:t xml:space="preserve">Cierre del viaje</w:t>
            </w:r>
          </w:p>
          <w:p>
            <w:pPr>
              <w:spacing w:before="60"/>
            </w:pPr>
            <w:r>
              <w:rPr>
                <w:rFonts w:ascii="Arial" w:cs="Arial" w:eastAsia="Arial" w:hAnsi="Arial"/>
                <w:color w:val="666666"/>
                <w:sz w:val="20"/>
                <w:szCs w:val="20"/>
              </w:rPr>
              <w:t xml:space="preserve">Cuando todas las paradas están atendidas el viaje se cierra automáticamente con un resumen completo de tiempos reales, evidencias e incidentes.</w:t>
            </w:r>
          </w:p>
        </w:tc>
      </w:tr>
    </w:tbl>
    <w:p>
      <w:pPr>
        <w:spacing w:after="80"/>
      </w:pPr>
      <w:r>
        <w:t xml:space="preserve"/>
      </w:r>
    </w:p>
    <w:p>
      <w:pPr>
        <w:spacing w:after="160"/>
      </w:pPr>
      <w:r>
        <w:t xml:space="preserve"/>
      </w:r>
    </w:p>
    <w:p>
      <w:pPr>
        <w:pStyle w:val="Heading3"/>
        <w:spacing w:after="120" w:before="240"/>
      </w:pPr>
      <w:r>
        <w:rPr>
          <w:rFonts w:ascii="Arial" w:cs="Arial" w:eastAsia="Arial" w:hAnsi="Arial"/>
          <w:b/>
          <w:bCs/>
          <w:color w:val="1E2A35"/>
          <w:sz w:val="24"/>
          <w:szCs w:val="24"/>
        </w:rPr>
        <w:t xml:space="preserve">Estados del viaje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7A5E" w:val="clear"/>
            <w:tcMar>
              <w:top w:type="dxa" w:w="100"/>
              <w:left w:type="dxa" w:w="140"/>
              <w:bottom w:type="dxa" w:w="100"/>
              <w:right w:type="dxa" w:w="140"/>
            </w:tcMar>
          </w:tcPr>
          <w:p>
            <w:r>
              <w:rPr>
                <w:rFonts w:ascii="Arial" w:cs="Arial" w:eastAsia="Arial" w:hAnsi="Arial"/>
                <w:b/>
                <w:bCs/>
                <w:color w:val="FFFFFF"/>
                <w:sz w:val="19"/>
                <w:szCs w:val="19"/>
              </w:rPr>
              <w:t xml:space="preserve">Estado</w:t>
            </w:r>
          </w:p>
        </w:tc>
        <w:tc>
          <w:tcPr>
            <w:tcW w:type="dxa" w:w="7160"/>
            <w:tcBorders>
              <w:top w:val="single" w:color="DDDDDD" w:sz="1"/>
              <w:left w:val="single" w:color="DDDDDD" w:sz="1"/>
              <w:bottom w:val="single" w:color="DDDDDD" w:sz="1"/>
              <w:right w:val="single" w:color="DDDDDD" w:sz="1"/>
            </w:tcBorders>
            <w:shd w:fill="1A7A5E" w:val="clear"/>
            <w:tcMar>
              <w:top w:type="dxa" w:w="100"/>
              <w:left w:type="dxa" w:w="140"/>
              <w:bottom w:type="dxa" w:w="100"/>
              <w:right w:type="dxa" w:w="140"/>
            </w:tcMar>
          </w:tcPr>
          <w:p>
            <w:r>
              <w:rPr>
                <w:rFonts w:ascii="Arial" w:cs="Arial" w:eastAsia="Arial" w:hAnsi="Arial"/>
                <w:b/>
                <w:bCs/>
                <w:color w:val="FFFFFF"/>
                <w:sz w:val="19"/>
                <w:szCs w:val="19"/>
              </w:rPr>
              <w:t xml:space="preserve">Qué significa</w:t>
            </w:r>
          </w:p>
        </w:tc>
      </w:tr>
      <w:tr>
        <w:tc>
          <w:tcPr>
            <w:tcW w:type="dxa" w:w="22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Programado</w:t>
            </w:r>
          </w:p>
        </w:tc>
        <w:tc>
          <w:tcPr>
            <w:tcW w:type="dxa" w:w="71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El viaje fue creado y espera la hora de salida del conductor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En tránsito</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El conductor ya salió — el viaje está activo y siendo monitoreado</w:t>
            </w:r>
          </w:p>
        </w:tc>
      </w:tr>
      <w:tr>
        <w:tc>
          <w:tcPr>
            <w:tcW w:type="dxa" w:w="22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Completado</w:t>
            </w:r>
          </w:p>
        </w:tc>
        <w:tc>
          <w:tcPr>
            <w:tcW w:type="dxa" w:w="71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Todas las paradas fueron atendidas exitosamente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Completado con incidencias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El viaje terminó pero hubo paradas que no se pudieron completar</w:t>
            </w:r>
          </w:p>
        </w:tc>
      </w:tr>
      <w:tr>
        <w:tc>
          <w:tcPr>
            <w:tcW w:type="dxa" w:w="22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Cancelado</w:t>
            </w:r>
          </w:p>
        </w:tc>
        <w:tc>
          <w:tcPr>
            <w:tcW w:type="dxa" w:w="71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El viaje fue cancelado antes o durante su ejecución</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Estados de cada parada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7A5E" w:val="clear"/>
            <w:tcMar>
              <w:top w:type="dxa" w:w="100"/>
              <w:left w:type="dxa" w:w="140"/>
              <w:bottom w:type="dxa" w:w="100"/>
              <w:right w:type="dxa" w:w="140"/>
            </w:tcMar>
          </w:tcPr>
          <w:p>
            <w:r>
              <w:rPr>
                <w:rFonts w:ascii="Arial" w:cs="Arial" w:eastAsia="Arial" w:hAnsi="Arial"/>
                <w:b/>
                <w:bCs/>
                <w:color w:val="FFFFFF"/>
                <w:sz w:val="19"/>
                <w:szCs w:val="19"/>
              </w:rPr>
              <w:t xml:space="preserve">Estado</w:t>
            </w:r>
          </w:p>
        </w:tc>
        <w:tc>
          <w:tcPr>
            <w:tcW w:type="dxa" w:w="7160"/>
            <w:tcBorders>
              <w:top w:val="single" w:color="DDDDDD" w:sz="1"/>
              <w:left w:val="single" w:color="DDDDDD" w:sz="1"/>
              <w:bottom w:val="single" w:color="DDDDDD" w:sz="1"/>
              <w:right w:val="single" w:color="DDDDDD" w:sz="1"/>
            </w:tcBorders>
            <w:shd w:fill="1A7A5E" w:val="clear"/>
            <w:tcMar>
              <w:top w:type="dxa" w:w="100"/>
              <w:left w:type="dxa" w:w="140"/>
              <w:bottom w:type="dxa" w:w="100"/>
              <w:right w:type="dxa" w:w="140"/>
            </w:tcMar>
          </w:tcPr>
          <w:p>
            <w:r>
              <w:rPr>
                <w:rFonts w:ascii="Arial" w:cs="Arial" w:eastAsia="Arial" w:hAnsi="Arial"/>
                <w:b/>
                <w:bCs/>
                <w:color w:val="FFFFFF"/>
                <w:sz w:val="19"/>
                <w:szCs w:val="19"/>
              </w:rPr>
              <w:t xml:space="preserve">Qué significa</w:t>
            </w:r>
          </w:p>
        </w:tc>
      </w:tr>
      <w:tr>
        <w:tc>
          <w:tcPr>
            <w:tcW w:type="dxa" w:w="22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Pendiente</w:t>
            </w:r>
          </w:p>
        </w:tc>
        <w:tc>
          <w:tcPr>
            <w:tcW w:type="dxa" w:w="71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El conductor aún no llega a este punto</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En sitio</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El conductor llegó a la dirección y está atendiendo</w:t>
            </w:r>
          </w:p>
        </w:tc>
      </w:tr>
      <w:tr>
        <w:tc>
          <w:tcPr>
            <w:tcW w:type="dxa" w:w="22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Completada</w:t>
            </w:r>
          </w:p>
        </w:tc>
        <w:tc>
          <w:tcPr>
            <w:tcW w:type="dxa" w:w="71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Entrega o recolección realizada y evidencia registrada</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Incidencia</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No se pudo completar — se registró motivo, descripción y foto</w:t>
            </w:r>
          </w:p>
        </w:tc>
      </w:tr>
      <w:tr>
        <w:tc>
          <w:tcPr>
            <w:tcW w:type="dxa" w:w="22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Saltada</w:t>
            </w:r>
          </w:p>
        </w:tc>
        <w:tc>
          <w:tcPr>
            <w:tcW w:type="dxa" w:w="71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Se omitió por instrucción del dispatcher con justificación registrada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7A5E" w:val="clear"/>
            <w:tcMar>
              <w:top w:type="dxa" w:w="200"/>
              <w:left w:type="dxa" w:w="280"/>
              <w:bottom w:type="dxa" w:w="200"/>
              <w:right w:type="dxa" w:w="280"/>
            </w:tcMar>
          </w:tcPr>
          <w:p>
            <w:r>
              <w:rPr>
                <w:rFonts w:ascii="Arial" w:cs="Arial" w:eastAsia="Arial" w:hAnsi="Arial"/>
                <w:b/>
                <w:bCs/>
                <w:color w:val="FFFFFF"/>
                <w:sz w:val="32"/>
                <w:szCs w:val="32"/>
              </w:rPr>
              <w:t xml:space="preserve">Módulo 2 — Catálogos Base</w:t>
            </w:r>
          </w:p>
          <w:p>
            <w:pPr>
              <w:spacing w:before="80"/>
            </w:pPr>
            <w:r>
              <w:rPr>
                <w:rFonts w:ascii="Arial" w:cs="Arial" w:eastAsia="Arial" w:hAnsi="Arial"/>
                <w:i/>
                <w:iCs/>
                <w:color w:val="D4EFE8"/>
                <w:sz w:val="20"/>
                <w:szCs w:val="20"/>
              </w:rPr>
              <w:t xml:space="preserve">La información maestra de la operación</w:t>
            </w:r>
          </w:p>
        </w:tc>
      </w:tr>
    </w:tbl>
    <w:p>
      <w:pPr>
        <w:spacing w:after="160"/>
      </w:pPr>
      <w:r>
        <w:t xml:space="preserve"/>
      </w:r>
    </w:p>
    <w:p>
      <w:pPr>
        <w:spacing w:after="140"/>
      </w:pPr>
      <w:r>
        <w:rPr>
          <w:rFonts w:ascii="Arial" w:cs="Arial" w:eastAsia="Arial" w:hAnsi="Arial"/>
          <w:color w:val="1E2A35"/>
          <w:sz w:val="22"/>
          <w:szCs w:val="22"/>
        </w:rPr>
        <w:t xml:space="preserve">Los catálogos son la base de datos operativa de cada empresa. Antes de crear cualquier viaje, la empresa registra su información maestra: quiénes son sus conductores, qué vehículos tiene disponibles, quiénes son sus clientes y en qué puntos reciben sus entregas.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F5F0" w:val="clear"/>
            <w:tcMar>
              <w:top w:type="dxa" w:w="140"/>
              <w:left w:type="dxa" w:w="200"/>
              <w:bottom w:type="dxa" w:w="140"/>
              <w:right w:type="dxa" w:w="200"/>
            </w:tcMar>
          </w:tcPr>
          <w:p>
            <w:r>
              <w:rPr>
                <w:rFonts w:ascii="Arial" w:cs="Arial" w:eastAsia="Arial" w:hAnsi="Arial"/>
                <w:b/>
                <w:bCs/>
                <w:color w:val="1A7A5E"/>
                <w:sz w:val="22"/>
                <w:szCs w:val="22"/>
              </w:rPr>
              <w:t xml:space="preserve">Conductores</w:t>
            </w:r>
          </w:p>
          <w:p>
            <w:pPr>
              <w:spacing w:after="160"/>
            </w:pPr>
            <w:r>
              <w:t xml:space="preserve"/>
            </w:r>
          </w:p>
          <w:p>
            <w:pPr>
              <w:pStyle w:val="ListParagraph"/>
              <w:numPr>
                <w:ilvl w:val="0"/>
                <w:numId w:val="2"/>
              </w:numPr>
              <w:spacing w:after="100"/>
            </w:pPr>
            <w:r>
              <w:rPr>
                <w:rFonts w:ascii="Arial" w:cs="Arial" w:eastAsia="Arial" w:hAnsi="Arial"/>
                <w:b w:val="false"/>
                <w:bCs w:val="false"/>
                <w:color w:val="1E2A35"/>
                <w:sz w:val="22"/>
                <w:szCs w:val="22"/>
              </w:rPr>
              <w:t xml:space="preserve">Nombre, foto y teléfono de contacto</w:t>
            </w:r>
          </w:p>
          <w:p>
            <w:pPr>
              <w:pStyle w:val="ListParagraph"/>
              <w:numPr>
                <w:ilvl w:val="0"/>
                <w:numId w:val="2"/>
              </w:numPr>
              <w:spacing w:after="100"/>
            </w:pPr>
            <w:r>
              <w:rPr>
                <w:rFonts w:ascii="Arial" w:cs="Arial" w:eastAsia="Arial" w:hAnsi="Arial"/>
                <w:b w:val="false"/>
                <w:bCs w:val="false"/>
                <w:color w:val="1E2A35"/>
                <w:sz w:val="22"/>
                <w:szCs w:val="22"/>
              </w:rPr>
              <w:t xml:space="preserve">Número, tipo y vencimiento de licencia</w:t>
            </w:r>
          </w:p>
          <w:p>
            <w:pPr>
              <w:pStyle w:val="ListParagraph"/>
              <w:numPr>
                <w:ilvl w:val="0"/>
                <w:numId w:val="2"/>
              </w:numPr>
              <w:spacing w:after="100"/>
            </w:pPr>
            <w:r>
              <w:rPr>
                <w:rFonts w:ascii="Arial" w:cs="Arial" w:eastAsia="Arial" w:hAnsi="Arial"/>
                <w:b w:val="false"/>
                <w:bCs w:val="false"/>
                <w:color w:val="1E2A35"/>
                <w:sz w:val="22"/>
                <w:szCs w:val="22"/>
              </w:rPr>
              <w:t xml:space="preserve">Zona o zonas geográficas asignadas</w:t>
            </w:r>
          </w:p>
          <w:p>
            <w:pPr>
              <w:pStyle w:val="ListParagraph"/>
              <w:numPr>
                <w:ilvl w:val="0"/>
                <w:numId w:val="2"/>
              </w:numPr>
              <w:spacing w:after="100"/>
            </w:pPr>
            <w:r>
              <w:rPr>
                <w:rFonts w:ascii="Arial" w:cs="Arial" w:eastAsia="Arial" w:hAnsi="Arial"/>
                <w:b w:val="false"/>
                <w:bCs w:val="false"/>
                <w:color w:val="1E2A35"/>
                <w:sz w:val="22"/>
                <w:szCs w:val="22"/>
              </w:rPr>
              <w:t xml:space="preserve">Horario de trabajo: turno, días laborales y hora de inicio y fin de jornada</w:t>
            </w:r>
          </w:p>
          <w:p>
            <w:pPr>
              <w:pStyle w:val="ListParagraph"/>
              <w:numPr>
                <w:ilvl w:val="0"/>
                <w:numId w:val="2"/>
              </w:numPr>
              <w:spacing w:after="100"/>
            </w:pPr>
            <w:r>
              <w:rPr>
                <w:rFonts w:ascii="Arial" w:cs="Arial" w:eastAsia="Arial" w:hAnsi="Arial"/>
                <w:b w:val="false"/>
                <w:bCs w:val="false"/>
                <w:color w:val="1E2A35"/>
                <w:sz w:val="22"/>
                <w:szCs w:val="22"/>
              </w:rPr>
              <w:t xml:space="preserve">Días no disponibles: vacaciones, incapacidad, días libres</w:t>
            </w:r>
          </w:p>
          <w:p>
            <w:pPr>
              <w:pStyle w:val="ListParagraph"/>
              <w:numPr>
                <w:ilvl w:val="0"/>
                <w:numId w:val="2"/>
              </w:numPr>
              <w:spacing w:after="100"/>
            </w:pPr>
            <w:r>
              <w:rPr>
                <w:rFonts w:ascii="Arial" w:cs="Arial" w:eastAsia="Arial" w:hAnsi="Arial"/>
                <w:b w:val="false"/>
                <w:bCs w:val="false"/>
                <w:color w:val="1E2A35"/>
                <w:sz w:val="22"/>
                <w:szCs w:val="22"/>
              </w:rPr>
              <w:t xml:space="preserve">Límite máximo de paradas por día</w:t>
            </w:r>
          </w:p>
          <w:p>
            <w:pPr>
              <w:pStyle w:val="ListParagraph"/>
              <w:numPr>
                <w:ilvl w:val="0"/>
                <w:numId w:val="2"/>
              </w:numPr>
              <w:spacing w:after="100"/>
            </w:pPr>
            <w:r>
              <w:rPr>
                <w:rFonts w:ascii="Arial" w:cs="Arial" w:eastAsia="Arial" w:hAnsi="Arial"/>
                <w:b w:val="false"/>
                <w:bCs w:val="false"/>
                <w:color w:val="1E2A35"/>
                <w:sz w:val="22"/>
                <w:szCs w:val="22"/>
              </w:rPr>
              <w:t xml:space="preserve">Status: activo, inactivo o de vacaciones</w:t>
            </w:r>
          </w:p>
        </w:tc>
        <w:tc>
          <w:tcPr>
            <w:tcW w:type="dxa" w:w="4680"/>
            <w:tcBorders>
              <w:top w:val="single" w:color="DDDDDD" w:sz="1"/>
              <w:left w:val="single" w:color="DDDDDD" w:sz="1"/>
              <w:bottom w:val="single" w:color="DDDDDD" w:sz="1"/>
              <w:right w:val="single" w:color="DDDDDD" w:sz="1"/>
            </w:tcBorders>
            <w:shd w:fill="F7F7F7" w:val="clear"/>
            <w:tcMar>
              <w:top w:type="dxa" w:w="140"/>
              <w:left w:type="dxa" w:w="200"/>
              <w:bottom w:type="dxa" w:w="140"/>
              <w:right w:type="dxa" w:w="200"/>
            </w:tcMar>
          </w:tcPr>
          <w:p>
            <w:r>
              <w:rPr>
                <w:rFonts w:ascii="Arial" w:cs="Arial" w:eastAsia="Arial" w:hAnsi="Arial"/>
                <w:b/>
                <w:bCs/>
                <w:color w:val="1A7A5E"/>
                <w:sz w:val="22"/>
                <w:szCs w:val="22"/>
              </w:rPr>
              <w:t xml:space="preserve">Vehículos</w:t>
            </w:r>
          </w:p>
          <w:p>
            <w:pPr>
              <w:spacing w:after="160"/>
            </w:pPr>
            <w:r>
              <w:t xml:space="preserve"/>
            </w:r>
          </w:p>
          <w:p>
            <w:pPr>
              <w:pStyle w:val="ListParagraph"/>
              <w:numPr>
                <w:ilvl w:val="0"/>
                <w:numId w:val="2"/>
              </w:numPr>
              <w:spacing w:after="100"/>
            </w:pPr>
            <w:r>
              <w:rPr>
                <w:rFonts w:ascii="Arial" w:cs="Arial" w:eastAsia="Arial" w:hAnsi="Arial"/>
                <w:b w:val="false"/>
                <w:bCs w:val="false"/>
                <w:color w:val="1E2A35"/>
                <w:sz w:val="22"/>
                <w:szCs w:val="22"/>
              </w:rPr>
              <w:t xml:space="preserve">Placa, tipo y modelo</w:t>
            </w:r>
          </w:p>
          <w:p>
            <w:pPr>
              <w:pStyle w:val="ListParagraph"/>
              <w:numPr>
                <w:ilvl w:val="0"/>
                <w:numId w:val="2"/>
              </w:numPr>
              <w:spacing w:after="100"/>
            </w:pPr>
            <w:r>
              <w:rPr>
                <w:rFonts w:ascii="Arial" w:cs="Arial" w:eastAsia="Arial" w:hAnsi="Arial"/>
                <w:b w:val="false"/>
                <w:bCs w:val="false"/>
                <w:color w:val="1E2A35"/>
                <w:sz w:val="22"/>
                <w:szCs w:val="22"/>
              </w:rPr>
              <w:t xml:space="preserve">Capacidad de carga en peso y volumen</w:t>
            </w:r>
          </w:p>
          <w:p>
            <w:pPr>
              <w:pStyle w:val="ListParagraph"/>
              <w:numPr>
                <w:ilvl w:val="0"/>
                <w:numId w:val="2"/>
              </w:numPr>
              <w:spacing w:after="100"/>
            </w:pPr>
            <w:r>
              <w:rPr>
                <w:rFonts w:ascii="Arial" w:cs="Arial" w:eastAsia="Arial" w:hAnsi="Arial"/>
                <w:b w:val="false"/>
                <w:bCs w:val="false"/>
                <w:color w:val="1E2A35"/>
                <w:sz w:val="22"/>
                <w:szCs w:val="22"/>
              </w:rPr>
              <w:t xml:space="preserve">Tipo de combustible y rendimiento en km por litro</w:t>
            </w:r>
          </w:p>
          <w:p>
            <w:pPr>
              <w:pStyle w:val="ListParagraph"/>
              <w:numPr>
                <w:ilvl w:val="0"/>
                <w:numId w:val="2"/>
              </w:numPr>
              <w:spacing w:after="100"/>
            </w:pPr>
            <w:r>
              <w:rPr>
                <w:rFonts w:ascii="Arial" w:cs="Arial" w:eastAsia="Arial" w:hAnsi="Arial"/>
                <w:b w:val="false"/>
                <w:bCs w:val="false"/>
                <w:color w:val="1E2A35"/>
                <w:sz w:val="22"/>
                <w:szCs w:val="22"/>
              </w:rPr>
              <w:t xml:space="preserve">Capacidad del tanque en litros</w:t>
            </w:r>
          </w:p>
          <w:p>
            <w:pPr>
              <w:pStyle w:val="ListParagraph"/>
              <w:numPr>
                <w:ilvl w:val="0"/>
                <w:numId w:val="2"/>
              </w:numPr>
              <w:spacing w:after="100"/>
            </w:pPr>
            <w:r>
              <w:rPr>
                <w:rFonts w:ascii="Arial" w:cs="Arial" w:eastAsia="Arial" w:hAnsi="Arial"/>
                <w:b w:val="false"/>
                <w:bCs w:val="false"/>
                <w:color w:val="1E2A35"/>
                <w:sz w:val="22"/>
                <w:szCs w:val="22"/>
              </w:rPr>
              <w:t xml:space="preserve">Kilometraje actual para control de mantenimiento</w:t>
            </w:r>
          </w:p>
          <w:p>
            <w:pPr>
              <w:pStyle w:val="ListParagraph"/>
              <w:numPr>
                <w:ilvl w:val="0"/>
                <w:numId w:val="2"/>
              </w:numPr>
              <w:spacing w:after="100"/>
            </w:pPr>
            <w:r>
              <w:rPr>
                <w:rFonts w:ascii="Arial" w:cs="Arial" w:eastAsia="Arial" w:hAnsi="Arial"/>
                <w:b w:val="false"/>
                <w:bCs w:val="false"/>
                <w:color w:val="1E2A35"/>
                <w:sz w:val="22"/>
                <w:szCs w:val="22"/>
              </w:rPr>
              <w:t xml:space="preserve">Status: disponible, en viaje o en mantenimiento</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F5F0" w:val="clear"/>
            <w:tcMar>
              <w:top w:type="dxa" w:w="140"/>
              <w:left w:type="dxa" w:w="200"/>
              <w:bottom w:type="dxa" w:w="140"/>
              <w:right w:type="dxa" w:w="200"/>
            </w:tcMar>
          </w:tcPr>
          <w:p>
            <w:r>
              <w:rPr>
                <w:rFonts w:ascii="Arial" w:cs="Arial" w:eastAsia="Arial" w:hAnsi="Arial"/>
                <w:b/>
                <w:bCs/>
                <w:color w:val="1A7A5E"/>
                <w:sz w:val="22"/>
                <w:szCs w:val="22"/>
              </w:rPr>
              <w:t xml:space="preserve">Clientes</w:t>
            </w:r>
          </w:p>
          <w:p>
            <w:pPr>
              <w:spacing w:after="160"/>
            </w:pPr>
            <w:r>
              <w:t xml:space="preserve"/>
            </w:r>
          </w:p>
          <w:p>
            <w:pPr>
              <w:pStyle w:val="ListParagraph"/>
              <w:numPr>
                <w:ilvl w:val="0"/>
                <w:numId w:val="2"/>
              </w:numPr>
              <w:spacing w:after="100"/>
            </w:pPr>
            <w:r>
              <w:rPr>
                <w:rFonts w:ascii="Arial" w:cs="Arial" w:eastAsia="Arial" w:hAnsi="Arial"/>
                <w:b w:val="false"/>
                <w:bCs w:val="false"/>
                <w:color w:val="1E2A35"/>
                <w:sz w:val="22"/>
                <w:szCs w:val="22"/>
              </w:rPr>
              <w:t xml:space="preserve">Nombre de la empresa o persona</w:t>
            </w:r>
          </w:p>
          <w:p>
            <w:pPr>
              <w:pStyle w:val="ListParagraph"/>
              <w:numPr>
                <w:ilvl w:val="0"/>
                <w:numId w:val="2"/>
              </w:numPr>
              <w:spacing w:after="100"/>
            </w:pPr>
            <w:r>
              <w:rPr>
                <w:rFonts w:ascii="Arial" w:cs="Arial" w:eastAsia="Arial" w:hAnsi="Arial"/>
                <w:b w:val="false"/>
                <w:bCs w:val="false"/>
                <w:color w:val="1E2A35"/>
                <w:sz w:val="22"/>
                <w:szCs w:val="22"/>
              </w:rPr>
              <w:t xml:space="preserve">RFC y datos fiscales</w:t>
            </w:r>
          </w:p>
          <w:p>
            <w:pPr>
              <w:pStyle w:val="ListParagraph"/>
              <w:numPr>
                <w:ilvl w:val="0"/>
                <w:numId w:val="2"/>
              </w:numPr>
              <w:spacing w:after="100"/>
            </w:pPr>
            <w:r>
              <w:rPr>
                <w:rFonts w:ascii="Arial" w:cs="Arial" w:eastAsia="Arial" w:hAnsi="Arial"/>
                <w:b w:val="false"/>
                <w:bCs w:val="false"/>
                <w:color w:val="1E2A35"/>
                <w:sz w:val="22"/>
                <w:szCs w:val="22"/>
              </w:rPr>
              <w:t xml:space="preserve">Contacto principal</w:t>
            </w:r>
          </w:p>
          <w:p>
            <w:pPr>
              <w:pStyle w:val="ListParagraph"/>
              <w:numPr>
                <w:ilvl w:val="0"/>
                <w:numId w:val="2"/>
              </w:numPr>
              <w:spacing w:after="100"/>
            </w:pPr>
            <w:r>
              <w:rPr>
                <w:rFonts w:ascii="Arial" w:cs="Arial" w:eastAsia="Arial" w:hAnsi="Arial"/>
                <w:b w:val="false"/>
                <w:bCs w:val="false"/>
                <w:color w:val="1E2A35"/>
                <w:sz w:val="22"/>
                <w:szCs w:val="22"/>
              </w:rPr>
              <w:t xml:space="preserve">Múltiples puntos de entrega por cliente</w:t>
            </w:r>
          </w:p>
        </w:tc>
        <w:tc>
          <w:tcPr>
            <w:tcW w:type="dxa" w:w="4680"/>
            <w:tcBorders>
              <w:top w:val="single" w:color="DDDDDD" w:sz="1"/>
              <w:left w:val="single" w:color="DDDDDD" w:sz="1"/>
              <w:bottom w:val="single" w:color="DDDDDD" w:sz="1"/>
              <w:right w:val="single" w:color="DDDDDD" w:sz="1"/>
            </w:tcBorders>
            <w:shd w:fill="F7F7F7" w:val="clear"/>
            <w:tcMar>
              <w:top w:type="dxa" w:w="140"/>
              <w:left w:type="dxa" w:w="200"/>
              <w:bottom w:type="dxa" w:w="140"/>
              <w:right w:type="dxa" w:w="200"/>
            </w:tcMar>
          </w:tcPr>
          <w:p>
            <w:r>
              <w:rPr>
                <w:rFonts w:ascii="Arial" w:cs="Arial" w:eastAsia="Arial" w:hAnsi="Arial"/>
                <w:b/>
                <w:bCs/>
                <w:color w:val="1A7A5E"/>
                <w:sz w:val="22"/>
                <w:szCs w:val="22"/>
              </w:rPr>
              <w:t xml:space="preserve">Puntos de entrega</w:t>
            </w:r>
          </w:p>
          <w:p>
            <w:pPr>
              <w:spacing w:after="160"/>
            </w:pPr>
            <w:r>
              <w:t xml:space="preserve"/>
            </w:r>
          </w:p>
          <w:p>
            <w:pPr>
              <w:pStyle w:val="ListParagraph"/>
              <w:numPr>
                <w:ilvl w:val="0"/>
                <w:numId w:val="2"/>
              </w:numPr>
              <w:spacing w:after="100"/>
            </w:pPr>
            <w:r>
              <w:rPr>
                <w:rFonts w:ascii="Arial" w:cs="Arial" w:eastAsia="Arial" w:hAnsi="Arial"/>
                <w:b w:val="false"/>
                <w:bCs w:val="false"/>
                <w:color w:val="1E2A35"/>
                <w:sz w:val="22"/>
                <w:szCs w:val="22"/>
              </w:rPr>
              <w:t xml:space="preserve">Dirección exacta con coordenadas en mapa</w:t>
            </w:r>
          </w:p>
          <w:p>
            <w:pPr>
              <w:pStyle w:val="ListParagraph"/>
              <w:numPr>
                <w:ilvl w:val="0"/>
                <w:numId w:val="2"/>
              </w:numPr>
              <w:spacing w:after="100"/>
            </w:pPr>
            <w:r>
              <w:rPr>
                <w:rFonts w:ascii="Arial" w:cs="Arial" w:eastAsia="Arial" w:hAnsi="Arial"/>
                <w:b w:val="false"/>
                <w:bCs w:val="false"/>
                <w:color w:val="1E2A35"/>
                <w:sz w:val="22"/>
                <w:szCs w:val="22"/>
              </w:rPr>
              <w:t xml:space="preserve">Horario de recepción: días y ventana de tiempo</w:t>
            </w:r>
          </w:p>
          <w:p>
            <w:pPr>
              <w:pStyle w:val="ListParagraph"/>
              <w:numPr>
                <w:ilvl w:val="0"/>
                <w:numId w:val="2"/>
              </w:numPr>
              <w:spacing w:after="100"/>
            </w:pPr>
            <w:r>
              <w:rPr>
                <w:rFonts w:ascii="Arial" w:cs="Arial" w:eastAsia="Arial" w:hAnsi="Arial"/>
                <w:b w:val="false"/>
                <w:bCs w:val="false"/>
                <w:color w:val="1E2A35"/>
                <w:sz w:val="22"/>
                <w:szCs w:val="22"/>
              </w:rPr>
              <w:t xml:space="preserve">Tiempo estimado de atención en sitio</w:t>
            </w:r>
          </w:p>
          <w:p>
            <w:pPr>
              <w:pStyle w:val="ListParagraph"/>
              <w:numPr>
                <w:ilvl w:val="0"/>
                <w:numId w:val="2"/>
              </w:numPr>
              <w:spacing w:after="100"/>
            </w:pPr>
            <w:r>
              <w:rPr>
                <w:rFonts w:ascii="Arial" w:cs="Arial" w:eastAsia="Arial" w:hAnsi="Arial"/>
                <w:b w:val="false"/>
                <w:bCs w:val="false"/>
                <w:color w:val="1E2A35"/>
                <w:sz w:val="22"/>
                <w:szCs w:val="22"/>
              </w:rPr>
              <w:t xml:space="preserve">Instrucciones especiales de acceso o contacto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7A5E" w:val="clear"/>
            <w:tcMar>
              <w:top w:type="dxa" w:w="200"/>
              <w:left w:type="dxa" w:w="280"/>
              <w:bottom w:type="dxa" w:w="200"/>
              <w:right w:type="dxa" w:w="280"/>
            </w:tcMar>
          </w:tcPr>
          <w:p>
            <w:r>
              <w:rPr>
                <w:rFonts w:ascii="Arial" w:cs="Arial" w:eastAsia="Arial" w:hAnsi="Arial"/>
                <w:b/>
                <w:bCs/>
                <w:color w:val="FFFFFF"/>
                <w:sz w:val="32"/>
                <w:szCs w:val="32"/>
              </w:rPr>
              <w:t xml:space="preserve">Módulo 3 — Gestión de Rutas</w:t>
            </w:r>
          </w:p>
          <w:p>
            <w:pPr>
              <w:spacing w:before="80"/>
            </w:pPr>
            <w:r>
              <w:rPr>
                <w:rFonts w:ascii="Arial" w:cs="Arial" w:eastAsia="Arial" w:hAnsi="Arial"/>
                <w:i/>
                <w:iCs/>
                <w:color w:val="D4EFE8"/>
                <w:sz w:val="20"/>
                <w:szCs w:val="20"/>
              </w:rPr>
              <w:t xml:space="preserve">Plantillas reutilizables para agilizar la operación diaria</w:t>
            </w:r>
          </w:p>
        </w:tc>
      </w:tr>
    </w:tbl>
    <w:p>
      <w:pPr>
        <w:spacing w:after="160"/>
      </w:pPr>
      <w:r>
        <w:t xml:space="preserve"/>
      </w:r>
    </w:p>
    <w:p>
      <w:pPr>
        <w:spacing w:after="140"/>
      </w:pPr>
      <w:r>
        <w:rPr>
          <w:rFonts w:ascii="Arial" w:cs="Arial" w:eastAsia="Arial" w:hAnsi="Arial"/>
          <w:color w:val="1E2A35"/>
          <w:sz w:val="22"/>
          <w:szCs w:val="22"/>
        </w:rPr>
        <w:t xml:space="preserve">Una ruta es una plantilla de paradas predefinidas que representa un recorrido estándar de la empresa. Se configura una vez y puede utilizarse para generar viajes de forma rápida sin necesidad de capturar las paradas desde cero cada vez que se opera ese recorrido.</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60"/>
              <w:left w:type="dxa" w:w="240"/>
              <w:bottom w:type="dxa" w:w="160"/>
              <w:right w:type="dxa" w:w="240"/>
            </w:tcMar>
          </w:tcPr>
          <w:p>
            <w:r>
              <w:rPr>
                <w:rFonts w:ascii="Arial" w:cs="Arial" w:eastAsia="Arial" w:hAnsi="Arial"/>
                <w:i/>
                <w:iCs/>
                <w:color w:val="1A7A5E"/>
                <w:sz w:val="22"/>
                <w:szCs w:val="22"/>
              </w:rPr>
              <w:t xml:space="preserve">Ejemplo: la empresa tiene una 'Ruta Zona Norte' que siempre visita los mismos 12 clientes en el mismo orden. En lugar de capturar esas 12 paradas cada lunes, el dispatcher selecciona la ruta, asigna el conductor y el sistema precarga todo automáticamente.</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Características principales</w:t>
      </w:r>
    </w:p>
    <w:p>
      <w:pPr>
        <w:pStyle w:val="ListParagraph"/>
        <w:numPr>
          <w:ilvl w:val="0"/>
          <w:numId w:val="2"/>
        </w:numPr>
        <w:spacing w:after="100"/>
      </w:pPr>
      <w:r>
        <w:rPr>
          <w:rFonts w:ascii="Arial" w:cs="Arial" w:eastAsia="Arial" w:hAnsi="Arial"/>
          <w:b w:val="false"/>
          <w:bCs w:val="false"/>
          <w:color w:val="1E2A35"/>
          <w:sz w:val="22"/>
          <w:szCs w:val="22"/>
        </w:rPr>
        <w:t xml:space="preserve">Cada ruta tiene un nombre, un listado ordenado de paradas y un estado activa o inactiva</w:t>
      </w:r>
    </w:p>
    <w:p>
      <w:pPr>
        <w:pStyle w:val="ListParagraph"/>
        <w:numPr>
          <w:ilvl w:val="0"/>
          <w:numId w:val="2"/>
        </w:numPr>
        <w:spacing w:after="100"/>
      </w:pPr>
      <w:r>
        <w:rPr>
          <w:rFonts w:ascii="Arial" w:cs="Arial" w:eastAsia="Arial" w:hAnsi="Arial"/>
          <w:b w:val="false"/>
          <w:bCs w:val="false"/>
          <w:color w:val="1E2A35"/>
          <w:sz w:val="22"/>
          <w:szCs w:val="22"/>
        </w:rPr>
        <w:t xml:space="preserve">Las paradas se pueden agregar, reordenar o eliminar de forma visual</w:t>
      </w:r>
    </w:p>
    <w:p>
      <w:pPr>
        <w:pStyle w:val="ListParagraph"/>
        <w:numPr>
          <w:ilvl w:val="0"/>
          <w:numId w:val="2"/>
        </w:numPr>
        <w:spacing w:after="100"/>
      </w:pPr>
      <w:r>
        <w:rPr>
          <w:rFonts w:ascii="Arial" w:cs="Arial" w:eastAsia="Arial" w:hAnsi="Arial"/>
          <w:b w:val="false"/>
          <w:bCs w:val="false"/>
          <w:color w:val="1E2A35"/>
          <w:sz w:val="22"/>
          <w:szCs w:val="22"/>
        </w:rPr>
        <w:t xml:space="preserve">Cada parada de la ruta hereda los datos del catálogo de clientes: dirección, contacto y horario</w:t>
      </w:r>
    </w:p>
    <w:p>
      <w:pPr>
        <w:pStyle w:val="ListParagraph"/>
        <w:numPr>
          <w:ilvl w:val="0"/>
          <w:numId w:val="2"/>
        </w:numPr>
        <w:spacing w:after="100"/>
      </w:pPr>
      <w:r>
        <w:rPr>
          <w:rFonts w:ascii="Arial" w:cs="Arial" w:eastAsia="Arial" w:hAnsi="Arial"/>
          <w:b w:val="false"/>
          <w:bCs w:val="false"/>
          <w:color w:val="1E2A35"/>
          <w:sz w:val="22"/>
          <w:szCs w:val="22"/>
        </w:rPr>
        <w:t xml:space="preserve">Al generar un viaje desde una ruta, las paradas se copian al viaje y se pueden ajustar sin modificar la plantilla original</w:t>
      </w:r>
    </w:p>
    <w:p>
      <w:pPr>
        <w:pStyle w:val="ListParagraph"/>
        <w:numPr>
          <w:ilvl w:val="0"/>
          <w:numId w:val="2"/>
        </w:numPr>
        <w:spacing w:after="100"/>
      </w:pPr>
      <w:r>
        <w:rPr>
          <w:rFonts w:ascii="Arial" w:cs="Arial" w:eastAsia="Arial" w:hAnsi="Arial"/>
          <w:b w:val="false"/>
          <w:bCs w:val="false"/>
          <w:color w:val="1E2A35"/>
          <w:sz w:val="22"/>
          <w:szCs w:val="22"/>
        </w:rPr>
        <w:t xml:space="preserve">Las rutas pueden duplicarse para crear variantes rápidamente</w:t>
      </w:r>
    </w:p>
    <w:p>
      <w:pPr>
        <w:pStyle w:val="ListParagraph"/>
        <w:numPr>
          <w:ilvl w:val="0"/>
          <w:numId w:val="2"/>
        </w:numPr>
        <w:spacing w:after="100"/>
      </w:pPr>
      <w:r>
        <w:rPr>
          <w:rFonts w:ascii="Arial" w:cs="Arial" w:eastAsia="Arial" w:hAnsi="Arial"/>
          <w:b w:val="false"/>
          <w:bCs w:val="false"/>
          <w:color w:val="1E2A35"/>
          <w:sz w:val="22"/>
          <w:szCs w:val="22"/>
        </w:rPr>
        <w:t xml:space="preserve">El banco de paradas frecuentes permite agregar puntos sin necesidad de buscarlos en el catálogo cada vez</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7A5E" w:val="clear"/>
            <w:tcMar>
              <w:top w:type="dxa" w:w="200"/>
              <w:left w:type="dxa" w:w="280"/>
              <w:bottom w:type="dxa" w:w="200"/>
              <w:right w:type="dxa" w:w="280"/>
            </w:tcMar>
          </w:tcPr>
          <w:p>
            <w:r>
              <w:rPr>
                <w:rFonts w:ascii="Arial" w:cs="Arial" w:eastAsia="Arial" w:hAnsi="Arial"/>
                <w:b/>
                <w:bCs/>
                <w:color w:val="FFFFFF"/>
                <w:sz w:val="32"/>
                <w:szCs w:val="32"/>
              </w:rPr>
              <w:t xml:space="preserve">Módulo 4 — Visibilidad en Tiempo Real</w:t>
            </w:r>
          </w:p>
          <w:p>
            <w:pPr>
              <w:spacing w:before="80"/>
            </w:pPr>
            <w:r>
              <w:rPr>
                <w:rFonts w:ascii="Arial" w:cs="Arial" w:eastAsia="Arial" w:hAnsi="Arial"/>
                <w:i/>
                <w:iCs/>
                <w:color w:val="D4EFE8"/>
                <w:sz w:val="20"/>
                <w:szCs w:val="20"/>
              </w:rPr>
              <w:t xml:space="preserve">El conductor en el mapa — en vivo, por empresa</w:t>
            </w:r>
          </w:p>
        </w:tc>
      </w:tr>
    </w:tbl>
    <w:p>
      <w:pPr>
        <w:spacing w:after="160"/>
      </w:pPr>
      <w:r>
        <w:t xml:space="preserve"/>
      </w:r>
    </w:p>
    <w:p>
      <w:pPr>
        <w:spacing w:after="140"/>
      </w:pPr>
      <w:r>
        <w:rPr>
          <w:rFonts w:ascii="Arial" w:cs="Arial" w:eastAsia="Arial" w:hAnsi="Arial"/>
          <w:color w:val="1E2A35"/>
          <w:sz w:val="22"/>
          <w:szCs w:val="22"/>
        </w:rPr>
        <w:t xml:space="preserve">El módulo de visibilidad permite al dispatcher ver la posición de todos sus conductores activos en un mapa en tiempo real, sin necesidad de llamarles o esperar que actualicen su estado manualmente. La comunicación entre la app del conductor y el panel web ocurre en milisegundos a través de canales de comunicación en tiempo real.</w:t>
      </w:r>
    </w:p>
    <w:p>
      <w:pPr>
        <w:spacing w:after="160"/>
      </w:pPr>
      <w:r>
        <w:t xml:space="preserve"/>
      </w:r>
    </w:p>
    <w:p>
      <w:pPr>
        <w:pStyle w:val="Heading3"/>
        <w:spacing w:after="120" w:before="240"/>
      </w:pPr>
      <w:r>
        <w:rPr>
          <w:rFonts w:ascii="Arial" w:cs="Arial" w:eastAsia="Arial" w:hAnsi="Arial"/>
          <w:b/>
          <w:bCs/>
          <w:color w:val="1E2A35"/>
          <w:sz w:val="24"/>
          <w:szCs w:val="24"/>
        </w:rPr>
        <w:t xml:space="preserve">¿Cómo funciona técnicamente?</w:t>
      </w:r>
    </w:p>
    <w:p>
      <w:pPr>
        <w:spacing w:after="140"/>
      </w:pPr>
      <w:r>
        <w:rPr>
          <w:rFonts w:ascii="Arial" w:cs="Arial" w:eastAsia="Arial" w:hAnsi="Arial"/>
          <w:color w:val="1E2A35"/>
          <w:sz w:val="22"/>
          <w:szCs w:val="22"/>
        </w:rPr>
        <w:t xml:space="preserve">El conductor envía su posición GPS desde su aplicación móvil cada pocos segundos. El servidor recibe esa posición, la guarda en la base de datos y la distribuye instantáneamente al panel del dispatcher a través de Pusher — un servicio especializado en comunicación en tiempo real. Cada empresa tiene su propio canal aislado, por lo que los datos de una empresa nunca son visibles para otra.</w:t>
      </w:r>
    </w:p>
    <w:p>
      <w:pPr>
        <w:spacing w:after="160"/>
      </w:pPr>
      <w:r>
        <w:t xml:space="preserve"/>
      </w:r>
    </w:p>
    <w:p>
      <w:pPr>
        <w:pStyle w:val="Heading3"/>
        <w:spacing w:after="120" w:before="240"/>
      </w:pPr>
      <w:r>
        <w:rPr>
          <w:rFonts w:ascii="Arial" w:cs="Arial" w:eastAsia="Arial" w:hAnsi="Arial"/>
          <w:b/>
          <w:bCs/>
          <w:color w:val="1E2A35"/>
          <w:sz w:val="24"/>
          <w:szCs w:val="24"/>
        </w:rPr>
        <w:t xml:space="preserve">¿Qué ve el dispatcher?</w:t>
      </w:r>
    </w:p>
    <w:p>
      <w:pPr>
        <w:pStyle w:val="ListParagraph"/>
        <w:numPr>
          <w:ilvl w:val="0"/>
          <w:numId w:val="2"/>
        </w:numPr>
        <w:spacing w:after="100"/>
      </w:pPr>
      <w:r>
        <w:rPr>
          <w:rFonts w:ascii="Arial" w:cs="Arial" w:eastAsia="Arial" w:hAnsi="Arial"/>
          <w:b w:val="false"/>
          <w:bCs w:val="false"/>
          <w:color w:val="1E2A35"/>
          <w:sz w:val="22"/>
          <w:szCs w:val="22"/>
        </w:rPr>
        <w:t xml:space="preserve">Mapa con la posición actual de cada conductor activo</w:t>
      </w:r>
    </w:p>
    <w:p>
      <w:pPr>
        <w:pStyle w:val="ListParagraph"/>
        <w:numPr>
          <w:ilvl w:val="0"/>
          <w:numId w:val="2"/>
        </w:numPr>
        <w:spacing w:after="100"/>
      </w:pPr>
      <w:r>
        <w:rPr>
          <w:rFonts w:ascii="Arial" w:cs="Arial" w:eastAsia="Arial" w:hAnsi="Arial"/>
          <w:b w:val="false"/>
          <w:bCs w:val="false"/>
          <w:color w:val="1E2A35"/>
          <w:sz w:val="22"/>
          <w:szCs w:val="22"/>
        </w:rPr>
        <w:t xml:space="preserve">Al seleccionar un conductor, se muestra su ruta completa: la parte ya recorrida en color gris y la parte pendiente en color activo</w:t>
      </w:r>
    </w:p>
    <w:p>
      <w:pPr>
        <w:pStyle w:val="ListParagraph"/>
        <w:numPr>
          <w:ilvl w:val="0"/>
          <w:numId w:val="2"/>
        </w:numPr>
        <w:spacing w:after="100"/>
      </w:pPr>
      <w:r>
        <w:rPr>
          <w:rFonts w:ascii="Arial" w:cs="Arial" w:eastAsia="Arial" w:hAnsi="Arial"/>
          <w:b w:val="false"/>
          <w:bCs w:val="false"/>
          <w:color w:val="1E2A35"/>
          <w:sz w:val="22"/>
          <w:szCs w:val="22"/>
        </w:rPr>
        <w:t xml:space="preserve">La línea de ruta se actualiza y recorta automáticamente conforme el conductor avanza</w:t>
      </w:r>
    </w:p>
    <w:p>
      <w:pPr>
        <w:pStyle w:val="ListParagraph"/>
        <w:numPr>
          <w:ilvl w:val="0"/>
          <w:numId w:val="2"/>
        </w:numPr>
        <w:spacing w:after="100"/>
      </w:pPr>
      <w:r>
        <w:rPr>
          <w:rFonts w:ascii="Arial" w:cs="Arial" w:eastAsia="Arial" w:hAnsi="Arial"/>
          <w:b w:val="false"/>
          <w:bCs w:val="false"/>
          <w:color w:val="1E2A35"/>
          <w:sz w:val="22"/>
          <w:szCs w:val="22"/>
        </w:rPr>
        <w:t xml:space="preserve">Estado actual del viaje y paradas completadas vs pendientes</w:t>
      </w:r>
    </w:p>
    <w:p>
      <w:pPr>
        <w:pStyle w:val="ListParagraph"/>
        <w:numPr>
          <w:ilvl w:val="0"/>
          <w:numId w:val="2"/>
        </w:numPr>
        <w:spacing w:after="100"/>
      </w:pPr>
      <w:r>
        <w:rPr>
          <w:rFonts w:ascii="Arial" w:cs="Arial" w:eastAsia="Arial" w:hAnsi="Arial"/>
          <w:b w:val="false"/>
          <w:bCs w:val="false"/>
          <w:color w:val="1E2A35"/>
          <w:sz w:val="22"/>
          <w:szCs w:val="22"/>
        </w:rPr>
        <w:t xml:space="preserve">Dashboard con resumen del día: viajes en tránsito, completados, con incidencias y programados</w:t>
      </w:r>
    </w:p>
    <w:p>
      <w:pPr>
        <w:spacing w:after="160"/>
      </w:pPr>
      <w:r>
        <w:t xml:space="preserve"/>
      </w:r>
    </w:p>
    <w:p>
      <w:pPr>
        <w:pStyle w:val="Heading3"/>
        <w:spacing w:after="120" w:before="240"/>
      </w:pPr>
      <w:r>
        <w:rPr>
          <w:rFonts w:ascii="Arial" w:cs="Arial" w:eastAsia="Arial" w:hAnsi="Arial"/>
          <w:b/>
          <w:bCs/>
          <w:color w:val="1E2A35"/>
          <w:sz w:val="24"/>
          <w:szCs w:val="24"/>
        </w:rPr>
        <w:t xml:space="preserve">Link de tracking para el cliente final</w:t>
      </w:r>
    </w:p>
    <w:p>
      <w:pPr>
        <w:spacing w:after="140"/>
      </w:pPr>
      <w:r>
        <w:rPr>
          <w:rFonts w:ascii="Arial" w:cs="Arial" w:eastAsia="Arial" w:hAnsi="Arial"/>
          <w:color w:val="1E2A35"/>
          <w:sz w:val="22"/>
          <w:szCs w:val="22"/>
        </w:rPr>
        <w:t xml:space="preserve">Cada viaje genera automáticamente un enlace único de seguimiento que puede enviarse al cliente. Sin necesidad de crear una cuenta ni instalar nada, el cliente puede ver en su celular dónde está el conductor y cuándo llegará a su punto de entrega. Este enlace expira automáticamente cuando el viaje se cierra.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7A5E" w:val="clear"/>
            <w:tcMar>
              <w:top w:type="dxa" w:w="200"/>
              <w:left w:type="dxa" w:w="280"/>
              <w:bottom w:type="dxa" w:w="200"/>
              <w:right w:type="dxa" w:w="280"/>
            </w:tcMar>
          </w:tcPr>
          <w:p>
            <w:r>
              <w:rPr>
                <w:rFonts w:ascii="Arial" w:cs="Arial" w:eastAsia="Arial" w:hAnsi="Arial"/>
                <w:b/>
                <w:bCs/>
                <w:color w:val="FFFFFF"/>
                <w:sz w:val="32"/>
                <w:szCs w:val="32"/>
              </w:rPr>
              <w:t xml:space="preserve">Módulo 5 — Evidencias y Cierre de Entrega</w:t>
            </w:r>
          </w:p>
          <w:p>
            <w:pPr>
              <w:spacing w:before="80"/>
            </w:pPr>
            <w:r>
              <w:rPr>
                <w:rFonts w:ascii="Arial" w:cs="Arial" w:eastAsia="Arial" w:hAnsi="Arial"/>
                <w:i/>
                <w:iCs/>
                <w:color w:val="D4EFE8"/>
                <w:sz w:val="20"/>
                <w:szCs w:val="20"/>
              </w:rPr>
              <w:t xml:space="preserve">Comprobación digital de cada entrega — sin papel</w:t>
            </w:r>
          </w:p>
        </w:tc>
      </w:tr>
    </w:tbl>
    <w:p>
      <w:pPr>
        <w:spacing w:after="160"/>
      </w:pPr>
      <w:r>
        <w:t xml:space="preserve"/>
      </w:r>
    </w:p>
    <w:p>
      <w:pPr>
        <w:spacing w:after="140"/>
      </w:pPr>
      <w:r>
        <w:rPr>
          <w:rFonts w:ascii="Arial" w:cs="Arial" w:eastAsia="Arial" w:hAnsi="Arial"/>
          <w:color w:val="1E2A35"/>
          <w:sz w:val="22"/>
          <w:szCs w:val="22"/>
        </w:rPr>
        <w:t xml:space="preserve">Al completar cada parada, el conductor registra desde su aplicación móvil la evidencia completa de la entrega. Este registro queda vinculado a la parada específica, al viaje y al cliente, y es consultable en cualquier momento desde el historial.</w:t>
      </w:r>
    </w:p>
    <w:p>
      <w:pPr>
        <w:spacing w:after="160"/>
      </w:pPr>
      <w:r>
        <w:t xml:space="preserve"/>
      </w:r>
    </w:p>
    <w:p>
      <w:pPr>
        <w:pStyle w:val="Heading3"/>
        <w:spacing w:after="120" w:before="240"/>
      </w:pPr>
      <w:r>
        <w:rPr>
          <w:rFonts w:ascii="Arial" w:cs="Arial" w:eastAsia="Arial" w:hAnsi="Arial"/>
          <w:b/>
          <w:bCs/>
          <w:color w:val="1E2A35"/>
          <w:sz w:val="24"/>
          <w:szCs w:val="24"/>
        </w:rPr>
        <w:t xml:space="preserve">¿Qué compone una evidencia completa?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7A5E" w:val="clear"/>
            <w:tcMar>
              <w:top w:type="dxa" w:w="100"/>
              <w:left w:type="dxa" w:w="140"/>
              <w:bottom w:type="dxa" w:w="100"/>
              <w:right w:type="dxa" w:w="140"/>
            </w:tcMar>
          </w:tcPr>
          <w:p>
            <w:r>
              <w:rPr>
                <w:rFonts w:ascii="Arial" w:cs="Arial" w:eastAsia="Arial" w:hAnsi="Arial"/>
                <w:b/>
                <w:bCs/>
                <w:color w:val="FFFFFF"/>
                <w:sz w:val="19"/>
                <w:szCs w:val="19"/>
              </w:rPr>
              <w:t xml:space="preserve">Elemento</w:t>
            </w:r>
          </w:p>
        </w:tc>
        <w:tc>
          <w:tcPr>
            <w:tcW w:type="dxa" w:w="6560"/>
            <w:tcBorders>
              <w:top w:val="single" w:color="DDDDDD" w:sz="1"/>
              <w:left w:val="single" w:color="DDDDDD" w:sz="1"/>
              <w:bottom w:val="single" w:color="DDDDDD" w:sz="1"/>
              <w:right w:val="single" w:color="DDDDDD" w:sz="1"/>
            </w:tcBorders>
            <w:shd w:fill="1A7A5E" w:val="clear"/>
            <w:tcMar>
              <w:top w:type="dxa" w:w="100"/>
              <w:left w:type="dxa" w:w="140"/>
              <w:bottom w:type="dxa" w:w="100"/>
              <w:right w:type="dxa" w:w="140"/>
            </w:tcMar>
          </w:tcPr>
          <w:p>
            <w:r>
              <w:rPr>
                <w:rFonts w:ascii="Arial" w:cs="Arial" w:eastAsia="Arial" w:hAnsi="Arial"/>
                <w:b/>
                <w:bCs/>
                <w:color w:val="FFFFFF"/>
                <w:sz w:val="19"/>
                <w:szCs w:val="19"/>
              </w:rPr>
              <w:t xml:space="preserve">Qué registra</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Foto de entrega</w:t>
            </w:r>
          </w:p>
        </w:tc>
        <w:tc>
          <w:tcPr>
            <w:tcW w:type="dxa" w:w="65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Imagen tomada con la cámara del celular del conductor al momento de la entrega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Firma del receptor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El receptor firma directamente en la pantalla del conductor o escanea un QR y firma desde su propio celular</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Nombre del receptor</w:t>
            </w:r>
          </w:p>
        </w:tc>
        <w:tc>
          <w:tcPr>
            <w:tcW w:type="dxa" w:w="65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Quién recibió la mercancía en ese punto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Código de entrega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Código único generado por el sistema que el receptor puede verificar</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Hora exacta de entrega</w:t>
            </w:r>
          </w:p>
        </w:tc>
        <w:tc>
          <w:tcPr>
            <w:tcW w:type="dxa" w:w="65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Timestamp automático del momento en que se confirma la entrega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Geolocalización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Coordenadas GPS del conductor al momento de registrar la evidencia — confirma que estaba en el lugar correcto</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Notas del conductor</w:t>
            </w:r>
          </w:p>
        </w:tc>
        <w:tc>
          <w:tcPr>
            <w:tcW w:type="dxa" w:w="65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Observaciones adicionales que el conductor quiera registrar</w:t>
            </w:r>
          </w:p>
        </w:tc>
      </w:tr>
    </w:tbl>
    <w:p>
      <w:pPr>
        <w:spacing w:after="160"/>
      </w:pPr>
      <w:r>
        <w:t xml:space="preserve"/>
      </w:r>
    </w:p>
    <w:p>
      <w:pPr>
        <w:spacing w:after="140"/>
      </w:pPr>
      <w:r>
        <w:rPr>
          <w:rFonts w:ascii="Arial" w:cs="Arial" w:eastAsia="Arial" w:hAnsi="Arial"/>
          <w:color w:val="1E2A35"/>
          <w:sz w:val="22"/>
          <w:szCs w:val="22"/>
        </w:rPr>
        <w:t xml:space="preserve">Al cerrar la parada, el sistema genera automáticamente un comprobante de entrega con todos estos datos que puede enviarse al cliente por WhatsApp o correo electrónico.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7A5E" w:val="clear"/>
            <w:tcMar>
              <w:top w:type="dxa" w:w="200"/>
              <w:left w:type="dxa" w:w="280"/>
              <w:bottom w:type="dxa" w:w="200"/>
              <w:right w:type="dxa" w:w="280"/>
            </w:tcMar>
          </w:tcPr>
          <w:p>
            <w:r>
              <w:rPr>
                <w:rFonts w:ascii="Arial" w:cs="Arial" w:eastAsia="Arial" w:hAnsi="Arial"/>
                <w:b/>
                <w:bCs/>
                <w:color w:val="FFFFFF"/>
                <w:sz w:val="32"/>
                <w:szCs w:val="32"/>
              </w:rPr>
              <w:t xml:space="preserve">Módulo 6 — Incidentes y Cancelaciones</w:t>
            </w:r>
          </w:p>
          <w:p>
            <w:pPr>
              <w:spacing w:before="80"/>
            </w:pPr>
            <w:r>
              <w:rPr>
                <w:rFonts w:ascii="Arial" w:cs="Arial" w:eastAsia="Arial" w:hAnsi="Arial"/>
                <w:i/>
                <w:iCs/>
                <w:color w:val="D4EFE8"/>
                <w:sz w:val="20"/>
                <w:szCs w:val="20"/>
              </w:rPr>
              <w:t xml:space="preserve">Control total de lo que sale del plan</w:t>
            </w:r>
          </w:p>
        </w:tc>
      </w:tr>
    </w:tbl>
    <w:p>
      <w:pPr>
        <w:spacing w:after="160"/>
      </w:pPr>
      <w:r>
        <w:t xml:space="preserve"/>
      </w:r>
    </w:p>
    <w:p>
      <w:pPr>
        <w:spacing w:after="140"/>
      </w:pPr>
      <w:r>
        <w:rPr>
          <w:rFonts w:ascii="Arial" w:cs="Arial" w:eastAsia="Arial" w:hAnsi="Arial"/>
          <w:color w:val="1E2A35"/>
          <w:sz w:val="22"/>
          <w:szCs w:val="22"/>
        </w:rPr>
        <w:t xml:space="preserve">En la operación logística real siempre ocurren imprevistos. Este módulo permite al conductor reportar cualquier situación que impida completar una entrega, al dispatcher tomar decisiones en tiempo real y al sistema registrar todo el historial para análisis posterior.</w:t>
      </w:r>
    </w:p>
    <w:p>
      <w:pPr>
        <w:spacing w:after="160"/>
      </w:pPr>
      <w:r>
        <w:t xml:space="preserve"/>
      </w:r>
    </w:p>
    <w:p>
      <w:pPr>
        <w:pStyle w:val="Heading3"/>
        <w:spacing w:after="120" w:before="240"/>
      </w:pPr>
      <w:r>
        <w:rPr>
          <w:rFonts w:ascii="Arial" w:cs="Arial" w:eastAsia="Arial" w:hAnsi="Arial"/>
          <w:b/>
          <w:bCs/>
          <w:color w:val="1E2A35"/>
          <w:sz w:val="24"/>
          <w:szCs w:val="24"/>
        </w:rPr>
        <w:t xml:space="preserve">Tipos de incidente que el conductor puede reportar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F5F0" w:val="clear"/>
            <w:tcMar>
              <w:top w:type="dxa" w:w="140"/>
              <w:left w:type="dxa" w:w="200"/>
              <w:bottom w:type="dxa" w:w="140"/>
              <w:right w:type="dxa" w:w="200"/>
            </w:tcMar>
          </w:tcPr>
          <w:p>
            <w:pPr>
              <w:pStyle w:val="ListParagraph"/>
              <w:numPr>
                <w:ilvl w:val="0"/>
                <w:numId w:val="2"/>
              </w:numPr>
              <w:spacing w:after="100"/>
            </w:pPr>
            <w:r>
              <w:rPr>
                <w:rFonts w:ascii="Arial" w:cs="Arial" w:eastAsia="Arial" w:hAnsi="Arial"/>
                <w:b w:val="false"/>
                <w:bCs w:val="false"/>
                <w:color w:val="1E2A35"/>
                <w:sz w:val="22"/>
                <w:szCs w:val="22"/>
              </w:rPr>
              <w:t xml:space="preserve">Cliente ausente</w:t>
            </w:r>
          </w:p>
          <w:p>
            <w:pPr>
              <w:pStyle w:val="ListParagraph"/>
              <w:numPr>
                <w:ilvl w:val="0"/>
                <w:numId w:val="2"/>
              </w:numPr>
              <w:spacing w:after="100"/>
            </w:pPr>
            <w:r>
              <w:rPr>
                <w:rFonts w:ascii="Arial" w:cs="Arial" w:eastAsia="Arial" w:hAnsi="Arial"/>
                <w:b w:val="false"/>
                <w:bCs w:val="false"/>
                <w:color w:val="1E2A35"/>
                <w:sz w:val="22"/>
                <w:szCs w:val="22"/>
              </w:rPr>
              <w:t xml:space="preserve">Dirección incorrecta</w:t>
            </w:r>
          </w:p>
          <w:p>
            <w:pPr>
              <w:pStyle w:val="ListParagraph"/>
              <w:numPr>
                <w:ilvl w:val="0"/>
                <w:numId w:val="2"/>
              </w:numPr>
              <w:spacing w:after="100"/>
            </w:pPr>
            <w:r>
              <w:rPr>
                <w:rFonts w:ascii="Arial" w:cs="Arial" w:eastAsia="Arial" w:hAnsi="Arial"/>
                <w:b w:val="false"/>
                <w:bCs w:val="false"/>
                <w:color w:val="1E2A35"/>
                <w:sz w:val="22"/>
                <w:szCs w:val="22"/>
              </w:rPr>
              <w:t xml:space="preserve">Acceso negado al lugar</w:t>
            </w:r>
          </w:p>
          <w:p>
            <w:pPr>
              <w:pStyle w:val="ListParagraph"/>
              <w:numPr>
                <w:ilvl w:val="0"/>
                <w:numId w:val="2"/>
              </w:numPr>
              <w:spacing w:after="100"/>
            </w:pPr>
            <w:r>
              <w:rPr>
                <w:rFonts w:ascii="Arial" w:cs="Arial" w:eastAsia="Arial" w:hAnsi="Arial"/>
                <w:b w:val="false"/>
                <w:bCs w:val="false"/>
                <w:color w:val="1E2A35"/>
                <w:sz w:val="22"/>
                <w:szCs w:val="22"/>
              </w:rPr>
              <w:t xml:space="preserve">Mercancía dañada</w:t>
            </w:r>
          </w:p>
        </w:tc>
        <w:tc>
          <w:tcPr>
            <w:tcW w:type="dxa" w:w="4680"/>
            <w:tcBorders>
              <w:top w:val="single" w:color="DDDDDD" w:sz="1"/>
              <w:left w:val="single" w:color="DDDDDD" w:sz="1"/>
              <w:bottom w:val="single" w:color="DDDDDD" w:sz="1"/>
              <w:right w:val="single" w:color="DDDDDD" w:sz="1"/>
            </w:tcBorders>
            <w:shd w:fill="F7F7F7" w:val="clear"/>
            <w:tcMar>
              <w:top w:type="dxa" w:w="140"/>
              <w:left w:type="dxa" w:w="200"/>
              <w:bottom w:type="dxa" w:w="140"/>
              <w:right w:type="dxa" w:w="200"/>
            </w:tcMar>
          </w:tcPr>
          <w:p>
            <w:pPr>
              <w:pStyle w:val="ListParagraph"/>
              <w:numPr>
                <w:ilvl w:val="0"/>
                <w:numId w:val="2"/>
              </w:numPr>
              <w:spacing w:after="100"/>
            </w:pPr>
            <w:r>
              <w:rPr>
                <w:rFonts w:ascii="Arial" w:cs="Arial" w:eastAsia="Arial" w:hAnsi="Arial"/>
                <w:b w:val="false"/>
                <w:bCs w:val="false"/>
                <w:color w:val="1E2A35"/>
                <w:sz w:val="22"/>
                <w:szCs w:val="22"/>
              </w:rPr>
              <w:t xml:space="preserve">Entrega rechazada por el cliente</w:t>
            </w:r>
          </w:p>
          <w:p>
            <w:pPr>
              <w:pStyle w:val="ListParagraph"/>
              <w:numPr>
                <w:ilvl w:val="0"/>
                <w:numId w:val="2"/>
              </w:numPr>
              <w:spacing w:after="100"/>
            </w:pPr>
            <w:r>
              <w:rPr>
                <w:rFonts w:ascii="Arial" w:cs="Arial" w:eastAsia="Arial" w:hAnsi="Arial"/>
                <w:b w:val="false"/>
                <w:bCs w:val="false"/>
                <w:color w:val="1E2A35"/>
                <w:sz w:val="22"/>
                <w:szCs w:val="22"/>
              </w:rPr>
              <w:t xml:space="preserve">Tiempo de espera excesivo</w:t>
            </w:r>
          </w:p>
          <w:p>
            <w:pPr>
              <w:pStyle w:val="ListParagraph"/>
              <w:numPr>
                <w:ilvl w:val="0"/>
                <w:numId w:val="2"/>
              </w:numPr>
              <w:spacing w:after="100"/>
            </w:pPr>
            <w:r>
              <w:rPr>
                <w:rFonts w:ascii="Arial" w:cs="Arial" w:eastAsia="Arial" w:hAnsi="Arial"/>
                <w:b w:val="false"/>
                <w:bCs w:val="false"/>
                <w:color w:val="1E2A35"/>
                <w:sz w:val="22"/>
                <w:szCs w:val="22"/>
              </w:rPr>
              <w:t xml:space="preserve">Falla del vehículo</w:t>
            </w:r>
          </w:p>
          <w:p>
            <w:pPr>
              <w:pStyle w:val="ListParagraph"/>
              <w:numPr>
                <w:ilvl w:val="0"/>
                <w:numId w:val="2"/>
              </w:numPr>
              <w:spacing w:after="100"/>
            </w:pPr>
            <w:r>
              <w:rPr>
                <w:rFonts w:ascii="Arial" w:cs="Arial" w:eastAsia="Arial" w:hAnsi="Arial"/>
                <w:b w:val="false"/>
                <w:bCs w:val="false"/>
                <w:color w:val="1E2A35"/>
                <w:sz w:val="22"/>
                <w:szCs w:val="22"/>
              </w:rPr>
              <w:t xml:space="preserve">Otro motivo con descripción libre</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¿Qué registra el conductor al reportar un incidente?</w:t>
      </w:r>
    </w:p>
    <w:p>
      <w:pPr>
        <w:pStyle w:val="ListParagraph"/>
        <w:numPr>
          <w:ilvl w:val="0"/>
          <w:numId w:val="2"/>
        </w:numPr>
        <w:spacing w:after="100"/>
      </w:pPr>
      <w:r>
        <w:rPr>
          <w:rFonts w:ascii="Arial" w:cs="Arial" w:eastAsia="Arial" w:hAnsi="Arial"/>
          <w:b w:val="false"/>
          <w:bCs w:val="false"/>
          <w:color w:val="1E2A35"/>
          <w:sz w:val="22"/>
          <w:szCs w:val="22"/>
        </w:rPr>
        <w:t xml:space="preserve">Tipo de incidente seleccionado del catálogo</w:t>
      </w:r>
    </w:p>
    <w:p>
      <w:pPr>
        <w:pStyle w:val="ListParagraph"/>
        <w:numPr>
          <w:ilvl w:val="0"/>
          <w:numId w:val="2"/>
        </w:numPr>
        <w:spacing w:after="100"/>
      </w:pPr>
      <w:r>
        <w:rPr>
          <w:rFonts w:ascii="Arial" w:cs="Arial" w:eastAsia="Arial" w:hAnsi="Arial"/>
          <w:b w:val="false"/>
          <w:bCs w:val="false"/>
          <w:color w:val="1E2A35"/>
          <w:sz w:val="22"/>
          <w:szCs w:val="22"/>
        </w:rPr>
        <w:t xml:space="preserve">Descripción con sus propias palabras</w:t>
      </w:r>
    </w:p>
    <w:p>
      <w:pPr>
        <w:pStyle w:val="ListParagraph"/>
        <w:numPr>
          <w:ilvl w:val="0"/>
          <w:numId w:val="2"/>
        </w:numPr>
        <w:spacing w:after="100"/>
      </w:pPr>
      <w:r>
        <w:rPr>
          <w:rFonts w:ascii="Arial" w:cs="Arial" w:eastAsia="Arial" w:hAnsi="Arial"/>
          <w:b w:val="false"/>
          <w:bCs w:val="false"/>
          <w:color w:val="1E2A35"/>
          <w:sz w:val="22"/>
          <w:szCs w:val="22"/>
        </w:rPr>
        <w:t xml:space="preserve">Foto del incidente</w:t>
      </w:r>
    </w:p>
    <w:p>
      <w:pPr>
        <w:pStyle w:val="ListParagraph"/>
        <w:numPr>
          <w:ilvl w:val="0"/>
          <w:numId w:val="2"/>
        </w:numPr>
        <w:spacing w:after="100"/>
      </w:pPr>
      <w:r>
        <w:rPr>
          <w:rFonts w:ascii="Arial" w:cs="Arial" w:eastAsia="Arial" w:hAnsi="Arial"/>
          <w:b w:val="false"/>
          <w:bCs w:val="false"/>
          <w:color w:val="1E2A35"/>
          <w:sz w:val="22"/>
          <w:szCs w:val="22"/>
        </w:rPr>
        <w:t xml:space="preserve">Geolocalización automática al momento del reporte</w:t>
      </w:r>
    </w:p>
    <w:p>
      <w:pPr>
        <w:spacing w:after="160"/>
      </w:pPr>
      <w:r>
        <w:t xml:space="preserve"/>
      </w:r>
    </w:p>
    <w:p>
      <w:pPr>
        <w:pStyle w:val="Heading3"/>
        <w:spacing w:after="120" w:before="240"/>
      </w:pPr>
      <w:r>
        <w:rPr>
          <w:rFonts w:ascii="Arial" w:cs="Arial" w:eastAsia="Arial" w:hAnsi="Arial"/>
          <w:b/>
          <w:bCs/>
          <w:color w:val="1E2A35"/>
          <w:sz w:val="24"/>
          <w:szCs w:val="24"/>
        </w:rPr>
        <w:t xml:space="preserve">¿Qué hace el dispatcher cuando recibe el incidente?</w:t>
      </w:r>
    </w:p>
    <w:p>
      <w:pPr>
        <w:spacing w:after="140"/>
      </w:pPr>
      <w:r>
        <w:rPr>
          <w:rFonts w:ascii="Arial" w:cs="Arial" w:eastAsia="Arial" w:hAnsi="Arial"/>
          <w:color w:val="1E2A35"/>
          <w:sz w:val="22"/>
          <w:szCs w:val="22"/>
        </w:rPr>
        <w:t xml:space="preserve">El dispatcher recibe una alerta en tiempo real y puede tomar una de estas decisiones: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7A5E" w:val="clear"/>
            <w:tcMar>
              <w:top w:type="dxa" w:w="100"/>
              <w:left w:type="dxa" w:w="140"/>
              <w:bottom w:type="dxa" w:w="100"/>
              <w:right w:type="dxa" w:w="140"/>
            </w:tcMar>
          </w:tcPr>
          <w:p>
            <w:r>
              <w:rPr>
                <w:rFonts w:ascii="Arial" w:cs="Arial" w:eastAsia="Arial" w:hAnsi="Arial"/>
                <w:b/>
                <w:bCs/>
                <w:color w:val="FFFFFF"/>
                <w:sz w:val="19"/>
                <w:szCs w:val="19"/>
              </w:rPr>
              <w:t xml:space="preserve">Decisión</w:t>
            </w:r>
          </w:p>
        </w:tc>
        <w:tc>
          <w:tcPr>
            <w:tcW w:type="dxa" w:w="6560"/>
            <w:tcBorders>
              <w:top w:val="single" w:color="DDDDDD" w:sz="1"/>
              <w:left w:val="single" w:color="DDDDDD" w:sz="1"/>
              <w:bottom w:val="single" w:color="DDDDDD" w:sz="1"/>
              <w:right w:val="single" w:color="DDDDDD" w:sz="1"/>
            </w:tcBorders>
            <w:shd w:fill="1A7A5E" w:val="clear"/>
            <w:tcMar>
              <w:top w:type="dxa" w:w="100"/>
              <w:left w:type="dxa" w:w="140"/>
              <w:bottom w:type="dxa" w:w="100"/>
              <w:right w:type="dxa" w:w="140"/>
            </w:tcMar>
          </w:tcPr>
          <w:p>
            <w:r>
              <w:rPr>
                <w:rFonts w:ascii="Arial" w:cs="Arial" w:eastAsia="Arial" w:hAnsi="Arial"/>
                <w:b/>
                <w:bCs/>
                <w:color w:val="FFFFFF"/>
                <w:sz w:val="19"/>
                <w:szCs w:val="19"/>
              </w:rPr>
              <w:t xml:space="preserve">Qué ocurre</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Reintento el mismo día</w:t>
            </w:r>
          </w:p>
        </w:tc>
        <w:tc>
          <w:tcPr>
            <w:tcW w:type="dxa" w:w="65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Se verifica si el conductor tiene tiempo y se agrega la parada al final de su viaje actual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Reintento al día siguiente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Se programa la parada para el siguiente viaje de esa zona y se notifica al cliente</w:t>
            </w:r>
          </w:p>
        </w:tc>
      </w:tr>
      <w:tr>
        <w:tc>
          <w:tcPr>
            <w:tcW w:type="dxa" w:w="28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Devolución al origen</w:t>
            </w:r>
          </w:p>
        </w:tc>
        <w:tc>
          <w:tcPr>
            <w:tcW w:type="dxa" w:w="65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La mercancía regresa al almacén y se registra el motivo en el historial del cliente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Resuelto en sitio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El dispatcher habla con el cliente, se resuelve el problema y el conductor reintenta sin mover la parada</w:t>
            </w:r>
          </w:p>
        </w:tc>
      </w:tr>
    </w:tbl>
    <w:p>
      <w:pPr>
        <w:spacing w:after="160"/>
      </w:pPr>
      <w:r>
        <w:t xml:space="preserve"/>
      </w:r>
    </w:p>
    <w:p>
      <w:pPr>
        <w:pStyle w:val="Heading3"/>
        <w:spacing w:after="120" w:before="240"/>
      </w:pPr>
      <w:r>
        <w:rPr>
          <w:rFonts w:ascii="Arial" w:cs="Arial" w:eastAsia="Arial" w:hAnsi="Arial"/>
          <w:b/>
          <w:bCs/>
          <w:color w:val="1E2A35"/>
          <w:sz w:val="24"/>
          <w:szCs w:val="24"/>
        </w:rPr>
        <w:t xml:space="preserve">Cancelaciones de viaje</w:t>
      </w:r>
    </w:p>
    <w:p>
      <w:pPr>
        <w:spacing w:after="140"/>
      </w:pPr>
      <w:r>
        <w:rPr>
          <w:rFonts w:ascii="Arial" w:cs="Arial" w:eastAsia="Arial" w:hAnsi="Arial"/>
          <w:color w:val="1E2A35"/>
          <w:sz w:val="22"/>
          <w:szCs w:val="22"/>
        </w:rPr>
        <w:t xml:space="preserve">Un viaje puede cancelarse antes de salir o en tránsito. En ambos casos el sistema registra quién canceló, por qué motivo y en qué estado estaba el viaje al momento de la cancelación. Si el viaje tenía paradas pendientes, el dispatcher decide qué hacer con ellas: reasignar a otro conductor, reagendar para el día siguiente o devolver la mercancía.</w:t>
      </w:r>
    </w:p>
    <w:p>
      <w:r>
        <w:br w:type="page"/>
      </w:r>
    </w:p>
    <w:p>
      <w:pPr>
        <w:pStyle w:val="Heading1"/>
        <w:spacing w:after="200" w:before="480"/>
      </w:pPr>
      <w:r>
        <w:rPr>
          <w:rFonts w:ascii="Arial" w:cs="Arial" w:eastAsia="Arial" w:hAnsi="Arial"/>
          <w:b/>
          <w:bCs/>
          <w:color w:val="1E2A35"/>
          <w:sz w:val="40"/>
          <w:szCs w:val="40"/>
        </w:rPr>
        <w:t xml:space="preserve">Arquitectura Multi-Empresa</w:t>
      </w:r>
    </w:p>
    <w:p>
      <w:pPr>
        <w:spacing w:after="140"/>
      </w:pPr>
      <w:r>
        <w:rPr>
          <w:rFonts w:ascii="Arial" w:cs="Arial" w:eastAsia="Arial" w:hAnsi="Arial"/>
          <w:color w:val="1E2A35"/>
          <w:sz w:val="22"/>
          <w:szCs w:val="22"/>
        </w:rPr>
        <w:t xml:space="preserve">El sistema está diseñado para servir a múltiples empresas simultáneamente desde una sola infraestructura, manteniendo los datos de cada una completamente aislados y seguros.</w:t>
      </w:r>
    </w:p>
    <w:p>
      <w:pPr>
        <w:spacing w:after="160"/>
      </w:pPr>
      <w:r>
        <w:t xml:space="preserve"/>
      </w:r>
    </w:p>
    <w:p>
      <w:pPr>
        <w:pStyle w:val="Heading2"/>
        <w:pBdr>
          <w:bottom w:val="single" w:color="1A7A5E" w:sz="6" w:space="6"/>
        </w:pBdr>
        <w:spacing w:after="160" w:before="320"/>
      </w:pPr>
      <w:r>
        <w:rPr>
          <w:rFonts w:ascii="Arial" w:cs="Arial" w:eastAsia="Arial" w:hAnsi="Arial"/>
          <w:b/>
          <w:bCs/>
          <w:color w:val="1A7A5E"/>
          <w:sz w:val="30"/>
          <w:szCs w:val="30"/>
        </w:rPr>
        <w:t xml:space="preserve">Una base de datos, múltiples espacios aislados</w:t>
      </w:r>
    </w:p>
    <w:p>
      <w:pPr>
        <w:spacing w:after="140"/>
      </w:pPr>
      <w:r>
        <w:rPr>
          <w:rFonts w:ascii="Arial" w:cs="Arial" w:eastAsia="Arial" w:hAnsi="Arial"/>
          <w:color w:val="1E2A35"/>
          <w:sz w:val="22"/>
          <w:szCs w:val="22"/>
        </w:rPr>
        <w:t xml:space="preserve">El sistema utiliza una única base de datos PostgreSQL con una arquitectura de schemas separados por empresa. Esto significa que cada empresa que contrata el servicio tiene su propio espacio de datos dentro de la misma infraestructura, pero completamente separado del resto.</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60"/>
              <w:left w:type="dxa" w:w="240"/>
              <w:bottom w:type="dxa" w:w="160"/>
              <w:right w:type="dxa" w:w="240"/>
            </w:tcMar>
          </w:tcPr>
          <w:p>
            <w:r>
              <w:rPr>
                <w:rFonts w:ascii="Arial" w:cs="Arial" w:eastAsia="Arial" w:hAnsi="Arial"/>
                <w:i/>
                <w:iCs/>
                <w:color w:val="1A7A5E"/>
                <w:sz w:val="22"/>
                <w:szCs w:val="22"/>
              </w:rPr>
              <w:t xml:space="preserve">Analogía: imagina un edificio de oficinas. Todas las empresas comparten el edificio (la infraestructura), pero cada una tiene su propia oficina con llave (su schema). Nadie puede entrar a la oficina de otra empresa.</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F5F0" w:val="clear"/>
            <w:tcMar>
              <w:top w:type="dxa" w:w="140"/>
              <w:left w:type="dxa" w:w="200"/>
              <w:bottom w:type="dxa" w:w="140"/>
              <w:right w:type="dxa" w:w="200"/>
            </w:tcMar>
          </w:tcPr>
          <w:p>
            <w:r>
              <w:rPr>
                <w:rFonts w:ascii="Arial" w:cs="Arial" w:eastAsia="Arial" w:hAnsi="Arial"/>
                <w:b/>
                <w:bCs/>
                <w:color w:val="1A7A5E"/>
                <w:sz w:val="22"/>
                <w:szCs w:val="22"/>
              </w:rPr>
              <w:t xml:space="preserve">Espacio compartido (público)</w:t>
            </w:r>
          </w:p>
          <w:p>
            <w:pPr>
              <w:spacing w:after="160"/>
            </w:pPr>
            <w:r>
              <w:t xml:space="preserve"/>
            </w:r>
          </w:p>
          <w:p>
            <w:pPr>
              <w:spacing w:after="80"/>
            </w:pPr>
            <w:r>
              <w:rPr>
                <w:rFonts w:ascii="Arial" w:cs="Arial" w:eastAsia="Arial" w:hAnsi="Arial"/>
                <w:color w:val="666666"/>
                <w:sz w:val="20"/>
                <w:szCs w:val="20"/>
              </w:rPr>
              <w:t xml:space="preserve">Solo contiene:</w:t>
            </w:r>
          </w:p>
          <w:p>
            <w:pPr>
              <w:pStyle w:val="ListParagraph"/>
              <w:numPr>
                <w:ilvl w:val="0"/>
                <w:numId w:val="2"/>
              </w:numPr>
              <w:spacing w:after="100"/>
            </w:pPr>
            <w:r>
              <w:rPr>
                <w:rFonts w:ascii="Arial" w:cs="Arial" w:eastAsia="Arial" w:hAnsi="Arial"/>
                <w:b w:val="false"/>
                <w:bCs w:val="false"/>
                <w:color w:val="1E2A35"/>
                <w:sz w:val="22"/>
                <w:szCs w:val="22"/>
              </w:rPr>
              <w:t xml:space="preserve">Registro de empresas</w:t>
            </w:r>
          </w:p>
          <w:p>
            <w:pPr>
              <w:pStyle w:val="ListParagraph"/>
              <w:numPr>
                <w:ilvl w:val="0"/>
                <w:numId w:val="2"/>
              </w:numPr>
              <w:spacing w:after="100"/>
            </w:pPr>
            <w:r>
              <w:rPr>
                <w:rFonts w:ascii="Arial" w:cs="Arial" w:eastAsia="Arial" w:hAnsi="Arial"/>
                <w:b w:val="false"/>
                <w:bCs w:val="false"/>
                <w:color w:val="1E2A35"/>
                <w:sz w:val="22"/>
                <w:szCs w:val="22"/>
              </w:rPr>
              <w:t xml:space="preserve">Usuarios y credenciales de acceso</w:t>
            </w:r>
          </w:p>
          <w:p>
            <w:pPr>
              <w:pStyle w:val="ListParagraph"/>
              <w:numPr>
                <w:ilvl w:val="0"/>
                <w:numId w:val="2"/>
              </w:numPr>
              <w:spacing w:after="100"/>
            </w:pPr>
            <w:r>
              <w:rPr>
                <w:rFonts w:ascii="Arial" w:cs="Arial" w:eastAsia="Arial" w:hAnsi="Arial"/>
                <w:b w:val="false"/>
                <w:bCs w:val="false"/>
                <w:color w:val="1E2A35"/>
                <w:sz w:val="22"/>
                <w:szCs w:val="22"/>
              </w:rPr>
              <w:t xml:space="preserve">Configuración general por empresa</w:t>
            </w:r>
          </w:p>
          <w:p>
            <w:pPr>
              <w:pStyle w:val="ListParagraph"/>
              <w:numPr>
                <w:ilvl w:val="0"/>
                <w:numId w:val="2"/>
              </w:numPr>
              <w:spacing w:after="100"/>
            </w:pPr>
            <w:r>
              <w:rPr>
                <w:rFonts w:ascii="Arial" w:cs="Arial" w:eastAsia="Arial" w:hAnsi="Arial"/>
                <w:b w:val="false"/>
                <w:bCs w:val="false"/>
                <w:color w:val="1E2A35"/>
                <w:sz w:val="22"/>
                <w:szCs w:val="22"/>
              </w:rPr>
              <w:t xml:space="preserve">Planes y facturación</w:t>
            </w:r>
          </w:p>
        </w:tc>
        <w:tc>
          <w:tcPr>
            <w:tcW w:type="dxa" w:w="4680"/>
            <w:tcBorders>
              <w:top w:val="single" w:color="DDDDDD" w:sz="1"/>
              <w:left w:val="single" w:color="DDDDDD" w:sz="1"/>
              <w:bottom w:val="single" w:color="DDDDDD" w:sz="1"/>
              <w:right w:val="single" w:color="DDDDDD" w:sz="1"/>
            </w:tcBorders>
            <w:shd w:fill="F7F7F7" w:val="clear"/>
            <w:tcMar>
              <w:top w:type="dxa" w:w="140"/>
              <w:left w:type="dxa" w:w="200"/>
              <w:bottom w:type="dxa" w:w="140"/>
              <w:right w:type="dxa" w:w="200"/>
            </w:tcMar>
          </w:tcPr>
          <w:p>
            <w:r>
              <w:rPr>
                <w:rFonts w:ascii="Arial" w:cs="Arial" w:eastAsia="Arial" w:hAnsi="Arial"/>
                <w:b/>
                <w:bCs/>
                <w:color w:val="1A7A5E"/>
                <w:sz w:val="22"/>
                <w:szCs w:val="22"/>
              </w:rPr>
              <w:t xml:space="preserve">Espacio por empresa (aislado)</w:t>
            </w:r>
          </w:p>
          <w:p>
            <w:pPr>
              <w:spacing w:after="160"/>
            </w:pPr>
            <w:r>
              <w:t xml:space="preserve"/>
            </w:r>
          </w:p>
          <w:p>
            <w:pPr>
              <w:spacing w:after="80"/>
            </w:pPr>
            <w:r>
              <w:rPr>
                <w:rFonts w:ascii="Arial" w:cs="Arial" w:eastAsia="Arial" w:hAnsi="Arial"/>
                <w:color w:val="666666"/>
                <w:sz w:val="20"/>
                <w:szCs w:val="20"/>
              </w:rPr>
              <w:t xml:space="preserve">Contiene toda la operación:</w:t>
            </w:r>
          </w:p>
          <w:p>
            <w:pPr>
              <w:pStyle w:val="ListParagraph"/>
              <w:numPr>
                <w:ilvl w:val="0"/>
                <w:numId w:val="2"/>
              </w:numPr>
              <w:spacing w:after="100"/>
            </w:pPr>
            <w:r>
              <w:rPr>
                <w:rFonts w:ascii="Arial" w:cs="Arial" w:eastAsia="Arial" w:hAnsi="Arial"/>
                <w:b w:val="false"/>
                <w:bCs w:val="false"/>
                <w:color w:val="1E2A35"/>
                <w:sz w:val="22"/>
                <w:szCs w:val="22"/>
              </w:rPr>
              <w:t xml:space="preserve">Conductores y vehículos</w:t>
            </w:r>
          </w:p>
          <w:p>
            <w:pPr>
              <w:pStyle w:val="ListParagraph"/>
              <w:numPr>
                <w:ilvl w:val="0"/>
                <w:numId w:val="2"/>
              </w:numPr>
              <w:spacing w:after="100"/>
            </w:pPr>
            <w:r>
              <w:rPr>
                <w:rFonts w:ascii="Arial" w:cs="Arial" w:eastAsia="Arial" w:hAnsi="Arial"/>
                <w:b w:val="false"/>
                <w:bCs w:val="false"/>
                <w:color w:val="1E2A35"/>
                <w:sz w:val="22"/>
                <w:szCs w:val="22"/>
              </w:rPr>
              <w:t xml:space="preserve">Clientes y puntos de entrega</w:t>
            </w:r>
          </w:p>
          <w:p>
            <w:pPr>
              <w:pStyle w:val="ListParagraph"/>
              <w:numPr>
                <w:ilvl w:val="0"/>
                <w:numId w:val="2"/>
              </w:numPr>
              <w:spacing w:after="100"/>
            </w:pPr>
            <w:r>
              <w:rPr>
                <w:rFonts w:ascii="Arial" w:cs="Arial" w:eastAsia="Arial" w:hAnsi="Arial"/>
                <w:b w:val="false"/>
                <w:bCs w:val="false"/>
                <w:color w:val="1E2A35"/>
                <w:sz w:val="22"/>
                <w:szCs w:val="22"/>
              </w:rPr>
              <w:t xml:space="preserve">Rutas y viajes</w:t>
            </w:r>
          </w:p>
          <w:p>
            <w:pPr>
              <w:pStyle w:val="ListParagraph"/>
              <w:numPr>
                <w:ilvl w:val="0"/>
                <w:numId w:val="2"/>
              </w:numPr>
              <w:spacing w:after="100"/>
            </w:pPr>
            <w:r>
              <w:rPr>
                <w:rFonts w:ascii="Arial" w:cs="Arial" w:eastAsia="Arial" w:hAnsi="Arial"/>
                <w:b w:val="false"/>
                <w:bCs w:val="false"/>
                <w:color w:val="1E2A35"/>
                <w:sz w:val="22"/>
                <w:szCs w:val="22"/>
              </w:rPr>
              <w:t xml:space="preserve">Evidencias e incidentes</w:t>
            </w:r>
          </w:p>
        </w:tc>
      </w:tr>
    </w:tbl>
    <w:p>
      <w:pPr>
        <w:spacing w:after="160"/>
      </w:pPr>
      <w:r>
        <w:t xml:space="preserve"/>
      </w:r>
    </w:p>
    <w:p>
      <w:pPr>
        <w:pStyle w:val="Heading2"/>
        <w:pBdr>
          <w:bottom w:val="single" w:color="1A7A5E" w:sz="6" w:space="6"/>
        </w:pBdr>
        <w:spacing w:after="160" w:before="320"/>
      </w:pPr>
      <w:r>
        <w:rPr>
          <w:rFonts w:ascii="Arial" w:cs="Arial" w:eastAsia="Arial" w:hAnsi="Arial"/>
          <w:b/>
          <w:bCs/>
          <w:color w:val="1A7A5E"/>
          <w:sz w:val="30"/>
          <w:szCs w:val="30"/>
        </w:rPr>
        <w:t xml:space="preserve">¿Qué significa esto en la práctica?</w:t>
      </w:r>
    </w:p>
    <w:p>
      <w:pPr>
        <w:pStyle w:val="ListParagraph"/>
        <w:numPr>
          <w:ilvl w:val="0"/>
          <w:numId w:val="2"/>
        </w:numPr>
        <w:spacing w:after="100"/>
      </w:pPr>
      <w:r>
        <w:rPr>
          <w:rFonts w:ascii="Arial" w:cs="Arial" w:eastAsia="Arial" w:hAnsi="Arial"/>
          <w:b w:val="false"/>
          <w:bCs w:val="false"/>
          <w:color w:val="1E2A35"/>
          <w:sz w:val="22"/>
          <w:szCs w:val="22"/>
        </w:rPr>
        <w:t xml:space="preserve">Una empresa nunca puede ver los datos de otra — ni por error de sistema</w:t>
      </w:r>
    </w:p>
    <w:p>
      <w:pPr>
        <w:pStyle w:val="ListParagraph"/>
        <w:numPr>
          <w:ilvl w:val="0"/>
          <w:numId w:val="2"/>
        </w:numPr>
        <w:spacing w:after="100"/>
      </w:pPr>
      <w:r>
        <w:rPr>
          <w:rFonts w:ascii="Arial" w:cs="Arial" w:eastAsia="Arial" w:hAnsi="Arial"/>
          <w:b w:val="false"/>
          <w:bCs w:val="false"/>
          <w:color w:val="1E2A35"/>
          <w:sz w:val="22"/>
          <w:szCs w:val="22"/>
        </w:rPr>
        <w:t xml:space="preserve">Cada empresa puede configurar el sistema según sus necesidades sin afectar a las demás</w:t>
      </w:r>
    </w:p>
    <w:p>
      <w:pPr>
        <w:pStyle w:val="ListParagraph"/>
        <w:numPr>
          <w:ilvl w:val="0"/>
          <w:numId w:val="2"/>
        </w:numPr>
        <w:spacing w:after="100"/>
      </w:pPr>
      <w:r>
        <w:rPr>
          <w:rFonts w:ascii="Arial" w:cs="Arial" w:eastAsia="Arial" w:hAnsi="Arial"/>
          <w:b w:val="false"/>
          <w:bCs w:val="false"/>
          <w:color w:val="1E2A35"/>
          <w:sz w:val="22"/>
          <w:szCs w:val="22"/>
        </w:rPr>
        <w:t xml:space="preserve">Es posible hacer respaldo o migración de los datos de una empresa de forma independiente</w:t>
      </w:r>
    </w:p>
    <w:p>
      <w:pPr>
        <w:pStyle w:val="ListParagraph"/>
        <w:numPr>
          <w:ilvl w:val="0"/>
          <w:numId w:val="2"/>
        </w:numPr>
        <w:spacing w:after="100"/>
      </w:pPr>
      <w:r>
        <w:rPr>
          <w:rFonts w:ascii="Arial" w:cs="Arial" w:eastAsia="Arial" w:hAnsi="Arial"/>
          <w:b w:val="false"/>
          <w:bCs w:val="false"/>
          <w:color w:val="1E2A35"/>
          <w:sz w:val="22"/>
          <w:szCs w:val="22"/>
        </w:rPr>
        <w:t xml:space="preserve">Si una empresa crece significativamente, sus datos pueden moverse a su propio servidor sin rediseñar el sistema</w:t>
      </w:r>
    </w:p>
    <w:p>
      <w:r>
        <w:br w:type="page"/>
      </w:r>
    </w:p>
    <w:p>
      <w:pPr>
        <w:pStyle w:val="Heading1"/>
        <w:spacing w:after="200" w:before="480"/>
      </w:pPr>
      <w:r>
        <w:rPr>
          <w:rFonts w:ascii="Arial" w:cs="Arial" w:eastAsia="Arial" w:hAnsi="Arial"/>
          <w:b/>
          <w:bCs/>
          <w:color w:val="1E2A35"/>
          <w:sz w:val="40"/>
          <w:szCs w:val="40"/>
        </w:rPr>
        <w:t xml:space="preserve">Configurabilidad por Empresa</w:t>
      </w:r>
    </w:p>
    <w:p>
      <w:pPr>
        <w:spacing w:after="140"/>
      </w:pPr>
      <w:r>
        <w:rPr>
          <w:rFonts w:ascii="Arial" w:cs="Arial" w:eastAsia="Arial" w:hAnsi="Arial"/>
          <w:color w:val="1E2A35"/>
          <w:sz w:val="22"/>
          <w:szCs w:val="22"/>
        </w:rPr>
        <w:t xml:space="preserve">Cada empresa puede adaptar el sistema a su forma de operar sin necesidad de desarrollos personalizados. Esta configurabilidad opera en tres niveles:</w:t>
      </w:r>
    </w:p>
    <w:p>
      <w:pPr>
        <w:spacing w:after="160"/>
      </w:pPr>
      <w:r>
        <w:t xml:space="preserve"/>
      </w:r>
    </w:p>
    <w:p>
      <w:pPr>
        <w:pStyle w:val="Heading2"/>
        <w:pBdr>
          <w:bottom w:val="single" w:color="1A7A5E" w:sz="6" w:space="6"/>
        </w:pBdr>
        <w:spacing w:after="160" w:before="320"/>
      </w:pPr>
      <w:r>
        <w:rPr>
          <w:rFonts w:ascii="Arial" w:cs="Arial" w:eastAsia="Arial" w:hAnsi="Arial"/>
          <w:b/>
          <w:bCs/>
          <w:color w:val="1A7A5E"/>
          <w:sz w:val="30"/>
          <w:szCs w:val="30"/>
        </w:rPr>
        <w:t xml:space="preserve">Nivel 1 — Campos personalizados</w:t>
      </w:r>
    </w:p>
    <w:p>
      <w:pPr>
        <w:spacing w:after="140"/>
      </w:pPr>
      <w:r>
        <w:rPr>
          <w:rFonts w:ascii="Arial" w:cs="Arial" w:eastAsia="Arial" w:hAnsi="Arial"/>
          <w:color w:val="1E2A35"/>
          <w:sz w:val="22"/>
          <w:szCs w:val="22"/>
        </w:rPr>
        <w:t xml:space="preserve">Cada empresa puede agregar sus propios campos de información a conductores, clientes, vehículos y puntos de entrega. Por ejemplo, una empresa puede agregar 'Número de empleado' al perfil del conductor, y otra puede agregar 'Número de guía' a cada parada. Estos campos son privados de cada empresa y no afectan a las demás.</w:t>
      </w:r>
    </w:p>
    <w:p>
      <w:pPr>
        <w:spacing w:after="160"/>
      </w:pPr>
      <w:r>
        <w:t xml:space="preserve"/>
      </w:r>
    </w:p>
    <w:p>
      <w:pPr>
        <w:pStyle w:val="Heading2"/>
        <w:pBdr>
          <w:bottom w:val="single" w:color="1A7A5E" w:sz="6" w:space="6"/>
        </w:pBdr>
        <w:spacing w:after="160" w:before="320"/>
      </w:pPr>
      <w:r>
        <w:rPr>
          <w:rFonts w:ascii="Arial" w:cs="Arial" w:eastAsia="Arial" w:hAnsi="Arial"/>
          <w:b/>
          <w:bCs/>
          <w:color w:val="1A7A5E"/>
          <w:sz w:val="30"/>
          <w:szCs w:val="30"/>
        </w:rPr>
        <w:t xml:space="preserve">Nivel 2 — Configuración operativa</w:t>
      </w:r>
    </w:p>
    <w:p>
      <w:pPr>
        <w:spacing w:after="140"/>
      </w:pPr>
      <w:r>
        <w:rPr>
          <w:rFonts w:ascii="Arial" w:cs="Arial" w:eastAsia="Arial" w:hAnsi="Arial"/>
          <w:color w:val="1E2A35"/>
          <w:sz w:val="22"/>
          <w:szCs w:val="22"/>
        </w:rPr>
        <w:t xml:space="preserve">Cada empresa decide cómo opera su sistema a través de un panel de configuración: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1A7A5E" w:val="clear"/>
            <w:tcMar>
              <w:top w:type="dxa" w:w="100"/>
              <w:left w:type="dxa" w:w="140"/>
              <w:bottom w:type="dxa" w:w="100"/>
              <w:right w:type="dxa" w:w="140"/>
            </w:tcMar>
          </w:tcPr>
          <w:p>
            <w:r>
              <w:rPr>
                <w:rFonts w:ascii="Arial" w:cs="Arial" w:eastAsia="Arial" w:hAnsi="Arial"/>
                <w:b/>
                <w:bCs/>
                <w:color w:val="FFFFFF"/>
                <w:sz w:val="19"/>
                <w:szCs w:val="19"/>
              </w:rPr>
              <w:t xml:space="preserve">Configuración</w:t>
            </w:r>
          </w:p>
        </w:tc>
        <w:tc>
          <w:tcPr>
            <w:tcW w:type="dxa" w:w="5860"/>
            <w:tcBorders>
              <w:top w:val="single" w:color="DDDDDD" w:sz="1"/>
              <w:left w:val="single" w:color="DDDDDD" w:sz="1"/>
              <w:bottom w:val="single" w:color="DDDDDD" w:sz="1"/>
              <w:right w:val="single" w:color="DDDDDD" w:sz="1"/>
            </w:tcBorders>
            <w:shd w:fill="1A7A5E" w:val="clear"/>
            <w:tcMar>
              <w:top w:type="dxa" w:w="100"/>
              <w:left w:type="dxa" w:w="140"/>
              <w:bottom w:type="dxa" w:w="100"/>
              <w:right w:type="dxa" w:w="140"/>
            </w:tcMar>
          </w:tcPr>
          <w:p>
            <w:r>
              <w:rPr>
                <w:rFonts w:ascii="Arial" w:cs="Arial" w:eastAsia="Arial" w:hAnsi="Arial"/>
                <w:b/>
                <w:bCs/>
                <w:color w:val="FFFFFF"/>
                <w:sz w:val="19"/>
                <w:szCs w:val="19"/>
              </w:rPr>
              <w:t xml:space="preserve">Opciones</w:t>
            </w:r>
          </w:p>
        </w:tc>
      </w:tr>
      <w:tr>
        <w:tc>
          <w:tcPr>
            <w:tcW w:type="dxa" w:w="35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Requisitos de entrega</w:t>
            </w:r>
          </w:p>
        </w:tc>
        <w:tc>
          <w:tcPr>
            <w:tcW w:type="dxa" w:w="58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¿Es obligatoria la foto? ¿La firma? ¿El código de verificación?</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Tipos de incidente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Cuáles aplican para su operación — pueden agregar tipos personalizados</w:t>
            </w:r>
          </w:p>
        </w:tc>
      </w:tr>
      <w:tr>
        <w:tc>
          <w:tcPr>
            <w:tcW w:type="dxa" w:w="35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Notificaciones al cliente</w:t>
            </w:r>
          </w:p>
        </w:tc>
        <w:tc>
          <w:tcPr>
            <w:tcW w:type="dxa" w:w="58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¿Cuándo y cómo se notifica al cliente sobre su entrega?</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Control de zonas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¿Los conductores solo pueden atender sus zonas asignadas?</w:t>
            </w:r>
          </w:p>
        </w:tc>
      </w:tr>
      <w:tr>
        <w:tc>
          <w:tcPr>
            <w:tcW w:type="dxa" w:w="35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Límites operativos</w:t>
            </w:r>
          </w:p>
        </w:tc>
        <w:tc>
          <w:tcPr>
            <w:tcW w:type="dxa" w:w="58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Máximo de paradas por viaje, máximo de conductores por zona</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Resolución de incidentes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Qué acción se toma por defecto cuando ocurre un incidente</w:t>
            </w:r>
          </w:p>
        </w:tc>
      </w:tr>
    </w:tbl>
    <w:p>
      <w:pPr>
        <w:spacing w:after="160"/>
      </w:pPr>
      <w:r>
        <w:t xml:space="preserve"/>
      </w:r>
    </w:p>
    <w:p>
      <w:pPr>
        <w:pStyle w:val="Heading2"/>
        <w:pBdr>
          <w:bottom w:val="single" w:color="1A7A5E" w:sz="6" w:space="6"/>
        </w:pBdr>
        <w:spacing w:after="160" w:before="320"/>
      </w:pPr>
      <w:r>
        <w:rPr>
          <w:rFonts w:ascii="Arial" w:cs="Arial" w:eastAsia="Arial" w:hAnsi="Arial"/>
          <w:b/>
          <w:bCs/>
          <w:color w:val="1A7A5E"/>
          <w:sz w:val="30"/>
          <w:szCs w:val="30"/>
        </w:rPr>
        <w:t xml:space="preserve">Nivel 3 — Terminología propia</w:t>
      </w:r>
    </w:p>
    <w:p>
      <w:pPr>
        <w:spacing w:after="140"/>
      </w:pPr>
      <w:r>
        <w:rPr>
          <w:rFonts w:ascii="Arial" w:cs="Arial" w:eastAsia="Arial" w:hAnsi="Arial"/>
          <w:color w:val="1E2A35"/>
          <w:sz w:val="22"/>
          <w:szCs w:val="22"/>
        </w:rPr>
        <w:t xml:space="preserve">Cada empresa puede personalizar cómo el sistema nombra las cosas. Si una empresa le llama 'Repartidor' al conductor, 'Ruta del día' al viaje y 'Punto de entrega' a la parada — así aparecerá en toda su interfaz. Mismo sistema, misma lógica, lenguaje de cada empresa.</w:t>
      </w:r>
    </w:p>
    <w:p>
      <w:r>
        <w:br w:type="page"/>
      </w:r>
    </w:p>
    <w:p>
      <w:pPr>
        <w:pStyle w:val="Heading1"/>
        <w:spacing w:after="200" w:before="480"/>
      </w:pPr>
      <w:r>
        <w:rPr>
          <w:rFonts w:ascii="Arial" w:cs="Arial" w:eastAsia="Arial" w:hAnsi="Arial"/>
          <w:b/>
          <w:bCs/>
          <w:color w:val="1E2A35"/>
          <w:sz w:val="40"/>
          <w:szCs w:val="40"/>
        </w:rPr>
        <w:t xml:space="preserve">La Aplicación del Conductor</w:t>
      </w:r>
    </w:p>
    <w:p>
      <w:pPr>
        <w:spacing w:after="140"/>
      </w:pPr>
      <w:r>
        <w:rPr>
          <w:rFonts w:ascii="Arial" w:cs="Arial" w:eastAsia="Arial" w:hAnsi="Arial"/>
          <w:color w:val="1E2A35"/>
          <w:sz w:val="22"/>
          <w:szCs w:val="22"/>
        </w:rPr>
        <w:t xml:space="preserve">El conductor utiliza una aplicación móvil diseñada específicamente para sus necesidades durante el viaje. Esta aplicación es una PWA — Progressive Web App — lo que significa que se instala en el celular del conductor como si fuera una app nativa, pero sin necesidad de pasar por App Store o Google Play. Funciona en cualquier celular con Android o iOS.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60"/>
              <w:left w:type="dxa" w:w="240"/>
              <w:bottom w:type="dxa" w:w="160"/>
              <w:right w:type="dxa" w:w="240"/>
            </w:tcMar>
          </w:tcPr>
          <w:p>
            <w:r>
              <w:rPr>
                <w:rFonts w:ascii="Arial" w:cs="Arial" w:eastAsia="Arial" w:hAnsi="Arial"/>
                <w:i/>
                <w:iCs/>
                <w:color w:val="1A7A5E"/>
                <w:sz w:val="22"/>
                <w:szCs w:val="22"/>
              </w:rPr>
              <w:t xml:space="preserve">El conductor no necesita instalar nada desde una tienda de aplicaciones. Solo abre el navegador de su celular, ingresa a la dirección del sistema y lo instala en su pantalla de inicio con un solo tap.</w:t>
            </w:r>
          </w:p>
        </w:tc>
      </w:tr>
    </w:tbl>
    <w:p>
      <w:pPr>
        <w:spacing w:after="160"/>
      </w:pPr>
      <w:r>
        <w:t xml:space="preserve"/>
      </w:r>
    </w:p>
    <w:p>
      <w:pPr>
        <w:pStyle w:val="Heading2"/>
        <w:pBdr>
          <w:bottom w:val="single" w:color="1A7A5E" w:sz="6" w:space="6"/>
        </w:pBdr>
        <w:spacing w:after="160" w:before="320"/>
      </w:pPr>
      <w:r>
        <w:rPr>
          <w:rFonts w:ascii="Arial" w:cs="Arial" w:eastAsia="Arial" w:hAnsi="Arial"/>
          <w:b/>
          <w:bCs/>
          <w:color w:val="1A7A5E"/>
          <w:sz w:val="30"/>
          <w:szCs w:val="30"/>
        </w:rPr>
        <w:t xml:space="preserve">¿Qué puede hacer el conductor desde su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7A5E" w:val="clear"/>
            <w:tcMar>
              <w:top w:type="dxa" w:w="100"/>
              <w:left w:type="dxa" w:w="140"/>
              <w:bottom w:type="dxa" w:w="100"/>
              <w:right w:type="dxa" w:w="140"/>
            </w:tcMar>
          </w:tcPr>
          <w:p>
            <w:r>
              <w:rPr>
                <w:rFonts w:ascii="Arial" w:cs="Arial" w:eastAsia="Arial" w:hAnsi="Arial"/>
                <w:b/>
                <w:bCs/>
                <w:color w:val="FFFFFF"/>
                <w:sz w:val="19"/>
                <w:szCs w:val="19"/>
              </w:rPr>
              <w:t xml:space="preserve">Acción</w:t>
            </w:r>
          </w:p>
        </w:tc>
        <w:tc>
          <w:tcPr>
            <w:tcW w:type="dxa" w:w="6360"/>
            <w:tcBorders>
              <w:top w:val="single" w:color="DDDDDD" w:sz="1"/>
              <w:left w:val="single" w:color="DDDDDD" w:sz="1"/>
              <w:bottom w:val="single" w:color="DDDDDD" w:sz="1"/>
              <w:right w:val="single" w:color="DDDDDD" w:sz="1"/>
            </w:tcBorders>
            <w:shd w:fill="1A7A5E" w:val="clear"/>
            <w:tcMar>
              <w:top w:type="dxa" w:w="100"/>
              <w:left w:type="dxa" w:w="140"/>
              <w:bottom w:type="dxa" w:w="100"/>
              <w:right w:type="dxa" w:w="140"/>
            </w:tcMar>
          </w:tcPr>
          <w:p>
            <w:r>
              <w:rPr>
                <w:rFonts w:ascii="Arial" w:cs="Arial" w:eastAsia="Arial" w:hAnsi="Arial"/>
                <w:b/>
                <w:bCs/>
                <w:color w:val="FFFFFF"/>
                <w:sz w:val="19"/>
                <w:szCs w:val="19"/>
              </w:rPr>
              <w:t xml:space="preserve">Descripción</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Ver sus viajes del día</w:t>
            </w:r>
          </w:p>
        </w:tc>
        <w:tc>
          <w:tcPr>
            <w:tcW w:type="dxa" w:w="63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Lista de viajes asignados con estado y hora de salida programada</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Iniciar el viaje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Confirma la salida y activa el seguimiento en tiempo real</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Ver paradas en orden</w:t>
            </w:r>
          </w:p>
        </w:tc>
        <w:tc>
          <w:tcPr>
            <w:tcW w:type="dxa" w:w="63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Lista de paradas con dirección, contacto, hora estimada y tipo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Navegar a la parada</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Abre Google Maps directamente con la dirección del punto</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Marcar llegada</w:t>
            </w:r>
          </w:p>
        </w:tc>
        <w:tc>
          <w:tcPr>
            <w:tcW w:type="dxa" w:w="63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Registra la hora real de llegada al punto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Registrar evidencia</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Toma foto, captura firma y confirma el nombre del receptor</w:t>
            </w:r>
          </w:p>
        </w:tc>
      </w:tr>
      <w:tr>
        <w:tc>
          <w:tcPr>
            <w:tcW w:type="dxa" w:w="30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Reportar incidente</w:t>
            </w:r>
          </w:p>
        </w:tc>
        <w:tc>
          <w:tcPr>
            <w:tcW w:type="dxa" w:w="63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Selecciona el tipo, escribe la descripción y toma foto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Cancelar el viaje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Si no puede continuar, reporta el motivo y notifica al dispatcher</w:t>
            </w:r>
          </w:p>
        </w:tc>
      </w:tr>
    </w:tbl>
    <w:p>
      <w:pPr>
        <w:spacing w:after="160"/>
      </w:pPr>
      <w:r>
        <w:t xml:space="preserve"/>
      </w:r>
    </w:p>
    <w:p>
      <w:pPr>
        <w:spacing w:after="140"/>
      </w:pPr>
      <w:r>
        <w:rPr>
          <w:rFonts w:ascii="Arial" w:cs="Arial" w:eastAsia="Arial" w:hAnsi="Arial"/>
          <w:color w:val="1E2A35"/>
          <w:sz w:val="22"/>
          <w:szCs w:val="22"/>
        </w:rPr>
        <w:t xml:space="preserve">La aplicación está diseñada para ser extremadamente simple. El conductor solo ve lo que necesita en el momento que lo necesita, con botones grandes y flujos de una sola pantalla. No requiere capacitación técnica.</w:t>
      </w:r>
    </w:p>
    <w:p>
      <w:r>
        <w:br w:type="page"/>
      </w:r>
    </w:p>
    <w:p>
      <w:pPr>
        <w:pStyle w:val="Heading1"/>
        <w:spacing w:after="200" w:before="480"/>
      </w:pPr>
      <w:r>
        <w:rPr>
          <w:rFonts w:ascii="Arial" w:cs="Arial" w:eastAsia="Arial" w:hAnsi="Arial"/>
          <w:b/>
          <w:bCs/>
          <w:color w:val="1E2A35"/>
          <w:sz w:val="40"/>
          <w:szCs w:val="40"/>
        </w:rPr>
        <w:t xml:space="preserve">Flujo Completo de Operación</w:t>
      </w:r>
    </w:p>
    <w:p>
      <w:pPr>
        <w:spacing w:after="140"/>
      </w:pPr>
      <w:r>
        <w:rPr>
          <w:rFonts w:ascii="Arial" w:cs="Arial" w:eastAsia="Arial" w:hAnsi="Arial"/>
          <w:color w:val="1E2A35"/>
          <w:sz w:val="22"/>
          <w:szCs w:val="22"/>
        </w:rPr>
        <w:t xml:space="preserve">Este es el recorrido completo de un día de operación típico usando el sistema:</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A7A5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760"/>
            <w:tcBorders>
              <w:top w:val="single" w:color="DDDDDD" w:sz="1"/>
              <w:left w:val="single" w:color="DDDDDD" w:sz="1"/>
              <w:bottom w:val="single" w:color="DDDDDD" w:sz="1"/>
              <w:right w:val="single" w:color="DDDDDD" w:sz="1"/>
            </w:tcBorders>
            <w:shd w:fill="F7F7F7" w:val="clear"/>
            <w:tcMar>
              <w:top w:type="dxa" w:w="120"/>
              <w:left w:type="dxa" w:w="200"/>
              <w:bottom w:type="dxa" w:w="120"/>
              <w:right w:type="dxa" w:w="200"/>
            </w:tcMar>
          </w:tcPr>
          <w:p>
            <w:r>
              <w:rPr>
                <w:rFonts w:ascii="Arial" w:cs="Arial" w:eastAsia="Arial" w:hAnsi="Arial"/>
                <w:b/>
                <w:bCs/>
                <w:color w:val="1E2A35"/>
                <w:sz w:val="22"/>
                <w:szCs w:val="22"/>
              </w:rPr>
              <w:t xml:space="preserve">Configuración inicial (una sola vez)</w:t>
            </w:r>
          </w:p>
          <w:p>
            <w:pPr>
              <w:spacing w:before="60"/>
            </w:pPr>
            <w:r>
              <w:rPr>
                <w:rFonts w:ascii="Arial" w:cs="Arial" w:eastAsia="Arial" w:hAnsi="Arial"/>
                <w:color w:val="666666"/>
                <w:sz w:val="20"/>
                <w:szCs w:val="20"/>
              </w:rPr>
              <w:t xml:space="preserve">El administrador da de alta conductores, vehículos, clientes y puntos de entrega en los catálogos. Define las rutas frecuentes de la empresa. Esta configuración se reutiliza indefinidamente.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A7A5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760"/>
            <w:tcBorders>
              <w:top w:val="single" w:color="DDDDDD" w:sz="1"/>
              <w:left w:val="single" w:color="DDDDDD" w:sz="1"/>
              <w:bottom w:val="single" w:color="DDDDDD" w:sz="1"/>
              <w:right w:val="single" w:color="DDDDDD" w:sz="1"/>
            </w:tcBorders>
            <w:shd w:fill="F7F7F7" w:val="clear"/>
            <w:tcMar>
              <w:top w:type="dxa" w:w="120"/>
              <w:left w:type="dxa" w:w="200"/>
              <w:bottom w:type="dxa" w:w="120"/>
              <w:right w:type="dxa" w:w="200"/>
            </w:tcMar>
          </w:tcPr>
          <w:p>
            <w:r>
              <w:rPr>
                <w:rFonts w:ascii="Arial" w:cs="Arial" w:eastAsia="Arial" w:hAnsi="Arial"/>
                <w:b/>
                <w:bCs/>
                <w:color w:val="1E2A35"/>
                <w:sz w:val="22"/>
                <w:szCs w:val="22"/>
              </w:rPr>
              <w:t xml:space="preserve">Planificación del día</w:t>
            </w:r>
          </w:p>
          <w:p>
            <w:pPr>
              <w:spacing w:before="60"/>
            </w:pPr>
            <w:r>
              <w:rPr>
                <w:rFonts w:ascii="Arial" w:cs="Arial" w:eastAsia="Arial" w:hAnsi="Arial"/>
                <w:color w:val="666666"/>
                <w:sz w:val="20"/>
                <w:szCs w:val="20"/>
              </w:rPr>
              <w:t xml:space="preserve">El dispatcher crea los viajes del día: selecciona la ruta base, asigna conductor y vehículo, y ajusta las paradas si es necesario. El sistema valida automáticamente que el conductor esté disponible y el vehículo también.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A7A5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760"/>
            <w:tcBorders>
              <w:top w:val="single" w:color="DDDDDD" w:sz="1"/>
              <w:left w:val="single" w:color="DDDDDD" w:sz="1"/>
              <w:bottom w:val="single" w:color="DDDDDD" w:sz="1"/>
              <w:right w:val="single" w:color="DDDDDD" w:sz="1"/>
            </w:tcBorders>
            <w:shd w:fill="F7F7F7" w:val="clear"/>
            <w:tcMar>
              <w:top w:type="dxa" w:w="120"/>
              <w:left w:type="dxa" w:w="200"/>
              <w:bottom w:type="dxa" w:w="120"/>
              <w:right w:type="dxa" w:w="200"/>
            </w:tcMar>
          </w:tcPr>
          <w:p>
            <w:r>
              <w:rPr>
                <w:rFonts w:ascii="Arial" w:cs="Arial" w:eastAsia="Arial" w:hAnsi="Arial"/>
                <w:b/>
                <w:bCs/>
                <w:color w:val="1E2A35"/>
                <w:sz w:val="22"/>
                <w:szCs w:val="22"/>
              </w:rPr>
              <w:t xml:space="preserve">Notificación al conductor</w:t>
            </w:r>
          </w:p>
          <w:p>
            <w:pPr>
              <w:spacing w:before="60"/>
            </w:pPr>
            <w:r>
              <w:rPr>
                <w:rFonts w:ascii="Arial" w:cs="Arial" w:eastAsia="Arial" w:hAnsi="Arial"/>
                <w:color w:val="666666"/>
                <w:sz w:val="20"/>
                <w:szCs w:val="20"/>
              </w:rPr>
              <w:t xml:space="preserve">El conductor recibe en su aplicación la asignación del viaje con todas las paradas en orden.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A7A5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760"/>
            <w:tcBorders>
              <w:top w:val="single" w:color="DDDDDD" w:sz="1"/>
              <w:left w:val="single" w:color="DDDDDD" w:sz="1"/>
              <w:bottom w:val="single" w:color="DDDDDD" w:sz="1"/>
              <w:right w:val="single" w:color="DDDDDD" w:sz="1"/>
            </w:tcBorders>
            <w:shd w:fill="F7F7F7" w:val="clear"/>
            <w:tcMar>
              <w:top w:type="dxa" w:w="120"/>
              <w:left w:type="dxa" w:w="200"/>
              <w:bottom w:type="dxa" w:w="120"/>
              <w:right w:type="dxa" w:w="200"/>
            </w:tcMar>
          </w:tcPr>
          <w:p>
            <w:r>
              <w:rPr>
                <w:rFonts w:ascii="Arial" w:cs="Arial" w:eastAsia="Arial" w:hAnsi="Arial"/>
                <w:b/>
                <w:bCs/>
                <w:color w:val="1E2A35"/>
                <w:sz w:val="22"/>
                <w:szCs w:val="22"/>
              </w:rPr>
              <w:t xml:space="preserve">Inicio del viaje</w:t>
            </w:r>
          </w:p>
          <w:p>
            <w:pPr>
              <w:spacing w:before="60"/>
            </w:pPr>
            <w:r>
              <w:rPr>
                <w:rFonts w:ascii="Arial" w:cs="Arial" w:eastAsia="Arial" w:hAnsi="Arial"/>
                <w:color w:val="666666"/>
                <w:sz w:val="20"/>
                <w:szCs w:val="20"/>
              </w:rPr>
              <w:t xml:space="preserve">El conductor confirma la salida desde su app. El viaje cambia a 'En tránsito' y el dispatcher puede ver su posición en el mapa.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A7A5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5</w:t>
            </w:r>
          </w:p>
        </w:tc>
        <w:tc>
          <w:tcPr>
            <w:tcW w:type="dxa" w:w="8760"/>
            <w:tcBorders>
              <w:top w:val="single" w:color="DDDDDD" w:sz="1"/>
              <w:left w:val="single" w:color="DDDDDD" w:sz="1"/>
              <w:bottom w:val="single" w:color="DDDDDD" w:sz="1"/>
              <w:right w:val="single" w:color="DDDDDD" w:sz="1"/>
            </w:tcBorders>
            <w:shd w:fill="F7F7F7" w:val="clear"/>
            <w:tcMar>
              <w:top w:type="dxa" w:w="120"/>
              <w:left w:type="dxa" w:w="200"/>
              <w:bottom w:type="dxa" w:w="120"/>
              <w:right w:type="dxa" w:w="200"/>
            </w:tcMar>
          </w:tcPr>
          <w:p>
            <w:r>
              <w:rPr>
                <w:rFonts w:ascii="Arial" w:cs="Arial" w:eastAsia="Arial" w:hAnsi="Arial"/>
                <w:b/>
                <w:bCs/>
                <w:color w:val="1E2A35"/>
                <w:sz w:val="22"/>
                <w:szCs w:val="22"/>
              </w:rPr>
              <w:t xml:space="preserve">Ejecución parada por parada</w:t>
            </w:r>
          </w:p>
          <w:p>
            <w:pPr>
              <w:spacing w:before="60"/>
            </w:pPr>
            <w:r>
              <w:rPr>
                <w:rFonts w:ascii="Arial" w:cs="Arial" w:eastAsia="Arial" w:hAnsi="Arial"/>
                <w:color w:val="666666"/>
                <w:sz w:val="20"/>
                <w:szCs w:val="20"/>
              </w:rPr>
              <w:t xml:space="preserve">En cada punto el conductor marca llegada, realiza la entrega, registra evidencia y continúa a la siguiente parada. El dispatcher ve el avance en tiempo real.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E65100"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6</w:t>
            </w:r>
          </w:p>
        </w:tc>
        <w:tc>
          <w:tcPr>
            <w:tcW w:type="dxa" w:w="8760"/>
            <w:tcBorders>
              <w:top w:val="single" w:color="DDDDDD" w:sz="1"/>
              <w:left w:val="single" w:color="DDDDDD" w:sz="1"/>
              <w:bottom w:val="single" w:color="DDDDDD" w:sz="1"/>
              <w:right w:val="single" w:color="DDDDDD" w:sz="1"/>
            </w:tcBorders>
            <w:shd w:fill="F7F7F7" w:val="clear"/>
            <w:tcMar>
              <w:top w:type="dxa" w:w="120"/>
              <w:left w:type="dxa" w:w="200"/>
              <w:bottom w:type="dxa" w:w="120"/>
              <w:right w:type="dxa" w:w="200"/>
            </w:tcMar>
          </w:tcPr>
          <w:p>
            <w:r>
              <w:rPr>
                <w:rFonts w:ascii="Arial" w:cs="Arial" w:eastAsia="Arial" w:hAnsi="Arial"/>
                <w:b/>
                <w:bCs/>
                <w:color w:val="1E2A35"/>
                <w:sz w:val="22"/>
                <w:szCs w:val="22"/>
              </w:rPr>
              <w:t xml:space="preserve">Gestión de imprevistos</w:t>
            </w:r>
          </w:p>
          <w:p>
            <w:pPr>
              <w:spacing w:before="60"/>
            </w:pPr>
            <w:r>
              <w:rPr>
                <w:rFonts w:ascii="Arial" w:cs="Arial" w:eastAsia="Arial" w:hAnsi="Arial"/>
                <w:color w:val="666666"/>
                <w:sz w:val="20"/>
                <w:szCs w:val="20"/>
              </w:rPr>
              <w:t xml:space="preserve">Si algo no sale según el plan, el conductor reporta el incidente desde su app. El dispatcher recibe la alerta y toma la decisión correspondiente.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A7A5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7</w:t>
            </w:r>
          </w:p>
        </w:tc>
        <w:tc>
          <w:tcPr>
            <w:tcW w:type="dxa" w:w="8760"/>
            <w:tcBorders>
              <w:top w:val="single" w:color="DDDDDD" w:sz="1"/>
              <w:left w:val="single" w:color="DDDDDD" w:sz="1"/>
              <w:bottom w:val="single" w:color="DDDDDD" w:sz="1"/>
              <w:right w:val="single" w:color="DDDDDD" w:sz="1"/>
            </w:tcBorders>
            <w:shd w:fill="F7F7F7" w:val="clear"/>
            <w:tcMar>
              <w:top w:type="dxa" w:w="120"/>
              <w:left w:type="dxa" w:w="200"/>
              <w:bottom w:type="dxa" w:w="120"/>
              <w:right w:type="dxa" w:w="200"/>
            </w:tcMar>
          </w:tcPr>
          <w:p>
            <w:r>
              <w:rPr>
                <w:rFonts w:ascii="Arial" w:cs="Arial" w:eastAsia="Arial" w:hAnsi="Arial"/>
                <w:b/>
                <w:bCs/>
                <w:color w:val="1E2A35"/>
                <w:sz w:val="22"/>
                <w:szCs w:val="22"/>
              </w:rPr>
              <w:t xml:space="preserve">Cierre del viaje</w:t>
            </w:r>
          </w:p>
          <w:p>
            <w:pPr>
              <w:spacing w:before="60"/>
            </w:pPr>
            <w:r>
              <w:rPr>
                <w:rFonts w:ascii="Arial" w:cs="Arial" w:eastAsia="Arial" w:hAnsi="Arial"/>
                <w:color w:val="666666"/>
                <w:sz w:val="20"/>
                <w:szCs w:val="20"/>
              </w:rPr>
              <w:t xml:space="preserve">Al completar la última parada el viaje se cierra automáticamente. El sistema genera un resumen con tiempos reales, evidencias e incidentes del viaje completo.</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1A7A5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8</w:t>
            </w:r>
          </w:p>
        </w:tc>
        <w:tc>
          <w:tcPr>
            <w:tcW w:type="dxa" w:w="8760"/>
            <w:tcBorders>
              <w:top w:val="single" w:color="DDDDDD" w:sz="1"/>
              <w:left w:val="single" w:color="DDDDDD" w:sz="1"/>
              <w:bottom w:val="single" w:color="DDDDDD" w:sz="1"/>
              <w:right w:val="single" w:color="DDDDDD" w:sz="1"/>
            </w:tcBorders>
            <w:shd w:fill="F7F7F7" w:val="clear"/>
            <w:tcMar>
              <w:top w:type="dxa" w:w="120"/>
              <w:left w:type="dxa" w:w="200"/>
              <w:bottom w:type="dxa" w:w="120"/>
              <w:right w:type="dxa" w:w="200"/>
            </w:tcMar>
          </w:tcPr>
          <w:p>
            <w:r>
              <w:rPr>
                <w:rFonts w:ascii="Arial" w:cs="Arial" w:eastAsia="Arial" w:hAnsi="Arial"/>
                <w:b/>
                <w:bCs/>
                <w:color w:val="1E2A35"/>
                <w:sz w:val="22"/>
                <w:szCs w:val="22"/>
              </w:rPr>
              <w:t xml:space="preserve">Comprobantes al cliente</w:t>
            </w:r>
          </w:p>
          <w:p>
            <w:pPr>
              <w:spacing w:before="60"/>
            </w:pPr>
            <w:r>
              <w:rPr>
                <w:rFonts w:ascii="Arial" w:cs="Arial" w:eastAsia="Arial" w:hAnsi="Arial"/>
                <w:color w:val="666666"/>
                <w:sz w:val="20"/>
                <w:szCs w:val="20"/>
              </w:rPr>
              <w:t xml:space="preserve">Cada cliente que recibió entrega recibe automáticamente su comprobante digital con foto, firma y hora de entrega.</w:t>
            </w:r>
          </w:p>
        </w:tc>
      </w:tr>
    </w:tbl>
    <w:p>
      <w:pPr>
        <w:spacing w:after="80"/>
      </w:pPr>
      <w:r>
        <w:t xml:space="preserve"/>
      </w:r>
    </w:p>
    <w:p>
      <w:r>
        <w:br w:type="page"/>
      </w:r>
    </w:p>
    <w:p>
      <w:pPr>
        <w:pStyle w:val="Heading1"/>
        <w:spacing w:after="200" w:before="480"/>
      </w:pPr>
      <w:r>
        <w:rPr>
          <w:rFonts w:ascii="Arial" w:cs="Arial" w:eastAsia="Arial" w:hAnsi="Arial"/>
          <w:b/>
          <w:bCs/>
          <w:color w:val="1E2A35"/>
          <w:sz w:val="40"/>
          <w:szCs w:val="40"/>
        </w:rPr>
        <w:t xml:space="preserve">Stack Tecnológico — Alto Nivel</w:t>
      </w:r>
    </w:p>
    <w:p>
      <w:pPr>
        <w:spacing w:after="140"/>
      </w:pPr>
      <w:r>
        <w:rPr>
          <w:rFonts w:ascii="Arial" w:cs="Arial" w:eastAsia="Arial" w:hAnsi="Arial"/>
          <w:color w:val="1E2A35"/>
          <w:sz w:val="22"/>
          <w:szCs w:val="22"/>
        </w:rPr>
        <w:t xml:space="preserve">A continuación se describe la arquitectura tecnológica del sistema en términos accesibles para tomadores de decisión no técnicos.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DDDDDD" w:sz="1"/>
              <w:left w:val="single" w:color="DDDDDD" w:sz="1"/>
              <w:bottom w:val="single" w:color="DDDDDD" w:sz="1"/>
              <w:right w:val="single" w:color="DDDDDD" w:sz="1"/>
            </w:tcBorders>
            <w:shd w:fill="1A7A5E" w:val="clear"/>
            <w:tcMar>
              <w:top w:type="dxa" w:w="100"/>
              <w:left w:type="dxa" w:w="140"/>
              <w:bottom w:type="dxa" w:w="100"/>
              <w:right w:type="dxa" w:w="140"/>
            </w:tcMar>
          </w:tcPr>
          <w:p>
            <w:r>
              <w:rPr>
                <w:rFonts w:ascii="Arial" w:cs="Arial" w:eastAsia="Arial" w:hAnsi="Arial"/>
                <w:b/>
                <w:bCs/>
                <w:color w:val="FFFFFF"/>
                <w:sz w:val="19"/>
                <w:szCs w:val="19"/>
              </w:rPr>
              <w:t xml:space="preserve">Componente</w:t>
            </w:r>
          </w:p>
        </w:tc>
        <w:tc>
          <w:tcPr>
            <w:tcW w:type="dxa" w:w="2400"/>
            <w:tcBorders>
              <w:top w:val="single" w:color="DDDDDD" w:sz="1"/>
              <w:left w:val="single" w:color="DDDDDD" w:sz="1"/>
              <w:bottom w:val="single" w:color="DDDDDD" w:sz="1"/>
              <w:right w:val="single" w:color="DDDDDD" w:sz="1"/>
            </w:tcBorders>
            <w:shd w:fill="1A7A5E" w:val="clear"/>
            <w:tcMar>
              <w:top w:type="dxa" w:w="100"/>
              <w:left w:type="dxa" w:w="140"/>
              <w:bottom w:type="dxa" w:w="100"/>
              <w:right w:type="dxa" w:w="140"/>
            </w:tcMar>
          </w:tcPr>
          <w:p>
            <w:r>
              <w:rPr>
                <w:rFonts w:ascii="Arial" w:cs="Arial" w:eastAsia="Arial" w:hAnsi="Arial"/>
                <w:b/>
                <w:bCs/>
                <w:color w:val="FFFFFF"/>
                <w:sz w:val="19"/>
                <w:szCs w:val="19"/>
              </w:rPr>
              <w:t xml:space="preserve">Tecnología</w:t>
            </w:r>
          </w:p>
        </w:tc>
        <w:tc>
          <w:tcPr>
            <w:tcW w:type="dxa" w:w="4360"/>
            <w:tcBorders>
              <w:top w:val="single" w:color="DDDDDD" w:sz="1"/>
              <w:left w:val="single" w:color="DDDDDD" w:sz="1"/>
              <w:bottom w:val="single" w:color="DDDDDD" w:sz="1"/>
              <w:right w:val="single" w:color="DDDDDD" w:sz="1"/>
            </w:tcBorders>
            <w:shd w:fill="1A7A5E" w:val="clear"/>
            <w:tcMar>
              <w:top w:type="dxa" w:w="100"/>
              <w:left w:type="dxa" w:w="140"/>
              <w:bottom w:type="dxa" w:w="100"/>
              <w:right w:type="dxa" w:w="140"/>
            </w:tcMar>
          </w:tcPr>
          <w:p>
            <w:r>
              <w:rPr>
                <w:rFonts w:ascii="Arial" w:cs="Arial" w:eastAsia="Arial" w:hAnsi="Arial"/>
                <w:b/>
                <w:bCs/>
                <w:color w:val="FFFFFF"/>
                <w:sz w:val="19"/>
                <w:szCs w:val="19"/>
              </w:rPr>
              <w:t xml:space="preserve">¿Para qué sirve?</w:t>
            </w:r>
          </w:p>
        </w:tc>
      </w:tr>
      <w:tr>
        <w:tc>
          <w:tcPr>
            <w:tcW w:type="dxa" w:w="26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Panel web (dispatcher)</w:t>
            </w:r>
          </w:p>
        </w:tc>
        <w:tc>
          <w:tcPr>
            <w:tcW w:type="dxa" w:w="24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Next.js + TypeScript</w:t>
            </w:r>
          </w:p>
        </w:tc>
        <w:tc>
          <w:tcPr>
            <w:tcW w:type="dxa" w:w="43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La interfaz que usa el dispatcher y el administrador en su computadora o tablet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App del conductor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PWA en Next.js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La aplicación móvil del conductor — se instala sin App Store</w:t>
            </w:r>
          </w:p>
        </w:tc>
      </w:tr>
      <w:tr>
        <w:tc>
          <w:tcPr>
            <w:tcW w:type="dxa" w:w="26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Servidor backend</w:t>
            </w:r>
          </w:p>
        </w:tc>
        <w:tc>
          <w:tcPr>
            <w:tcW w:type="dxa" w:w="24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Express.js en Railway</w:t>
            </w:r>
          </w:p>
        </w:tc>
        <w:tc>
          <w:tcPr>
            <w:tcW w:type="dxa" w:w="43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El motor que procesa toda la lógica del negocio y expone la API</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Base de datos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PostgreSQL en Railway</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Donde se almacena toda la información de forma segura y estructurada</w:t>
            </w:r>
          </w:p>
        </w:tc>
      </w:tr>
      <w:tr>
        <w:tc>
          <w:tcPr>
            <w:tcW w:type="dxa" w:w="26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Tiempo real</w:t>
            </w:r>
          </w:p>
        </w:tc>
        <w:tc>
          <w:tcPr>
            <w:tcW w:type="dxa" w:w="24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Pusher</w:t>
            </w:r>
          </w:p>
        </w:tc>
        <w:tc>
          <w:tcPr>
            <w:tcW w:type="dxa" w:w="43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El servicio que envía la posición del conductor al dashboard instantáneamente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Mapas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Google Maps API</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Para mostrar rutas, calcular distancias y tiempos entre paradas</w:t>
            </w:r>
          </w:p>
        </w:tc>
      </w:tr>
      <w:tr>
        <w:tc>
          <w:tcPr>
            <w:tcW w:type="dxa" w:w="26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Almacenamiento de archivos</w:t>
            </w:r>
          </w:p>
        </w:tc>
        <w:tc>
          <w:tcPr>
            <w:tcW w:type="dxa" w:w="24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Cloudinary o S3</w:t>
            </w:r>
          </w:p>
        </w:tc>
        <w:tc>
          <w:tcPr>
            <w:tcW w:type="dxa" w:w="43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Donde se guardan las fotos de evidencia y firmas digitales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Pagos y suscripciones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Stripe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Para cobrar a las empresas su suscripción mensual de forma automática</w:t>
            </w:r>
          </w:p>
        </w:tc>
      </w:tr>
      <w:tr>
        <w:tc>
          <w:tcPr>
            <w:tcW w:type="dxa" w:w="26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Notificaciones</w:t>
            </w:r>
          </w:p>
        </w:tc>
        <w:tc>
          <w:tcPr>
            <w:tcW w:type="dxa" w:w="24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WhatsApp Business API</w:t>
            </w:r>
          </w:p>
        </w:tc>
        <w:tc>
          <w:tcPr>
            <w:tcW w:type="dxa" w:w="43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Para notificar a conductores y clientes sobre el estado de sus entregas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60"/>
              <w:left w:type="dxa" w:w="240"/>
              <w:bottom w:type="dxa" w:w="160"/>
              <w:right w:type="dxa" w:w="240"/>
            </w:tcMar>
          </w:tcPr>
          <w:p>
            <w:r>
              <w:rPr>
                <w:rFonts w:ascii="Arial" w:cs="Arial" w:eastAsia="Arial" w:hAnsi="Arial"/>
                <w:i/>
                <w:iCs/>
                <w:color w:val="1A7A5E"/>
                <w:sz w:val="22"/>
                <w:szCs w:val="22"/>
              </w:rPr>
              <w:t xml:space="preserve">Todo el sistema vive en la nube — ninguna empresa necesita instalar nada en sus servidores ni en sus computadoras. Se accede desde cualquier navegador con conexión a internet.</w:t>
            </w:r>
          </w:p>
        </w:tc>
      </w:tr>
    </w:tbl>
    <w:p>
      <w:r>
        <w:br w:type="page"/>
      </w:r>
    </w:p>
    <w:p>
      <w:pPr>
        <w:pStyle w:val="Heading1"/>
        <w:spacing w:after="200" w:before="480"/>
      </w:pPr>
      <w:r>
        <w:rPr>
          <w:rFonts w:ascii="Arial" w:cs="Arial" w:eastAsia="Arial" w:hAnsi="Arial"/>
          <w:b/>
          <w:bCs/>
          <w:color w:val="1E2A35"/>
          <w:sz w:val="40"/>
          <w:szCs w:val="40"/>
        </w:rPr>
        <w:t xml:space="preserve">Seguridad y Privacidad de los Datos</w:t>
      </w:r>
    </w:p>
    <w:p>
      <w:pPr>
        <w:pStyle w:val="Heading2"/>
        <w:pBdr>
          <w:bottom w:val="single" w:color="1A7A5E" w:sz="6" w:space="6"/>
        </w:pBdr>
        <w:spacing w:after="160" w:before="320"/>
      </w:pPr>
      <w:r>
        <w:rPr>
          <w:rFonts w:ascii="Arial" w:cs="Arial" w:eastAsia="Arial" w:hAnsi="Arial"/>
          <w:b/>
          <w:bCs/>
          <w:color w:val="1A7A5E"/>
          <w:sz w:val="30"/>
          <w:szCs w:val="30"/>
        </w:rPr>
        <w:t xml:space="preserve">Aislamiento por empresa</w:t>
      </w:r>
    </w:p>
    <w:p>
      <w:pPr>
        <w:spacing w:after="140"/>
      </w:pPr>
      <w:r>
        <w:rPr>
          <w:rFonts w:ascii="Arial" w:cs="Arial" w:eastAsia="Arial" w:hAnsi="Arial"/>
          <w:color w:val="1E2A35"/>
          <w:sz w:val="22"/>
          <w:szCs w:val="22"/>
        </w:rPr>
        <w:t xml:space="preserve">Como se describió en la sección de arquitectura multi-empresa, cada empresa opera en su propio espacio de datos completamente aislado. No existe ninguna forma de que los datos de una empresa sean visibles o accesibles para otra.</w:t>
      </w:r>
    </w:p>
    <w:p>
      <w:pPr>
        <w:spacing w:after="160"/>
      </w:pPr>
      <w:r>
        <w:t xml:space="preserve"/>
      </w:r>
    </w:p>
    <w:p>
      <w:pPr>
        <w:pStyle w:val="Heading2"/>
        <w:pBdr>
          <w:bottom w:val="single" w:color="1A7A5E" w:sz="6" w:space="6"/>
        </w:pBdr>
        <w:spacing w:after="160" w:before="320"/>
      </w:pPr>
      <w:r>
        <w:rPr>
          <w:rFonts w:ascii="Arial" w:cs="Arial" w:eastAsia="Arial" w:hAnsi="Arial"/>
          <w:b/>
          <w:bCs/>
          <w:color w:val="1A7A5E"/>
          <w:sz w:val="30"/>
          <w:szCs w:val="30"/>
        </w:rPr>
        <w:t xml:space="preserve">Control de acceso por roles</w:t>
      </w:r>
    </w:p>
    <w:p>
      <w:pPr>
        <w:spacing w:after="140"/>
      </w:pPr>
      <w:r>
        <w:rPr>
          <w:rFonts w:ascii="Arial" w:cs="Arial" w:eastAsia="Arial" w:hAnsi="Arial"/>
          <w:color w:val="1E2A35"/>
          <w:sz w:val="22"/>
          <w:szCs w:val="22"/>
        </w:rPr>
        <w:t xml:space="preserve">Dentro de cada empresa, cada usuario tiene acceso solo a lo que su rol le permite: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1A7A5E" w:val="clear"/>
            <w:tcMar>
              <w:top w:type="dxa" w:w="100"/>
              <w:left w:type="dxa" w:w="140"/>
              <w:bottom w:type="dxa" w:w="100"/>
              <w:right w:type="dxa" w:w="140"/>
            </w:tcMar>
          </w:tcPr>
          <w:p>
            <w:r>
              <w:rPr>
                <w:rFonts w:ascii="Arial" w:cs="Arial" w:eastAsia="Arial" w:hAnsi="Arial"/>
                <w:b/>
                <w:bCs/>
                <w:color w:val="FFFFFF"/>
                <w:sz w:val="19"/>
                <w:szCs w:val="19"/>
              </w:rPr>
              <w:t xml:space="preserve">Rol</w:t>
            </w:r>
          </w:p>
        </w:tc>
        <w:tc>
          <w:tcPr>
            <w:tcW w:type="dxa" w:w="7360"/>
            <w:tcBorders>
              <w:top w:val="single" w:color="DDDDDD" w:sz="1"/>
              <w:left w:val="single" w:color="DDDDDD" w:sz="1"/>
              <w:bottom w:val="single" w:color="DDDDDD" w:sz="1"/>
              <w:right w:val="single" w:color="DDDDDD" w:sz="1"/>
            </w:tcBorders>
            <w:shd w:fill="1A7A5E" w:val="clear"/>
            <w:tcMar>
              <w:top w:type="dxa" w:w="100"/>
              <w:left w:type="dxa" w:w="140"/>
              <w:bottom w:type="dxa" w:w="100"/>
              <w:right w:type="dxa" w:w="140"/>
            </w:tcMar>
          </w:tcPr>
          <w:p>
            <w:r>
              <w:rPr>
                <w:rFonts w:ascii="Arial" w:cs="Arial" w:eastAsia="Arial" w:hAnsi="Arial"/>
                <w:b/>
                <w:bCs/>
                <w:color w:val="FFFFFF"/>
                <w:sz w:val="19"/>
                <w:szCs w:val="19"/>
              </w:rPr>
              <w:t xml:space="preserve">¿Qué puede hacer?</w:t>
            </w:r>
          </w:p>
        </w:tc>
      </w:tr>
      <w:tr>
        <w:tc>
          <w:tcPr>
            <w:tcW w:type="dxa" w:w="20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Administrador</w:t>
            </w:r>
          </w:p>
        </w:tc>
        <w:tc>
          <w:tcPr>
            <w:tcW w:type="dxa" w:w="73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Acceso completo al sistema de su empresa incluyendo configuración, reportes y gestión de usuarios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Dispatcher</w:t>
            </w:r>
          </w:p>
        </w:tc>
        <w:tc>
          <w:tcPr>
            <w:tcW w:type="dxa" w:w="7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Crear y gestionar viajes, ver conductores en tiempo real y atender incidentes</w:t>
            </w:r>
          </w:p>
        </w:tc>
      </w:tr>
      <w:tr>
        <w:tc>
          <w:tcPr>
            <w:tcW w:type="dxa" w:w="20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Supervisor</w:t>
            </w:r>
          </w:p>
        </w:tc>
        <w:tc>
          <w:tcPr>
            <w:tcW w:type="dxa" w:w="73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Ver reportes y monitorear la operación sin poder modificar viajes o configuración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Conductor</w:t>
            </w:r>
          </w:p>
        </w:tc>
        <w:tc>
          <w:tcPr>
            <w:tcW w:type="dxa" w:w="7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Ver únicamente sus propios viajes asignados y registrar evidencias desde la app</w:t>
            </w:r>
          </w:p>
        </w:tc>
      </w:tr>
    </w:tbl>
    <w:p>
      <w:pPr>
        <w:spacing w:after="160"/>
      </w:pPr>
      <w:r>
        <w:t xml:space="preserve"/>
      </w:r>
    </w:p>
    <w:p>
      <w:pPr>
        <w:pStyle w:val="Heading2"/>
        <w:pBdr>
          <w:bottom w:val="single" w:color="1A7A5E" w:sz="6" w:space="6"/>
        </w:pBdr>
        <w:spacing w:after="160" w:before="320"/>
      </w:pPr>
      <w:r>
        <w:rPr>
          <w:rFonts w:ascii="Arial" w:cs="Arial" w:eastAsia="Arial" w:hAnsi="Arial"/>
          <w:b/>
          <w:bCs/>
          <w:color w:val="1A7A5E"/>
          <w:sz w:val="30"/>
          <w:szCs w:val="30"/>
        </w:rPr>
        <w:t xml:space="preserve">Trazabilidad completa</w:t>
      </w:r>
    </w:p>
    <w:p>
      <w:pPr>
        <w:spacing w:after="140"/>
      </w:pPr>
      <w:r>
        <w:rPr>
          <w:rFonts w:ascii="Arial" w:cs="Arial" w:eastAsia="Arial" w:hAnsi="Arial"/>
          <w:color w:val="1E2A35"/>
          <w:sz w:val="22"/>
          <w:szCs w:val="22"/>
        </w:rPr>
        <w:t xml:space="preserve">Cada acción en el sistema queda registrada: quién la realizó, desde qué dispositivo y en qué momento. Si un viaje se modifica, cancela o un conductor reporta un incidente, existe un historial completo e inmutable de lo que ocurrió.</w:t>
      </w:r>
    </w:p>
    <w:p>
      <w:r>
        <w:br w:type="page"/>
      </w:r>
    </w:p>
    <w:p>
      <w:pPr>
        <w:pStyle w:val="Heading1"/>
        <w:spacing w:after="200" w:before="480"/>
      </w:pPr>
      <w:r>
        <w:rPr>
          <w:rFonts w:ascii="Arial" w:cs="Arial" w:eastAsia="Arial" w:hAnsi="Arial"/>
          <w:b/>
          <w:bCs/>
          <w:color w:val="1E2A35"/>
          <w:sz w:val="40"/>
          <w:szCs w:val="40"/>
        </w:rPr>
        <w:t xml:space="preserve">Modelo Comercial</w:t>
      </w:r>
    </w:p>
    <w:p>
      <w:pPr>
        <w:pStyle w:val="Heading2"/>
        <w:pBdr>
          <w:bottom w:val="single" w:color="1A7A5E" w:sz="6" w:space="6"/>
        </w:pBdr>
        <w:spacing w:after="160" w:before="320"/>
      </w:pPr>
      <w:r>
        <w:rPr>
          <w:rFonts w:ascii="Arial" w:cs="Arial" w:eastAsia="Arial" w:hAnsi="Arial"/>
          <w:b/>
          <w:bCs/>
          <w:color w:val="1A7A5E"/>
          <w:sz w:val="30"/>
          <w:szCs w:val="30"/>
        </w:rPr>
        <w:t xml:space="preserve">Planes de suscripción mensual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DDDDDD" w:sz="1"/>
              <w:left w:val="single" w:color="DDDDDD" w:sz="1"/>
              <w:bottom w:val="single" w:color="DDDDDD" w:sz="1"/>
              <w:right w:val="single" w:color="DDDDDD" w:sz="1"/>
            </w:tcBorders>
            <w:shd w:fill="1A7A5E" w:val="clear"/>
            <w:tcMar>
              <w:top w:type="dxa" w:w="100"/>
              <w:left w:type="dxa" w:w="140"/>
              <w:bottom w:type="dxa" w:w="100"/>
              <w:right w:type="dxa" w:w="140"/>
            </w:tcMar>
          </w:tcPr>
          <w:p>
            <w:r>
              <w:rPr>
                <w:rFonts w:ascii="Arial" w:cs="Arial" w:eastAsia="Arial" w:hAnsi="Arial"/>
                <w:b/>
                <w:bCs/>
                <w:color w:val="FFFFFF"/>
                <w:sz w:val="19"/>
                <w:szCs w:val="19"/>
              </w:rPr>
              <w:t xml:space="preserve"/>
            </w:r>
          </w:p>
        </w:tc>
        <w:tc>
          <w:tcPr>
            <w:tcW w:type="dxa" w:w="2400"/>
            <w:tcBorders>
              <w:top w:val="single" w:color="DDDDDD" w:sz="1"/>
              <w:left w:val="single" w:color="DDDDDD" w:sz="1"/>
              <w:bottom w:val="single" w:color="DDDDDD" w:sz="1"/>
              <w:right w:val="single" w:color="DDDDDD" w:sz="1"/>
            </w:tcBorders>
            <w:shd w:fill="1A7A5E" w:val="clear"/>
            <w:tcMar>
              <w:top w:type="dxa" w:w="100"/>
              <w:left w:type="dxa" w:w="140"/>
              <w:bottom w:type="dxa" w:w="100"/>
              <w:right w:type="dxa" w:w="140"/>
            </w:tcMar>
          </w:tcPr>
          <w:p>
            <w:r>
              <w:rPr>
                <w:rFonts w:ascii="Arial" w:cs="Arial" w:eastAsia="Arial" w:hAnsi="Arial"/>
                <w:b/>
                <w:bCs/>
                <w:color w:val="FFFFFF"/>
                <w:sz w:val="19"/>
                <w:szCs w:val="19"/>
              </w:rPr>
              <w:t xml:space="preserve">Starter</w:t>
            </w:r>
          </w:p>
        </w:tc>
        <w:tc>
          <w:tcPr>
            <w:tcW w:type="dxa" w:w="2400"/>
            <w:tcBorders>
              <w:top w:val="single" w:color="DDDDDD" w:sz="1"/>
              <w:left w:val="single" w:color="DDDDDD" w:sz="1"/>
              <w:bottom w:val="single" w:color="DDDDDD" w:sz="1"/>
              <w:right w:val="single" w:color="DDDDDD" w:sz="1"/>
            </w:tcBorders>
            <w:shd w:fill="1A7A5E" w:val="clear"/>
            <w:tcMar>
              <w:top w:type="dxa" w:w="100"/>
              <w:left w:type="dxa" w:w="140"/>
              <w:bottom w:type="dxa" w:w="100"/>
              <w:right w:type="dxa" w:w="140"/>
            </w:tcMar>
          </w:tcPr>
          <w:p>
            <w:r>
              <w:rPr>
                <w:rFonts w:ascii="Arial" w:cs="Arial" w:eastAsia="Arial" w:hAnsi="Arial"/>
                <w:b/>
                <w:bCs/>
                <w:color w:val="FFFFFF"/>
                <w:sz w:val="19"/>
                <w:szCs w:val="19"/>
              </w:rPr>
              <w:t xml:space="preserve">Growth</w:t>
            </w:r>
          </w:p>
        </w:tc>
        <w:tc>
          <w:tcPr>
            <w:tcW w:type="dxa" w:w="2560"/>
            <w:tcBorders>
              <w:top w:val="single" w:color="DDDDDD" w:sz="1"/>
              <w:left w:val="single" w:color="DDDDDD" w:sz="1"/>
              <w:bottom w:val="single" w:color="DDDDDD" w:sz="1"/>
              <w:right w:val="single" w:color="DDDDDD" w:sz="1"/>
            </w:tcBorders>
            <w:shd w:fill="1A7A5E" w:val="clear"/>
            <w:tcMar>
              <w:top w:type="dxa" w:w="100"/>
              <w:left w:type="dxa" w:w="140"/>
              <w:bottom w:type="dxa" w:w="100"/>
              <w:right w:type="dxa" w:w="140"/>
            </w:tcMar>
          </w:tcPr>
          <w:p>
            <w:r>
              <w:rPr>
                <w:rFonts w:ascii="Arial" w:cs="Arial" w:eastAsia="Arial" w:hAnsi="Arial"/>
                <w:b/>
                <w:bCs/>
                <w:color w:val="FFFFFF"/>
                <w:sz w:val="19"/>
                <w:szCs w:val="19"/>
              </w:rPr>
              <w:t xml:space="preserve">Pro</w:t>
            </w:r>
          </w:p>
        </w:tc>
      </w:tr>
      <w:tr>
        <w:tc>
          <w:tcPr>
            <w:tcW w:type="dxa" w:w="20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Precio mensual</w:t>
            </w:r>
          </w:p>
        </w:tc>
        <w:tc>
          <w:tcPr>
            <w:tcW w:type="dxa" w:w="24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$4,500 MXN</w:t>
            </w:r>
          </w:p>
        </w:tc>
        <w:tc>
          <w:tcPr>
            <w:tcW w:type="dxa" w:w="24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$9,500 MXN</w:t>
            </w:r>
          </w:p>
        </w:tc>
        <w:tc>
          <w:tcPr>
            <w:tcW w:type="dxa" w:w="25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$18,000 MXN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Conductores incluidos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Hasta 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Hasta 15</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Hasta 40</w:t>
            </w:r>
          </w:p>
        </w:tc>
      </w:tr>
      <w:tr>
        <w:tc>
          <w:tcPr>
            <w:tcW w:type="dxa" w:w="20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Viajes</w:t>
            </w:r>
          </w:p>
        </w:tc>
        <w:tc>
          <w:tcPr>
            <w:tcW w:type="dxa" w:w="24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Ilimitados</w:t>
            </w:r>
          </w:p>
        </w:tc>
        <w:tc>
          <w:tcPr>
            <w:tcW w:type="dxa" w:w="24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Ilimitados</w:t>
            </w:r>
          </w:p>
        </w:tc>
        <w:tc>
          <w:tcPr>
            <w:tcW w:type="dxa" w:w="25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Ilimitados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Rutas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Ilimitadas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Ilimitadas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Ilimitadas</w:t>
            </w:r>
          </w:p>
        </w:tc>
      </w:tr>
      <w:tr>
        <w:tc>
          <w:tcPr>
            <w:tcW w:type="dxa" w:w="20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Soporte</w:t>
            </w:r>
          </w:p>
        </w:tc>
        <w:tc>
          <w:tcPr>
            <w:tcW w:type="dxa" w:w="24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Email</w:t>
            </w:r>
          </w:p>
        </w:tc>
        <w:tc>
          <w:tcPr>
            <w:tcW w:type="dxa" w:w="24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Email + Chat</w:t>
            </w:r>
          </w:p>
        </w:tc>
        <w:tc>
          <w:tcPr>
            <w:tcW w:type="dxa" w:w="25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Soporte dedicado</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Onboarding</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Autoservicio</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Asistido</w:t>
            </w:r>
          </w:p>
        </w:tc>
        <w:tc>
          <w:tcPr>
            <w:tcW w:type="dxa" w:w="2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Personalizado</w:t>
            </w:r>
          </w:p>
        </w:tc>
      </w:tr>
    </w:tbl>
    <w:p>
      <w:pPr>
        <w:spacing w:after="160"/>
      </w:pPr>
      <w:r>
        <w:t xml:space="preserve"/>
      </w:r>
    </w:p>
    <w:p>
      <w:pPr>
        <w:spacing w:after="140"/>
      </w:pPr>
      <w:r>
        <w:rPr>
          <w:rFonts w:ascii="Arial" w:cs="Arial" w:eastAsia="Arial" w:hAnsi="Arial"/>
          <w:color w:val="1E2A35"/>
          <w:sz w:val="22"/>
          <w:szCs w:val="22"/>
        </w:rPr>
        <w:t xml:space="preserve">Conductor adicional fuera del plan: $600 MXN por conductor por mes. Plan Enterprise disponible para empresas con más de 40 conductores, con precio según volumen y SLA garantizado.</w:t>
      </w:r>
    </w:p>
    <w:p>
      <w:pPr>
        <w:spacing w:after="160"/>
      </w:pPr>
      <w:r>
        <w:t xml:space="preserve"/>
      </w:r>
    </w:p>
    <w:p>
      <w:pPr>
        <w:pStyle w:val="Heading2"/>
        <w:pBdr>
          <w:bottom w:val="single" w:color="1A7A5E" w:sz="6" w:space="6"/>
        </w:pBdr>
        <w:spacing w:after="160" w:before="320"/>
      </w:pPr>
      <w:r>
        <w:rPr>
          <w:rFonts w:ascii="Arial" w:cs="Arial" w:eastAsia="Arial" w:hAnsi="Arial"/>
          <w:b/>
          <w:bCs/>
          <w:color w:val="1A7A5E"/>
          <w:sz w:val="30"/>
          <w:szCs w:val="30"/>
        </w:rPr>
        <w:t xml:space="preserve">Precio de early adopter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60"/>
              <w:left w:type="dxa" w:w="240"/>
              <w:bottom w:type="dxa" w:w="160"/>
              <w:right w:type="dxa" w:w="240"/>
            </w:tcMar>
          </w:tcPr>
          <w:p>
            <w:r>
              <w:rPr>
                <w:rFonts w:ascii="Arial" w:cs="Arial" w:eastAsia="Arial" w:hAnsi="Arial"/>
                <w:i/>
                <w:iCs/>
                <w:color w:val="1A7A5E"/>
                <w:sz w:val="22"/>
                <w:szCs w:val="22"/>
              </w:rPr>
              <w:t xml:space="preserve">Para los primeros 5 clientes: $5,000 MXN/mes con contrato anual, independientemente del plan. A cambio se solicita participación activa en el proceso de mejora del producto, casos de éxito y referidos.</w:t>
            </w:r>
          </w:p>
        </w:tc>
      </w:tr>
    </w:tbl>
    <w:p>
      <w:pPr>
        <w:spacing w:after="160"/>
      </w:pPr>
      <w:r>
        <w:t xml:space="preserve"/>
      </w:r>
    </w:p>
    <w:p>
      <w:pPr>
        <w:pStyle w:val="Heading2"/>
        <w:pBdr>
          <w:bottom w:val="single" w:color="1A7A5E" w:sz="6" w:space="6"/>
        </w:pBdr>
        <w:spacing w:after="160" w:before="320"/>
      </w:pPr>
      <w:r>
        <w:rPr>
          <w:rFonts w:ascii="Arial" w:cs="Arial" w:eastAsia="Arial" w:hAnsi="Arial"/>
          <w:b/>
          <w:bCs/>
          <w:color w:val="1A7A5E"/>
          <w:sz w:val="30"/>
          <w:szCs w:val="30"/>
        </w:rPr>
        <w:t xml:space="preserve">¿Por qué ese precio está justificado?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DDDDD" w:sz="1"/>
              <w:left w:val="single" w:color="DDDDDD" w:sz="1"/>
              <w:bottom w:val="single" w:color="DDDDDD" w:sz="1"/>
              <w:right w:val="single" w:color="DDDDDD" w:sz="1"/>
            </w:tcBorders>
            <w:shd w:fill="1A7A5E" w:val="clear"/>
            <w:tcMar>
              <w:top w:type="dxa" w:w="100"/>
              <w:left w:type="dxa" w:w="140"/>
              <w:bottom w:type="dxa" w:w="100"/>
              <w:right w:type="dxa" w:w="140"/>
            </w:tcMar>
          </w:tcPr>
          <w:p>
            <w:r>
              <w:rPr>
                <w:rFonts w:ascii="Arial" w:cs="Arial" w:eastAsia="Arial" w:hAnsi="Arial"/>
                <w:b/>
                <w:bCs/>
                <w:color w:val="FFFFFF"/>
                <w:sz w:val="19"/>
                <w:szCs w:val="19"/>
              </w:rPr>
              <w:t xml:space="preserve">Lo que el sistema resuelve</w:t>
            </w:r>
          </w:p>
        </w:tc>
        <w:tc>
          <w:tcPr>
            <w:tcW w:type="dxa" w:w="5360"/>
            <w:tcBorders>
              <w:top w:val="single" w:color="DDDDDD" w:sz="1"/>
              <w:left w:val="single" w:color="DDDDDD" w:sz="1"/>
              <w:bottom w:val="single" w:color="DDDDDD" w:sz="1"/>
              <w:right w:val="single" w:color="DDDDDD" w:sz="1"/>
            </w:tcBorders>
            <w:shd w:fill="1A7A5E" w:val="clear"/>
            <w:tcMar>
              <w:top w:type="dxa" w:w="100"/>
              <w:left w:type="dxa" w:w="140"/>
              <w:bottom w:type="dxa" w:w="100"/>
              <w:right w:type="dxa" w:w="140"/>
            </w:tcMar>
          </w:tcPr>
          <w:p>
            <w:r>
              <w:rPr>
                <w:rFonts w:ascii="Arial" w:cs="Arial" w:eastAsia="Arial" w:hAnsi="Arial"/>
                <w:b/>
                <w:bCs/>
                <w:color w:val="FFFFFF"/>
                <w:sz w:val="19"/>
                <w:szCs w:val="19"/>
              </w:rPr>
              <w:t xml:space="preserve">Costo real sin el sistema</w:t>
            </w:r>
          </w:p>
        </w:tc>
      </w:tr>
      <w:tr>
        <w:tc>
          <w:tcPr>
            <w:tcW w:type="dxa" w:w="40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Un planner logístico que ordena rutas manualmente</w:t>
            </w:r>
          </w:p>
        </w:tc>
        <w:tc>
          <w:tcPr>
            <w:tcW w:type="dxa" w:w="53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$15,000 — $25,000 MXN por mes en salario</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Entregas fallidas por mala planificación</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$200 — $800 MXN por reintento de entrega</w:t>
            </w:r>
          </w:p>
        </w:tc>
      </w:tr>
      <w:tr>
        <w:tc>
          <w:tcPr>
            <w:tcW w:type="dxa" w:w="40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Disputas con clientes por falta de evidencia</w:t>
            </w:r>
          </w:p>
        </w:tc>
        <w:tc>
          <w:tcPr>
            <w:tcW w:type="dxa" w:w="53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Pérdida de cliente o descuentos por reclamos sin prueba</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Multas SCT por falta de carta porte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Desde $50,000 MXN por viaje sin documento</w:t>
            </w:r>
          </w:p>
        </w:tc>
      </w:tr>
      <w:tr>
        <w:tc>
          <w:tcPr>
            <w:tcW w:type="dxa" w:w="40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Tiempo del dispatcher coordinando por WhatsApp</w:t>
            </w:r>
          </w:p>
        </w:tc>
        <w:tc>
          <w:tcPr>
            <w:tcW w:type="dxa" w:w="53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2 — 4 horas diarias de trabajo no productivo</w:t>
            </w:r>
          </w:p>
        </w:tc>
      </w:tr>
    </w:tbl>
    <w:p>
      <w:r>
        <w:br w:type="page"/>
      </w:r>
    </w:p>
    <w:p>
      <w:pPr>
        <w:pStyle w:val="Heading1"/>
        <w:spacing w:after="200" w:before="480"/>
      </w:pPr>
      <w:r>
        <w:rPr>
          <w:rFonts w:ascii="Arial" w:cs="Arial" w:eastAsia="Arial" w:hAnsi="Arial"/>
          <w:b/>
          <w:bCs/>
          <w:color w:val="1E2A35"/>
          <w:sz w:val="40"/>
          <w:szCs w:val="40"/>
        </w:rPr>
        <w:t xml:space="preserve">Roadmap Post-MVP</w:t>
      </w:r>
    </w:p>
    <w:p>
      <w:pPr>
        <w:spacing w:after="140"/>
      </w:pPr>
      <w:r>
        <w:rPr>
          <w:rFonts w:ascii="Arial" w:cs="Arial" w:eastAsia="Arial" w:hAnsi="Arial"/>
          <w:color w:val="1E2A35"/>
          <w:sz w:val="22"/>
          <w:szCs w:val="22"/>
        </w:rPr>
        <w:t xml:space="preserve">El MVP es la base. Una vez que las primeras empresas estén operando, el sistema se irá enriqueciendo con módulos de mayor valor e inteligencia aplicada.</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DDDDDD" w:sz="1"/>
              <w:left w:val="single" w:color="DDDDDD" w:sz="1"/>
              <w:bottom w:val="single" w:color="DDDDDD" w:sz="1"/>
              <w:right w:val="single" w:color="DDDDDD" w:sz="1"/>
            </w:tcBorders>
            <w:shd w:fill="1A7A5E" w:val="clear"/>
            <w:tcMar>
              <w:top w:type="dxa" w:w="100"/>
              <w:left w:type="dxa" w:w="140"/>
              <w:bottom w:type="dxa" w:w="100"/>
              <w:right w:type="dxa" w:w="140"/>
            </w:tcMar>
          </w:tcPr>
          <w:p>
            <w:r>
              <w:rPr>
                <w:rFonts w:ascii="Arial" w:cs="Arial" w:eastAsia="Arial" w:hAnsi="Arial"/>
                <w:b/>
                <w:bCs/>
                <w:color w:val="FFFFFF"/>
                <w:sz w:val="19"/>
                <w:szCs w:val="19"/>
              </w:rPr>
              <w:t xml:space="preserve">Fase</w:t>
            </w:r>
          </w:p>
        </w:tc>
        <w:tc>
          <w:tcPr>
            <w:tcW w:type="dxa" w:w="1800"/>
            <w:tcBorders>
              <w:top w:val="single" w:color="DDDDDD" w:sz="1"/>
              <w:left w:val="single" w:color="DDDDDD" w:sz="1"/>
              <w:bottom w:val="single" w:color="DDDDDD" w:sz="1"/>
              <w:right w:val="single" w:color="DDDDDD" w:sz="1"/>
            </w:tcBorders>
            <w:shd w:fill="1A7A5E" w:val="clear"/>
            <w:tcMar>
              <w:top w:type="dxa" w:w="100"/>
              <w:left w:type="dxa" w:w="140"/>
              <w:bottom w:type="dxa" w:w="100"/>
              <w:right w:type="dxa" w:w="140"/>
            </w:tcMar>
          </w:tcPr>
          <w:p>
            <w:r>
              <w:rPr>
                <w:rFonts w:ascii="Arial" w:cs="Arial" w:eastAsia="Arial" w:hAnsi="Arial"/>
                <w:b/>
                <w:bCs/>
                <w:color w:val="FFFFFF"/>
                <w:sz w:val="19"/>
                <w:szCs w:val="19"/>
              </w:rPr>
              <w:t xml:space="preserve">Período</w:t>
            </w:r>
          </w:p>
        </w:tc>
        <w:tc>
          <w:tcPr>
            <w:tcW w:type="dxa" w:w="6160"/>
            <w:tcBorders>
              <w:top w:val="single" w:color="DDDDDD" w:sz="1"/>
              <w:left w:val="single" w:color="DDDDDD" w:sz="1"/>
              <w:bottom w:val="single" w:color="DDDDDD" w:sz="1"/>
              <w:right w:val="single" w:color="DDDDDD" w:sz="1"/>
            </w:tcBorders>
            <w:shd w:fill="1A7A5E" w:val="clear"/>
            <w:tcMar>
              <w:top w:type="dxa" w:w="100"/>
              <w:left w:type="dxa" w:w="140"/>
              <w:bottom w:type="dxa" w:w="100"/>
              <w:right w:type="dxa" w:w="140"/>
            </w:tcMar>
          </w:tcPr>
          <w:p>
            <w:r>
              <w:rPr>
                <w:rFonts w:ascii="Arial" w:cs="Arial" w:eastAsia="Arial" w:hAnsi="Arial"/>
                <w:b/>
                <w:bCs/>
                <w:color w:val="FFFFFF"/>
                <w:sz w:val="19"/>
                <w:szCs w:val="19"/>
              </w:rPr>
              <w:t xml:space="preserve">Qué se agrega</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MVP</w:t>
            </w:r>
          </w:p>
        </w:tc>
        <w:tc>
          <w:tcPr>
            <w:tcW w:type="dxa" w:w="18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Meses 1-3</w:t>
            </w:r>
          </w:p>
        </w:tc>
        <w:tc>
          <w:tcPr>
            <w:tcW w:type="dxa" w:w="61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Viajes, catálogos, rutas, visibilidad en tiempo real, evidencias, incidentes, PWA conductor</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Fase 2</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Meses 4-6</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VRPTW: optimización automática de rutas respetando ventanas de tiempo de cada cliente</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Fase 3</w:t>
            </w:r>
          </w:p>
        </w:tc>
        <w:tc>
          <w:tcPr>
            <w:tcW w:type="dxa" w:w="18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Meses 7-9</w:t>
            </w:r>
          </w:p>
        </w:tc>
        <w:tc>
          <w:tcPr>
            <w:tcW w:type="dxa" w:w="61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Control de combustible, velocidad, carga y estiba, escaneo de bultos con QR</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Fase 4</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Meses 10-12</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E2A35"/>
                <w:sz w:val="20"/>
                <w:szCs w:val="20"/>
              </w:rPr>
              <w:t xml:space="preserve">Score de conductores y clientes, analytics operativos, carta porte digital, portal del cliente</w:t>
            </w:r>
          </w:p>
        </w:tc>
      </w:tr>
      <w:tr>
        <w:tc>
          <w:tcPr>
            <w:tcW w:type="dxa" w:w="14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Fase 5</w:t>
            </w:r>
          </w:p>
        </w:tc>
        <w:tc>
          <w:tcPr>
            <w:tcW w:type="dxa" w:w="180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Año 2</w:t>
            </w:r>
          </w:p>
        </w:tc>
        <w:tc>
          <w:tcPr>
            <w:tcW w:type="dxa" w:w="616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r>
              <w:rPr>
                <w:rFonts w:ascii="Arial" w:cs="Arial" w:eastAsia="Arial" w:hAnsi="Arial"/>
                <w:color w:val="1E2A35"/>
                <w:sz w:val="20"/>
                <w:szCs w:val="20"/>
              </w:rPr>
              <w:t xml:space="preserve">IA avanzada: predicción de demanda, mantenimiento predictivo, detección de anomalías, integraciones ERP</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60"/>
              <w:left w:type="dxa" w:w="240"/>
              <w:bottom w:type="dxa" w:w="160"/>
              <w:right w:type="dxa" w:w="240"/>
            </w:tcMar>
          </w:tcPr>
          <w:p>
            <w:r>
              <w:rPr>
                <w:rFonts w:ascii="Arial" w:cs="Arial" w:eastAsia="Arial" w:hAnsi="Arial"/>
                <w:i/>
                <w:iCs/>
                <w:color w:val="1A7A5E"/>
                <w:sz w:val="22"/>
                <w:szCs w:val="22"/>
              </w:rPr>
              <w:t xml:space="preserve">El diferenciador de largo plazo es el VRPTW — el sistema que calcula automáticamente el orden óptimo de paradas respetando los horarios de recepción de cada cliente, el tiempo de atención en sitio, las distancias reales y la jornada del conductor. Ningún TMS de Latinoamérica lo resuelve bien hoy.</w:t>
            </w:r>
          </w:p>
        </w:tc>
      </w:tr>
    </w:tbl>
    <w:p>
      <w:r>
        <w:br w:type="page"/>
      </w:r>
    </w:p>
    <w:p>
      <w:pPr>
        <w:spacing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7A5E" w:val="clear"/>
            <w:tcMar>
              <w:top w:type="dxa" w:w="280"/>
              <w:left w:type="dxa" w:w="360"/>
              <w:bottom w:type="dxa" w:w="280"/>
              <w:right w:type="dxa" w:w="360"/>
            </w:tcMar>
          </w:tcPr>
          <w:p>
            <w:pPr>
              <w:jc w:val="center"/>
            </w:pPr>
            <w:r>
              <w:rPr>
                <w:rFonts w:ascii="Arial" w:cs="Arial" w:eastAsia="Arial" w:hAnsi="Arial"/>
                <w:b/>
                <w:bCs/>
                <w:color w:val="FFFFFF"/>
                <w:sz w:val="34"/>
                <w:szCs w:val="34"/>
              </w:rPr>
              <w:t xml:space="preserve">El TMS que Latinoamérica no tiene todavía.</w:t>
            </w:r>
          </w:p>
          <w:p>
            <w:pPr>
              <w:spacing w:before="120"/>
              <w:jc w:val="center"/>
            </w:pPr>
            <w:r>
              <w:rPr>
                <w:rFonts w:ascii="Arial" w:cs="Arial" w:eastAsia="Arial" w:hAnsi="Arial"/>
                <w:i/>
                <w:iCs/>
                <w:color w:val="D4EFE8"/>
                <w:sz w:val="22"/>
                <w:szCs w:val="22"/>
              </w:rPr>
              <w:t xml:space="preserve">Construido para la realidad logística de México — no adaptado de otro mercado.</w:t>
            </w:r>
          </w:p>
          <w:p>
            <w:pPr>
              <w:spacing w:before="80"/>
              <w:jc w:val="center"/>
            </w:pPr>
            <w:r>
              <w:rPr>
                <w:rFonts w:ascii="Arial" w:cs="Arial" w:eastAsia="Arial" w:hAnsi="Arial"/>
                <w:i/>
                <w:iCs/>
                <w:color w:val="D4EFE8"/>
                <w:sz w:val="22"/>
                <w:szCs w:val="22"/>
              </w:rPr>
              <w:t xml:space="preserve">Operación completa desde el primer día. Escalable desde el primer cliente.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A5E" w:sz="4" w:space="4"/>
      </w:pBdr>
      <w:spacing w:before="120"/>
    </w:pPr>
    <w:r>
      <w:rPr>
        <w:rFonts w:ascii="Arial" w:cs="Arial" w:eastAsia="Arial" w:hAnsi="Arial"/>
        <w:color w:val="666666"/>
        <w:sz w:val="17"/>
        <w:szCs w:val="17"/>
      </w:rPr>
      <w:t xml:space="preserve">TMS SaaS — Definición MVP  |  Versión 1.0  |  2025  |  Uso interno y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5E" w:sz="4" w:space="4"/>
      </w:pBdr>
      <w:tabs>
        <w:tab w:val="right" w:pos="9360"/>
      </w:tabs>
      <w:spacing w:after="120"/>
    </w:pPr>
    <w:r>
      <w:rPr>
        <w:rFonts w:ascii="Arial" w:cs="Arial" w:eastAsia="Arial" w:hAnsi="Arial"/>
        <w:b/>
        <w:bCs/>
        <w:color w:val="1A7A5E"/>
        <w:sz w:val="20"/>
        <w:szCs w:val="20"/>
      </w:rPr>
      <w:t xml:space="preserve">TMS SaaS</w:t>
    </w:r>
    <w:r>
      <w:rPr>
        <w:rFonts w:ascii="Arial" w:cs="Arial" w:eastAsia="Arial" w:hAnsi="Arial"/>
        <w:color w:val="666666"/>
        <w:sz w:val="20"/>
        <w:szCs w:val="20"/>
      </w:rPr>
      <w:t xml:space="preserve">  |  Definición del MVP — Documento Ejecutivo</w:t>
    </w:r>
    <w:r>
      <w:rPr>
        <w:rFonts w:ascii="Arial" w:cs="Arial" w:eastAsia="Arial" w:hAnsi="Arial"/>
        <w:i/>
        <w:iCs/>
        <w:color w:val="666666"/>
        <w:sz w:val="18"/>
        <w:szCs w:val="18"/>
      </w:rPr>
      <w:t xml:space="preserve">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2A35"/>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A7A5E"/>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E2A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2026-04-26T16:37:53.699Z</dcterms:created>
  <dcterms:modified xsi:type="dcterms:W3CDTF">2026-04-26T16:37:53.701Z</dcterms:modified>
</cp:coreProperties>
</file>

<file path=docProps/custom.xml><?xml version="1.0" encoding="utf-8"?>
<Properties xmlns="http://schemas.openxmlformats.org/officeDocument/2006/custom-properties" xmlns:vt="http://schemas.openxmlformats.org/officeDocument/2006/docPropsVTypes"/>
</file>