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4D" w:rsidRDefault="003B394D" w:rsidP="003B394D">
      <w:pPr>
        <w:rPr>
          <w:rFonts w:ascii="Times New Roman" w:hAnsi="Times New Roman"/>
        </w:rPr>
      </w:pPr>
      <w:r w:rsidRPr="00814F77">
        <w:rPr>
          <w:rFonts w:ascii="Times New Roman" w:hAnsi="Times New Roman"/>
          <w:b/>
        </w:rPr>
        <w:t xml:space="preserve">Table </w:t>
      </w:r>
      <w:r>
        <w:rPr>
          <w:rFonts w:ascii="Times New Roman" w:hAnsi="Times New Roman"/>
          <w:b/>
        </w:rPr>
        <w:t>S</w:t>
      </w:r>
      <w:bookmarkStart w:id="0" w:name="_GoBack"/>
      <w:bookmarkEnd w:id="0"/>
      <w:r w:rsidRPr="00814F77">
        <w:rPr>
          <w:rFonts w:ascii="Times New Roman" w:hAnsi="Times New Roman"/>
          <w:b/>
        </w:rPr>
        <w:t>1: List of the 251 gene TB-signature identified using SVM-RFE.</w:t>
      </w:r>
      <w:r>
        <w:rPr>
          <w:rFonts w:ascii="Times New Roman" w:hAnsi="Times New Roman"/>
        </w:rPr>
        <w:t xml:space="preserve">  Genes are listed according to SVM rank.</w:t>
      </w:r>
    </w:p>
    <w:tbl>
      <w:tblPr>
        <w:tblW w:w="9602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683"/>
        <w:gridCol w:w="1341"/>
        <w:gridCol w:w="4320"/>
        <w:gridCol w:w="730"/>
        <w:gridCol w:w="1528"/>
      </w:tblGrid>
      <w:tr w:rsidR="003B394D" w:rsidRPr="0042098D" w:rsidTr="005D4895">
        <w:trPr>
          <w:trHeight w:val="20"/>
        </w:trPr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EA16EC">
              <w:rPr>
                <w:rFonts w:ascii="Times New Roman" w:hAnsi="Times New Roman"/>
              </w:rPr>
              <w:t xml:space="preserve"> </w:t>
            </w:r>
            <w:r w:rsidRPr="008C62B7">
              <w:rPr>
                <w:rFonts w:ascii="Times New Roman" w:hAnsi="Times New Roman"/>
                <w:b/>
                <w:bCs/>
                <w:color w:val="000000"/>
                <w:lang w:bidi="ar-SA"/>
              </w:rPr>
              <w:t>Accession</w:t>
            </w:r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/>
                <w:bCs/>
                <w:color w:val="000000"/>
                <w:lang w:bidi="ar-SA"/>
              </w:rPr>
              <w:t>Symbol</w:t>
            </w:r>
          </w:p>
        </w:tc>
        <w:tc>
          <w:tcPr>
            <w:tcW w:w="43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/>
                <w:bCs/>
                <w:color w:val="000000"/>
                <w:lang w:bidi="ar-SA"/>
              </w:rPr>
              <w:t>Gene Name</w:t>
            </w:r>
          </w:p>
        </w:tc>
        <w:tc>
          <w:tcPr>
            <w:tcW w:w="7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/>
                <w:bCs/>
                <w:color w:val="000000"/>
                <w:lang w:bidi="ar-SA"/>
              </w:rPr>
              <w:t>Rank</w:t>
            </w:r>
          </w:p>
        </w:tc>
        <w:tc>
          <w:tcPr>
            <w:tcW w:w="152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/>
                <w:bCs/>
                <w:color w:val="000000"/>
                <w:lang w:bidi="ar-SA"/>
              </w:rPr>
              <w:t>Fold Change HIV+TB/HIV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NM_021004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DHRS4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dehydrogenase/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reductase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(SDR family) member 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1.402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NM_001990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EYA3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eyes absent homolog 3 (Drosophila)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1.172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NM_030629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CMIP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Maf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-inducing protein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1.248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NM_014233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UBTF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upstream binding transcription factor, RNA polymerase I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-1.260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NM_032227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TMEM164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transmembrane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protein 164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1.492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NM_078487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CDKN2B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cyclin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-dependent kinase inhibitor 2B (p15, inhibits CDK4)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1.422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NM_005607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PTK2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PTK2 protein tyrosine kinase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1.374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XM_939593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LOC648605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PREDICTED: similar to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Trimethyllysine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dioxygenase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, mitochondrial precursor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CR621233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full-length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CS0DI057YA22 of Placenta Cot 25-normalized of (human)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1.441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NM_003501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ACOX3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acyl-Coenzyme A oxidase 3,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pristanoyl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1.336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XM_001126647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MLKL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mixed lineage kinase domain-like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1.454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NM_007100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ATP5I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ATP synthase, H+ transporting, mitochondrial F0 complex, subunit 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1.102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NM_005819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STX6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syntaxin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6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NM_152858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WTAP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Wilms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tumor 1 associated protein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-1.586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NM_001531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MR1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major histocompatibility complex, class I-related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1.421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XM_045290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LOC151579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PREDICTED: similar to basic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leucine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zipper and W2 domains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-1.234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NM_025164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SIK3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SIK family kinase 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1.131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XM_036729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USP41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ubiquitin specific peptidase 41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NM_145172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WDR63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WD repeat domain 63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-3.149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NM_023015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INTS3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integrator complex subunit 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1.275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XM_496034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LOC653717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PREDICTED: similar to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hect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domain and RLD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-1.505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NM_006289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TLN1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talin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1.248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NM_016533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NINJ2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ninjurin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1.487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NM_023927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GRAMD3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GRAM domain containing 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-1.293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NR_003654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SCAND2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SCAN domain containing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1.377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NM_031924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RSPH3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radial spoke 3 homolog (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Chlamydomonas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1.349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NM_194071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CREB3L2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cAMP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responsive element binding protein 3-like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1.196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NM_005484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PARP2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poly (ADP-ribose) polymerase family, member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-1.264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NM_013349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NENF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neuron derived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neurotrophic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factor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1.222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NM_003820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TNFRSF14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tumor necrosis factor receptor superfamily, member 14 (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herpesvirus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entry mediator)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1.186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NM_001044722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CSNK1G3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casein kinase 1, gamma 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-1.322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NM_001008218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AMY1B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amylase, alpha 1B (salivary)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-1.406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lastRenderedPageBreak/>
              <w:t>NM_001033925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TIAL1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TIA1 cytotoxic granule-associated RNA binding protein-like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-1.212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NM_145279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MOBKL2C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MOB1,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Mps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One Binder kinase activator-like 2C (yeast)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1.396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XM_001131304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LOC728635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PREDICTED: similar to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peroxisomal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short-chain alcohol dehydrogenase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1.414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XM_208281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LOC285053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similar to ribosomal protein L18a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-1.227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NM_173654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C3orf64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3 open reading frame 64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-1.259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NM_014709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USP34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ubiquitin specific peptidase 34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-1.262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AJ420516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mRNA full length insert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EUROIMAGE 966164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39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-1.455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NM_021136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RTN1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reticulon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1.577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NM_003758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EIF3J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eukaryotic translation initiation factor 3, subunit J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-1.259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NM_014634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PPM1F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protein phosphatase 1F (PP2C domain containing)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1.337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NM_002908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REL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v-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rel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reticuloendotheliosis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viral oncogene homolog (avian)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-2.065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NM_032140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C16orf48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16 open reading frame 48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1.151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NM_005170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ASCL2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achaete-scute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complex homolog 2 (Drosophila)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1.337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NM_005819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STX6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syntaxin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1.317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NM_001105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ACVR1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activin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 receptor, type I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1.183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NM_003430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ZNF91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protein 91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-1.881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NM_005931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MICB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MHC class I polypeptide-related sequence B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49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1.343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NM_012228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MSRB2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methionine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sulfoxide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reductase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B2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1.676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NM_201437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TCEA1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transcription elongation factor A (SII),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-1.195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NM_001011885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BTBD1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BTB (POZ) domain containing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-1.101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NM_198083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DHRS4L2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dehydrogenase/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reductase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(SDR family) member 4 like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1.586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NM_001080499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LOC402057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similar to 40S ribosomal protein S17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-1.755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NM_134421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HPCAL1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hippocalcin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-like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1.286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NM_023914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P2RY13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purinergic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receptor P2Y, G-protein coupled, 13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2.152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XM_370865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LOC388122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hypothetical LOC388122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-1.483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NM_199189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MATR3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matrin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-1.336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NM_015325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KIAA0947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KIAA0947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59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-1.446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NM_030641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APOL6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apolipoprotein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L, 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1.531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NM_000167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GK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glycerol kinase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1.803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NM_006120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HLA-DMA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major histocompatibility complex, class II, DM alpha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1.281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NM_004462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FDFT1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farnesyl-diphosphate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farnesyltransferase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1.200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NM_004120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GBP2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guanylate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binding protein 2, interferon-inducible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1.430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NM_006927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ST3GAL2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ST3 beta-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galactoside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alpha-2,3-sialyltransferase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1.317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NM_203391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GK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glycerol kinase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1.735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NM_016567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BCCIP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BRCA2 and CDKN1A interacting protein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-1.166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NM_032430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BRSK1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BR serine/threonine kinase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1.996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NM_152649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MLKL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mixed lineage kinase domain-like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69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1.248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lastRenderedPageBreak/>
              <w:t>NM_006785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MALT1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mucosa associated lymphoid tissue lymphoma translocation gene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-1.547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NM_014912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CPEB3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cytoplasmic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polyadenylation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element binding protein 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1.283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XM_944232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LOC648605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PREDICTED: similar to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Trimethyllysine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dioxygenase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, mitochondrial precursor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1.339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NM_006472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TXNIP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thioredoxin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interacting protein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1.203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AI469954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tj89a12.x1 Soares_NSF_F8_9W_OT_PA_P_S1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IMAGE:2148670 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1.328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NM_018022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TMEM51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transmembrane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protein 51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1.485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NM_001987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ETV6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ets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variant 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1.190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NM_001002255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SUMO4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SMT3 suppressor of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mif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two 3 homolog 4 (S.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cerevisiae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-1.385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NM_178812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MTDH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metadherin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-1.220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NM_001002814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RAB11FIP1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RAB11 family interacting protein 1 (class I)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79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1.207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NM_014377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DNAJC2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DnaJ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(Hsp40) homolog, subfamily C, member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-2.502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XM_374766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LOC399715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FLJ46311 protein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1.301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NM_007362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NCBP2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nuclear cap binding protein subunit 2, 20kDa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-1.118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NM_022140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EPB41L4A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erythrocyte membrane protein band 4.1 like 4A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1.334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CN357235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17000532215901 GRN_ES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-1.542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XM_496278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ZNF516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zinc finger protein 516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1.351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AK026751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: FLJ23098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fis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, clone LNG07440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1.756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XR_018923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LOC648210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PREDICTED: similar to Heterogeneous nuclear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ribonucleoprotein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-1.247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NR_002941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LOC285359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phosducin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-like 3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pseudogene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-1.483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NM_017791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FLVCR2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feline leukemia virus subgroup C cellular receptor family, member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89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1.592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NM_002893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RBBP7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retinoblastoma binding protein 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-1.266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NM_002156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HSPD1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heat shock 60kDa protein 1 (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chaperonin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-1.209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NM_003115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UAP1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UDP-N-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acteylglucosamine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pyrophosphorylase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-1.452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NM_017975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ZWILCH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Zwilch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, kinetochore associated, homolog (Drosophila)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-1.279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NM_005381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NCL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nucleolin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-1.184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NM_006700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TRAFD1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TRAF-type zinc finger domain containing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1.343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NM_016494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RNF181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ring finger protein 181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1.290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NM_007229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PACSIN2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protein kinase C and casein kinase substrate in neurons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1.371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NM_013232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PDCD6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programmed cell death 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1.122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NM_153689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FLJ38973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hypothetical protein FLJ38973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99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-1.689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XM_944889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WDR43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WD repeat domain 43, transcript variant 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-1.251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NM_181524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PIK3R1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phosphoinositide-3-kinase, regulatory subunit 1 (alpha)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-1.619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NM_012478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WBP2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WW domain binding protein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1.178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NM_018067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RPRC1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arginine/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proline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rich coiled-coil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1.205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NM_024579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C1orf54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1 open reading frame 54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1.356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NM_021184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C6orf47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6 open reading frame 47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1.279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lastRenderedPageBreak/>
              <w:t>CR743148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CR743148 NCI_CGAP_GC4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IMAGp971L0563 ; IMAGE:1550800 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-1.306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NM_005740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DNAL4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dynein,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axonemal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, light chain 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NM_024874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KIAA0319L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KIAA0319-like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1.142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NM_006713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SUB1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SUB1 homolog (S.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cerevisiae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109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-1.210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NM_016145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C19orf56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19 open reading frame 56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1.148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NM_153188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TNPO1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transportin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-1.245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NM_000402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G6PD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glucose-6-phosphate dehydrogenase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1.309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NM_001099776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LOC91431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prematurely terminated mRNA decay factor-like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-1.354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XM_937107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LOC648057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similar to Guanine nucleotide-binding protein G(s), alpha subunit (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Adenylate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cyclase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-stimulating G alpha protein) (G-alpha-8)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-1.448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NR_002448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SNORD36A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small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nucleolar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RNA, C/D box 36A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-1.336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NM_079421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CDKN2D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cyclin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-dependent kinase inhibitor 2D (p19, inhibits CDK4)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1.205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NM_006769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LMO4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LIM domain only 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1.143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NM_022091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ASCC3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activating signal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cointegrator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 complex subunit 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-1.533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NM_020192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C7orf36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7 open reading frame 36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119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-1.426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NM_005797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MPZL2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myelin protein zero-like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2.195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NM_017455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NPTN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neuroplastin</w:t>
            </w:r>
            <w:proofErr w:type="spellEnd"/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1.186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NM_170695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TGIF1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TGFB-induced factor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homeobox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-1.358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NM_173469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UBE2Q2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ubiquitin-conjugating enzyme E2Q family member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-1.236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BG911604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602812728F1 NCI_CGAP_Brn67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IMAGE:4944798 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NM_004071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CLK1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CDC-like kinase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-1.699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NM_001080394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KIAA0146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KIAA0146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1.302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NM_015435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RNF19A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ring finger protein 19A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-1.347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NM_006156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NEDD8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neural precursor cell expressed, developmentally down-regulated 8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1.116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XR_000900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LOC390354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similar to ribosomal protein L18a; 60S ribosomal protein L18a, transcript variant 36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129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-1.217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NM_139312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YME1L1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YME1-like 1 (S.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cerevisiae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-1.156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NM_017839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LPCAT2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lysophosphatidylcholine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acyltransferase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2.375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BM728567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UI-E-EJ0-aiu-f-01-0-UI.r1 UI-E-EJ0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UI-E-EJ0-aiu-f-01-0-UI 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1.279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NM_031411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PCDHA1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protocadherin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alpha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1.317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NM_020347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LZTFL1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leucine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zipper transcription factor-like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-1.520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NM_002688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SEPT5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septin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5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1.739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NM_017785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CCDC99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coiled-coil domain containing 99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-1.550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XM_937850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LOC285176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similar to ribosomal protein L10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-1.364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NM_019600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KIAA1370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KIAA1370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-1.324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NM_020409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MRPL47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mitochondrial ribosomal protein L47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139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-2.035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NM_153045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C9orf91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9 open reading frame 91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1.291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NM_017769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KIAA1333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KIAA1333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-1.610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NM_014612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FAM120A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family with sequence similarity 120A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1.101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lastRenderedPageBreak/>
              <w:t>XM_929628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LOC644380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similar to High mobility group protein 1-like 10 (HMG-1L10)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-1.606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NM_021019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MYL6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myosin, light chain 6, alkali, smooth muscle and non-muscle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1.164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NM_014670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BZW1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basic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leucine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zipper and W2 domains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-1.521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NM_020437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ASPHD2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aspartate beta-hydroxylase domain containing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1.459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NM_001040876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ABCE1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ATP-binding cassette, sub-family 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-1.242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NM_032154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PCGF6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polycomb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group ring finger 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-1.516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NM_022117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TSPYL2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TSPY-like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149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-1.455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NM_005437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NCOA4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nuclear receptor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coactivator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1.305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NM_022754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SFXN1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sideroflexin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-1.316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NM_002198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IRF1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interferon regulatory factor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1.292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NM_001042532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COASY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Coenzyme A synthase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1.188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NM_016151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TAOK2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TAO kinase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1.374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NM_001031677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RAB24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RAB24, member RAS oncogene family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1.425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NM_153207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AEBP2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AE binding protein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-1.210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NM_004156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PPP2CB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protein phosphatase 2 (formerly 2A), catalytic subunit, beta isoform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1.181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NM_002118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HLA-DMB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major histocompatibility complex, class II, DM beta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1.384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NM_004719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SFRS2IP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splicing factor, arginine/serine-rich 2, interacting protein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159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-1.326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AK026966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: FLJ23313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fis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, clone HEP11919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2.224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NM_006447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USP16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ubiquitin specific peptidase 16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-1.323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NM_002267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KPNA3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karyopherin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alpha 3 (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importin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alpha 4)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-1.201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NM_005907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MAN1A1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mannosidase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, alpha, class 1A, member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-1.224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NR_003263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SDHAP3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succinate dehydrogenase complex, subunit A,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flavoprotein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pseudogene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-1.630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NM_017902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HIF1AN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hypoxia inducible factor 1, alpha subunit inhibitor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1.273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NM_002635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SLC25A3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solute carrier family 25 (mitochondrial carrier; phosphate carrier), member 3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-1.084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NM_005389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PCMT1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protein-L-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isoaspartate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(D-aspartate) O-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methyltransferase</w:t>
            </w:r>
            <w:proofErr w:type="spellEnd"/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NM_014670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BZW1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basic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leucine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zipper and W2 domains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-1.475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NM_003431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ZNF124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protein 124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169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-1.367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NM_153363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ZNF679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protein 679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-1.848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NM_130772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S100Z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S100 calcium binding protein Z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1.422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NM_005419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STAT2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signal transducer and activator of transcription 2, 113kDa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1.418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NM_000377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WAS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Wiskott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-Aldrich syndrome (eczema-thrombocytopenia)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1.169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NM_021004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DHRS4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dehydrogenase/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reductase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(SDR family) member 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1.364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NM_001656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TRIM23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tripartite motif-containing 23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-1.329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AA177072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nc02h04.s1 NCI_CGAP_Pr3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IMAGE:280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-1.248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NM_000243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MEFV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Mediterranean fever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2.322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NM_015361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R3HDM1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R3H domain containing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178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-1.148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NM_005771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DHRS9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dehydrogenase/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reductase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(SDR family) </w:t>
            </w:r>
            <w:r w:rsidRPr="008C62B7">
              <w:rPr>
                <w:rFonts w:ascii="Times New Roman" w:hAnsi="Times New Roman"/>
                <w:color w:val="000000"/>
                <w:lang w:bidi="ar-SA"/>
              </w:rPr>
              <w:lastRenderedPageBreak/>
              <w:t>member 9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lastRenderedPageBreak/>
              <w:t>179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1.674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lastRenderedPageBreak/>
              <w:t>XM_928387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LOC653610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similar to Histone H2A.o (H2A/o) (H2A.2) (H2a-615)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1.351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NM_012079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DGAT1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diacylglycerol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O-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acyltransferase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homolog 1 (mouse)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1.206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NM_058246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DNAJB6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DnaJ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(Hsp40) homolog, subfamily B, member 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1.333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NM_003017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SFRS3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splicing factor, arginine/serine-rich 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-1.266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NM_152991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EED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embryonic ectoderm development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-1.511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AI732736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zw18g10.x5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Soares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ovary tumor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NbHOT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IMAGE:769698 3 similar to TR:O54850 O54850 ENDONUCLEASE/ REVERSE TRANSCRIPTASE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1.408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NM_004876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ZNF254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protein 254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-1.222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NM_153697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ANKRD44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ankyrin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repeat domain 44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-1.382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NM_001259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CDK6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cyclin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-dependent kinase 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-1.312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NM_001031623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ZNF451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protein 451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189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-1.590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NM_001018160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NAE1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NEDD8 activating enzyme E1 subunit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-1.460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NM_002912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REV3L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REV3-like, catalytic subunit of DNA polymerase zeta (yeast)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-1.543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NM_000885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ITGA4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integrin, alpha 4 (antigen CD49D, alpha 4 subunit of VLA-4 receptor)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-1.286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NM_005499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UBA2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ubiquitin-like modifier activating enzyme 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-1.265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NM_016134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PGCP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plasma glutamate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carboxypeptidase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1.411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NM_016072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GOLT1B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golgi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transport 1 homolog B (S.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cerevisiae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-1.294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NM_001018089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NARG2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NMDA receptor regulated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-1.556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NM_199418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PRCP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prolylcarboxypeptidase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(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angiotensinase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NM_017858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TIPIN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TIMELESS interacting protein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-2.035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NR_003028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SNORA25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small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nucleolar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RNA, H/ACA box 25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199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-1.538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NM_001225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CASP4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caspase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4, apoptosis-related cysteine peptidase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NM_015885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PCF11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PCF11, cleavage and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polyadenylation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factor subunit, homolog (S.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cerevisiae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-1.212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XM_945579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LOC649555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similar to eukaryotic translation initiation factor 4E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-1.343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NM_000367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TPMT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thiopurine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S-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methyltransferase</w:t>
            </w:r>
            <w:proofErr w:type="spellEnd"/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1.182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NM_006267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RANBP2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RAN binding protein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-1.683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NM_018393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TCP11L1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t-complex 11 (mouse)-like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1.223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NM_005381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NCL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nucleolin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-1.279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XM_942687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LOC654189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PREDICTED: similar to heterogeneous nuclear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ribonucleoprotein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-1.375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NM_018471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ZC3H15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CCCH-type containing 15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-1.181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NM_000402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G6PD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glucose-6-phosphate dehydrogenase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209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1.309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NM_017567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NAGK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acetylglucosamine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kinase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1.480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NM_182760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SUMF1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sulfatase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modifying factor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1.566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NM_199141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CARM1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coactivator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-associated arginine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methyltransferase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1.194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NM_002704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PPBP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pro-platelet basic protein (chemokine (C-X-C motif) ligand 7)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1.859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NM_014929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FASTKD2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FAST kinase domains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-1.258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NM_022153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C10orf54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10 open reading frame 54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1.367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lastRenderedPageBreak/>
              <w:t>NM_006203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PDE4D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phosphodiesterase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4D,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cAMP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-specific (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phosphodiesterase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E3 dunce homolog, Drosophila)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-1.609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CA421847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NaN</w:t>
            </w:r>
            <w:proofErr w:type="spellEnd"/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UI-H-FG0-bcw-h-18-0-UI.s1 NCI_CGAP_EN1_2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clone UI-H-FG0-bcw-h-18-0-UI 3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1.257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NM_033360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KRAS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v-Ki-ras2 Kirsten rat sarcoma viral oncogene homolog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-1.259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NM_000487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ARSA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arylsulfatase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219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1.269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NM_145644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MRPL35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mitochondrial ribosomal protein L35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1.264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NM_005737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ARL4C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ADP-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ribosylation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factor-like 4C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-1.547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NM_005904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SMAD7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SMAD family member 7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-1.590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NR_003032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SNORA32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small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nucleolar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RNA, H/ACA box 32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-1.947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NM_005190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CCNC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cyclin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C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-1.176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NM_004223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UBE2L6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ubiquitin-conjugating enzyme E2L 6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1.354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NM_001013663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C2orf79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chromosome 2 open reading frame 79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1.230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XM_938703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TMLHE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PREDICTED: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trimethyllysine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hydroxylase, epsilon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1.358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XM_931232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LOC90120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hypothetical gene supported by AK023162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1.196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NM_006785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MALT1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mucosa associated lymphoid tissue lymphoma translocation gene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229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-1.308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NM_207585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IFNAR2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interferon (alpha, beta and omega) receptor 2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1.312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NM_019044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FLJ10996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hypothetical protein FLJ10996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1.144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XM_937113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LOC647436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PREDICTED: similar to ribosomal protein L5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-1.549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NM_016283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TAF9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TAF9 RNA polymerase II, TATA box binding protein (TBP)-associated factor, 32kDa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-1.811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NM_006985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NPIP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nuclear pore complex interacting protein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-1.268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NM_139313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YME1L1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YME1-like 1 (S.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cerevisiae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-1.155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NM_003797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EED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embryonic ectoderm development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-1.329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NM_020787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ZNF624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protein 624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-1.408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NM_022662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ANAPC1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anaphase promoting complex subunit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-1.154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NM_024804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ZNF669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protein 669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239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-1.297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NM_139266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STAT1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signal transducer and activator of transcription 1, 91kDa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1.435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NM_030918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SNX27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sorting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nexin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family member 27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1.474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NM_130807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MOBKL2A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MOB1,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Mps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One Binder kinase activator-like 2A (yeast)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242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1.249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NM_001017963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HSP90AA1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heat shock protein 90kDa alpha (cytosolic), class A member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243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-1.163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NM_032186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ZNF644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zinc finger protein 644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244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-1.444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NM_014878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KIAA0020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KIAA0020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245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-1.222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NR_003277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LOC728643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heterogeneous nuclear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ribonucleoprotein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A1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pseudogene</w:t>
            </w:r>
            <w:proofErr w:type="spellEnd"/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246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-1.270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NM_001071775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LOC440145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similar to RIKEN 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cDNA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 xml:space="preserve"> 2410129H14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247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-1.493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NM_024775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GEMIN6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gem (nuclear organelle) associated protein 6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248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1.398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NM_030637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DDHD1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DDHD domain containing 1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249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-1.400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NM_014739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BCLAF1</w:t>
            </w:r>
          </w:p>
        </w:tc>
        <w:tc>
          <w:tcPr>
            <w:tcW w:w="432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BCL2-associated transcription factor 1</w:t>
            </w:r>
          </w:p>
        </w:tc>
        <w:tc>
          <w:tcPr>
            <w:tcW w:w="730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250</w:t>
            </w:r>
          </w:p>
        </w:tc>
        <w:tc>
          <w:tcPr>
            <w:tcW w:w="1528" w:type="dxa"/>
            <w:shd w:val="clear" w:color="auto" w:fill="auto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-1.375</w:t>
            </w:r>
          </w:p>
        </w:tc>
      </w:tr>
      <w:tr w:rsidR="003B394D" w:rsidRPr="0042098D" w:rsidTr="005D4895">
        <w:trPr>
          <w:trHeight w:val="20"/>
        </w:trPr>
        <w:tc>
          <w:tcPr>
            <w:tcW w:w="1683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bCs/>
                <w:color w:val="000000"/>
                <w:lang w:bidi="ar-SA"/>
              </w:rPr>
              <w:t>NM_007097</w:t>
            </w:r>
          </w:p>
        </w:tc>
        <w:tc>
          <w:tcPr>
            <w:tcW w:w="1341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CLTB</w:t>
            </w:r>
          </w:p>
        </w:tc>
        <w:tc>
          <w:tcPr>
            <w:tcW w:w="432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lang w:bidi="ar-SA"/>
              </w:rPr>
            </w:pP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clathrin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, light chain (</w:t>
            </w:r>
            <w:proofErr w:type="spellStart"/>
            <w:r w:rsidRPr="008C62B7">
              <w:rPr>
                <w:rFonts w:ascii="Times New Roman" w:hAnsi="Times New Roman"/>
                <w:color w:val="000000"/>
                <w:lang w:bidi="ar-SA"/>
              </w:rPr>
              <w:t>Lcb</w:t>
            </w:r>
            <w:proofErr w:type="spellEnd"/>
            <w:r w:rsidRPr="008C62B7">
              <w:rPr>
                <w:rFonts w:ascii="Times New Roman" w:hAnsi="Times New Roman"/>
                <w:color w:val="000000"/>
                <w:lang w:bidi="ar-SA"/>
              </w:rPr>
              <w:t>)</w:t>
            </w:r>
          </w:p>
        </w:tc>
        <w:tc>
          <w:tcPr>
            <w:tcW w:w="730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251</w:t>
            </w:r>
          </w:p>
        </w:tc>
        <w:tc>
          <w:tcPr>
            <w:tcW w:w="1528" w:type="dxa"/>
            <w:tcBorders>
              <w:left w:val="nil"/>
              <w:right w:val="nil"/>
            </w:tcBorders>
            <w:shd w:val="clear" w:color="auto" w:fill="C0C0C0"/>
            <w:noWrap/>
            <w:vAlign w:val="center"/>
            <w:hideMark/>
          </w:tcPr>
          <w:p w:rsidR="003B394D" w:rsidRPr="008C62B7" w:rsidRDefault="003B394D" w:rsidP="005D489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bidi="ar-SA"/>
              </w:rPr>
            </w:pPr>
            <w:r w:rsidRPr="008C62B7">
              <w:rPr>
                <w:rFonts w:ascii="Times New Roman" w:hAnsi="Times New Roman"/>
                <w:color w:val="000000"/>
                <w:lang w:bidi="ar-SA"/>
              </w:rPr>
              <w:t>1.165</w:t>
            </w:r>
          </w:p>
        </w:tc>
      </w:tr>
    </w:tbl>
    <w:p w:rsidR="009F5E48" w:rsidRDefault="009F5E48"/>
    <w:sectPr w:rsidR="009F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C944B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867080"/>
    <w:multiLevelType w:val="hybridMultilevel"/>
    <w:tmpl w:val="69DE0330"/>
    <w:lvl w:ilvl="0" w:tplc="687014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F39D1"/>
    <w:multiLevelType w:val="hybridMultilevel"/>
    <w:tmpl w:val="0B38CA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104E7"/>
    <w:multiLevelType w:val="hybridMultilevel"/>
    <w:tmpl w:val="5588BEB2"/>
    <w:lvl w:ilvl="0" w:tplc="687014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9681D"/>
    <w:multiLevelType w:val="hybridMultilevel"/>
    <w:tmpl w:val="16E8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1211E"/>
    <w:multiLevelType w:val="hybridMultilevel"/>
    <w:tmpl w:val="4A0C17B8"/>
    <w:lvl w:ilvl="0" w:tplc="00010409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4D"/>
    <w:rsid w:val="003B394D"/>
    <w:rsid w:val="009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4D"/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4D"/>
    <w:pPr>
      <w:ind w:left="720"/>
      <w:contextualSpacing/>
    </w:pPr>
    <w:rPr>
      <w:rFonts w:eastAsia="PMingLiU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4D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uiPriority w:val="99"/>
    <w:rsid w:val="003B394D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3B394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3B39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394D"/>
    <w:rPr>
      <w:rFonts w:ascii="Calibri" w:eastAsia="Times New Roman" w:hAnsi="Calibri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B3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94D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qFormat/>
    <w:rsid w:val="003B394D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ghtShading1">
    <w:name w:val="Light Shading1"/>
    <w:rsid w:val="003B394D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B394D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qFormat/>
    <w:rsid w:val="003B394D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3B39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3B394D"/>
    <w:rPr>
      <w:rFonts w:cs="Times New Roman"/>
    </w:rPr>
  </w:style>
  <w:style w:type="character" w:styleId="Emphasis">
    <w:name w:val="Emphasis"/>
    <w:uiPriority w:val="20"/>
    <w:qFormat/>
    <w:rsid w:val="003B394D"/>
    <w:rPr>
      <w:rFonts w:cs="Times New Roman"/>
      <w:i/>
      <w:iCs/>
    </w:rPr>
  </w:style>
  <w:style w:type="paragraph" w:customStyle="1" w:styleId="ColorfulShading-Accent11">
    <w:name w:val="Colorful Shading - Accent 11"/>
    <w:hidden/>
    <w:semiHidden/>
    <w:rsid w:val="003B394D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numbering" w:customStyle="1" w:styleId="NoList1">
    <w:name w:val="No List1"/>
    <w:next w:val="NoList"/>
    <w:uiPriority w:val="99"/>
    <w:semiHidden/>
    <w:unhideWhenUsed/>
    <w:rsid w:val="003B394D"/>
  </w:style>
  <w:style w:type="table" w:customStyle="1" w:styleId="LightShading11">
    <w:name w:val="Light Shading11"/>
    <w:basedOn w:val="TableNormal"/>
    <w:uiPriority w:val="60"/>
    <w:rsid w:val="003B394D"/>
    <w:pPr>
      <w:spacing w:after="0" w:line="240" w:lineRule="auto"/>
    </w:pPr>
    <w:rPr>
      <w:rFonts w:ascii="Calibri" w:eastAsia="PMingLiU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">
    <w:name w:val="Table Grid1"/>
    <w:basedOn w:val="TableNormal"/>
    <w:next w:val="TableGrid"/>
    <w:uiPriority w:val="59"/>
    <w:rsid w:val="003B394D"/>
    <w:pPr>
      <w:spacing w:after="0" w:line="240" w:lineRule="auto"/>
    </w:pPr>
    <w:rPr>
      <w:rFonts w:ascii="Calibri" w:eastAsia="PMingLiU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3B394D"/>
    <w:pPr>
      <w:spacing w:after="0" w:line="240" w:lineRule="auto"/>
    </w:pPr>
    <w:rPr>
      <w:rFonts w:ascii="Calibri" w:eastAsia="PMingLiU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4D"/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4D"/>
    <w:pPr>
      <w:ind w:left="720"/>
      <w:contextualSpacing/>
    </w:pPr>
    <w:rPr>
      <w:rFonts w:eastAsia="PMingLiU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4D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uiPriority w:val="99"/>
    <w:rsid w:val="003B394D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3B394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3B39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394D"/>
    <w:rPr>
      <w:rFonts w:ascii="Calibri" w:eastAsia="Times New Roman" w:hAnsi="Calibri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B3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94D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qFormat/>
    <w:rsid w:val="003B394D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LightShading1">
    <w:name w:val="Light Shading1"/>
    <w:rsid w:val="003B394D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B394D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qFormat/>
    <w:rsid w:val="003B394D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3B39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3B394D"/>
    <w:rPr>
      <w:rFonts w:cs="Times New Roman"/>
    </w:rPr>
  </w:style>
  <w:style w:type="character" w:styleId="Emphasis">
    <w:name w:val="Emphasis"/>
    <w:uiPriority w:val="20"/>
    <w:qFormat/>
    <w:rsid w:val="003B394D"/>
    <w:rPr>
      <w:rFonts w:cs="Times New Roman"/>
      <w:i/>
      <w:iCs/>
    </w:rPr>
  </w:style>
  <w:style w:type="paragraph" w:customStyle="1" w:styleId="ColorfulShading-Accent11">
    <w:name w:val="Colorful Shading - Accent 11"/>
    <w:hidden/>
    <w:semiHidden/>
    <w:rsid w:val="003B394D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numbering" w:customStyle="1" w:styleId="NoList1">
    <w:name w:val="No List1"/>
    <w:next w:val="NoList"/>
    <w:uiPriority w:val="99"/>
    <w:semiHidden/>
    <w:unhideWhenUsed/>
    <w:rsid w:val="003B394D"/>
  </w:style>
  <w:style w:type="table" w:customStyle="1" w:styleId="LightShading11">
    <w:name w:val="Light Shading11"/>
    <w:basedOn w:val="TableNormal"/>
    <w:uiPriority w:val="60"/>
    <w:rsid w:val="003B394D"/>
    <w:pPr>
      <w:spacing w:after="0" w:line="240" w:lineRule="auto"/>
    </w:pPr>
    <w:rPr>
      <w:rFonts w:ascii="Calibri" w:eastAsia="PMingLiU" w:hAnsi="Calibri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">
    <w:name w:val="Table Grid1"/>
    <w:basedOn w:val="TableNormal"/>
    <w:next w:val="TableGrid"/>
    <w:uiPriority w:val="59"/>
    <w:rsid w:val="003B394D"/>
    <w:pPr>
      <w:spacing w:after="0" w:line="240" w:lineRule="auto"/>
    </w:pPr>
    <w:rPr>
      <w:rFonts w:ascii="Calibri" w:eastAsia="PMingLiU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3B394D"/>
    <w:pPr>
      <w:spacing w:after="0" w:line="240" w:lineRule="auto"/>
    </w:pPr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2551</Words>
  <Characters>14543</Characters>
  <Application>Microsoft Office Word</Application>
  <DocSecurity>0</DocSecurity>
  <Lines>121</Lines>
  <Paragraphs>34</Paragraphs>
  <ScaleCrop>false</ScaleCrop>
  <Company/>
  <LinksUpToDate>false</LinksUpToDate>
  <CharactersWithSpaces>17060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</dc:creator>
  <cp:lastModifiedBy>Noor</cp:lastModifiedBy>
  <cp:revision>1</cp:revision>
  <dcterms:created xsi:type="dcterms:W3CDTF">2013-10-11T14:18:00Z</dcterms:created>
  <dcterms:modified xsi:type="dcterms:W3CDTF">2013-10-11T14:19:00Z</dcterms:modified>
</cp:coreProperties>
</file>