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12-10-2020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Refine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Refine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Refine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Refine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Create user stories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Create user stories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Create user stories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Create user stories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56HfU6+Fp/BTDeaSoN08tJYTQ==">AMUW2mUi5uAlI6o2vvtRVLWJSQAQlpbjpfPnXlD70zyNsyySAKHxMKMg9ss+IOggzq7Cz/39ASMDULksgx+XP8vn686jeA91523C6Y9Cs4Dxq8+FQPnVJE3qvC14tXYgH+mv76O9tX+Y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