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1F497D"/>
          <w:sz w:val="36"/>
        </w:rPr>
        <w:t>DeepSearch Downloader — 功能介绍</w:t>
      </w:r>
    </w:p>
    <w:p>
      <w:r>
        <w:rPr>
          <w:rFonts w:ascii="宋体" w:hAnsi="宋体" w:eastAsia="宋体"/>
          <w:b w:val="0"/>
          <w:sz w:val="22"/>
        </w:rPr>
        <w:t>DeepSearch Downloader 是一款面向地质勘探场景的卫星遥感数据自动下载与处理工具，支持 25 个主流卫星传感器，提供 Web 界面与命令行两种使用方式，全流程覆盖数据搜索、下载、裁剪、衍生产品计算及标准交付打包。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一、支持的卫星传感器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高程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传感器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分辨率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账号要求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Copernicus DEM GLO-30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无需账号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全球高程，ESA Copernicus 开放数据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SRTM DEM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无需账号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NASA/AWS 开放，直连下载，速度快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多光谱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传感器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分辨率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账号要求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Sentinel-2 L2A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10–60m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Copernicus（免费）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13 波段，最高 10m，含红边与短波红外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Landsat 8/9 L2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无需账号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蓝/绿/红/近红外/短波红外，Planetary Computer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Landsat 7 ETM+ L2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15–30m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无需账号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含全色波段 B8（15m），Planetary Computer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ASTER L2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15–90m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矿物/岩性识别，地表温度测量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MODIS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250–500m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高频次植被指数与地表反射率，时序分析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高光谱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rFonts w:ascii="宋体" w:hAnsi="宋体" w:eastAsia="宋体"/>
                <w:b/>
                <w:sz w:val="20"/>
              </w:rPr>
              <w:t>传感器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b/>
                <w:sz w:val="20"/>
              </w:rPr>
              <w:t>分辨率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b/>
                <w:sz w:val="20"/>
              </w:rPr>
              <w:t>波段数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b/>
                <w:sz w:val="20"/>
              </w:rPr>
              <w:t>账号要求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EMIT L2A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60m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285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380–2500nm，矿物光谱识别与填图</w:t>
            </w:r>
          </w:p>
        </w:tc>
      </w:tr>
      <w:tr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AVIRIS-NG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~5m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432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机载高光谱，极高空间分辨率</w:t>
            </w:r>
          </w:p>
        </w:tc>
      </w:tr>
      <w:tr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Hyperion EO-1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242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存档数据（2001–2017 年），需手动放置</w:t>
            </w:r>
          </w:p>
        </w:tc>
      </w:tr>
      <w:tr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DESIS L2A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235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VNIR（400–1000nm），国际空间站搭载</w:t>
            </w:r>
          </w:p>
        </w:tc>
      </w:tr>
      <w:tr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EnMAP L2A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244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DLR EOWEB（免费）⚠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420–2450nm，无公开 API，建议以 EMIT 替代</w:t>
            </w:r>
          </w:p>
        </w:tc>
      </w:tr>
      <w:tr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PRISMA L2D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239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ASI（免费）⚠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400–2500nm，意大利 ASI 卫星</w:t>
            </w:r>
          </w:p>
        </w:tc>
      </w:tr>
      <w:tr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资源一号 02D (ZY-1)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166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手动申请⚠</w:t>
            </w:r>
          </w:p>
        </w:tc>
        <w:tc>
          <w:tcPr>
            <w:tcW w:type="dxa" w:w="1824"/>
          </w:tcPr>
          <w:p>
            <w:r>
              <w:rPr>
                <w:rFonts w:ascii="宋体" w:hAnsi="宋体" w:eastAsia="宋体"/>
                <w:sz w:val="20"/>
              </w:rPr>
              <w:t>需在 data.cresda.cn 手动申请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高分辨率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传感器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分辨率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账号要求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PlanetScope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3–5m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Planet API Key ⚠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4/8 波段，每日覆盖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SPOT 6/7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1.5–6m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Airbus OneAtlas ⚠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1.5m 全色 / 6m 多光谱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Pleiades 1A/1B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0.5–2m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Airbus OneAtlas ⚠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0.5m 全色 / 2m 多光谱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WorldView-2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0.46–1.85m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Maxar ⚠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8 波段多光谱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WorldView-3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0.31–1.24m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Maxar ⚠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16 波段多光谱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热红外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传感器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分辨率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账号要求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ECOSTRESS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70m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高精度地表温度，热液异常与地热探测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Landsat TIRS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无需账号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B10/B11 热红外 + 大气校正地表温度辅助产品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SAR 雷达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传感器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分辨率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账号要求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Sentinel-1 GRD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C 波段，全天时全天候，不受云雨影响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OPERA RTC-S1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经辐射与地形校正，可直接与光学叠合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ALOS PALSAR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25m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L 波段，穿透植被识别岩性，2006–2011 年档案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ALOS-2 PALSAR-2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3–100m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L 波段第二代，2014 年至今，分辨率提升 3 倍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激光测高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传感器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分辨率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账号要求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GEDI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25m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NASA Earthdata（免费）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激光雷达测高，穿透植被获取真实地形与植被高度</w:t>
            </w:r>
          </w:p>
        </w:tc>
      </w:tr>
    </w:tbl>
    <w:p/>
    <w:p>
      <w:pPr>
        <w:ind w:left="567"/>
      </w:pPr>
      <w:r>
        <w:rPr>
          <w:rFonts w:ascii="宋体" w:hAnsi="宋体" w:eastAsia="宋体"/>
          <w:i/>
          <w:color w:val="606060"/>
          <w:sz w:val="20"/>
        </w:rPr>
        <w:t>⚠ 标记的传感器需要付费账号或无公开 API，使用前请确认访问权限。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二、核心功能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1. 区域驱动的批量下载</w:t>
      </w:r>
    </w:p>
    <w:p>
      <w:r>
        <w:rPr>
          <w:rFonts w:ascii="宋体" w:hAnsi="宋体" w:eastAsia="宋体"/>
          <w:b w:val="0"/>
          <w:sz w:val="22"/>
        </w:rPr>
        <w:t xml:space="preserve">以 </w:t>
      </w:r>
      <w:r>
        <w:rPr>
          <w:rFonts w:ascii="宋体" w:hAnsi="宋体" w:eastAsia="宋体"/>
          <w:b/>
          <w:sz w:val="22"/>
        </w:rPr>
        <w:t>KML / ovKML / KMZ 文件</w:t>
      </w:r>
      <w:r>
        <w:rPr>
          <w:rFonts w:ascii="宋体" w:hAnsi="宋体" w:eastAsia="宋体"/>
          <w:b w:val="0"/>
          <w:sz w:val="22"/>
        </w:rPr>
        <w:t>定义研究区域，支持：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单个区域文件（.kml / .ovkml / .kmz / .ovkmz）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文件夹批量处理（目录下所有 KML 文件逐一处理）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多边形区域与点位区域（点位自动缓冲 ~11km 范围）</w:t>
      </w:r>
    </w:p>
    <w:p>
      <w:r>
        <w:rPr>
          <w:rFonts w:ascii="宋体" w:hAnsi="宋体" w:eastAsia="宋体"/>
          <w:b w:val="0"/>
          <w:sz w:val="22"/>
        </w:rPr>
        <w:t>一次操作可同时对一个区域下载多个传感器数据，传感器并发执行（最多 3 个同时运行），最大化下载效率。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2. 多线程加速下载</w:t>
      </w:r>
    </w:p>
    <w:p>
      <w:r>
        <w:rPr>
          <w:rFonts w:ascii="宋体" w:hAnsi="宋体" w:eastAsia="宋体"/>
          <w:b w:val="0"/>
          <w:sz w:val="22"/>
        </w:rPr>
        <w:t>对支持 HTTP Range 请求的数据源（DEM、SRTM、OPERA、ECOSTRESS、Sentinel-2 等），自动启用多线程分块下载：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默认 8 线程并行，每块 1MB，小于 1MB 的文件退化为单线程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单文件下载速度显著提升，充分利用带宽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3. 断点续传与网络重试</w:t>
      </w:r>
    </w:p>
    <w:p>
      <w:r>
        <w:rPr>
          <w:rFonts w:ascii="宋体" w:hAnsi="宋体" w:eastAsia="宋体"/>
          <w:b w:val="0"/>
          <w:sz w:val="22"/>
        </w:rPr>
        <w:t>所有下载器支持完整的中断恢复机制：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文件级断点续传</w:t>
      </w:r>
      <w:r>
        <w:rPr>
          <w:rFonts w:ascii="宋体" w:hAnsi="宋体" w:eastAsia="宋体"/>
          <w:b w:val="0"/>
          <w:sz w:val="22"/>
        </w:rPr>
        <w:t>：中断后重启，已完成文件自动跳过，.part 临时文件从断点位置继续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网络自动重试</w:t>
      </w:r>
      <w:r>
        <w:rPr>
          <w:rFonts w:ascii="宋体" w:hAnsi="宋体" w:eastAsia="宋体"/>
          <w:b w:val="0"/>
          <w:sz w:val="22"/>
        </w:rPr>
        <w:t>：断网或超时时自动重试，最多 10 次，指数退避（最长等待 120 秒）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SSE 重连</w:t>
      </w:r>
      <w:r>
        <w:rPr>
          <w:rFonts w:ascii="宋体" w:hAnsi="宋体" w:eastAsia="宋体"/>
          <w:b w:val="0"/>
          <w:sz w:val="22"/>
        </w:rPr>
        <w:t>：页面刷新或网络中断后，自动恢复日志流，实时历史日志完整回放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4. 自动裁剪</w:t>
      </w:r>
    </w:p>
    <w:p>
      <w:r>
        <w:rPr>
          <w:rFonts w:ascii="宋体" w:hAnsi="宋体" w:eastAsia="宋体"/>
          <w:b w:val="0"/>
          <w:sz w:val="22"/>
        </w:rPr>
        <w:t>下载完成后，自动将影像裁剪至 KML 多边形范围内：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支持 GeoTIFF、JP2、IMG、NetCDF 等格式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支持 Sentinel-2 ZIP 产品自动解压后裁剪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裁剪结果添加 _clipped 后缀，并删除原始全景文件以节省存储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5. 衍生产品计算</w:t>
      </w:r>
    </w:p>
    <w:p>
      <w:r>
        <w:rPr>
          <w:rFonts w:ascii="宋体" w:hAnsi="宋体" w:eastAsia="宋体"/>
          <w:b w:val="0"/>
          <w:sz w:val="22"/>
        </w:rPr>
        <w:t>根据已下载的影像自动计算以下遥感衍生产品：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产品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数据来源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地表温度（LST）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Landsat Band10 / ASTER 热红外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地热异常、热液蚀变探测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温度梯度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基于 LST，Sobel 算子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构造断裂带识别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温度异常梯度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局部背景差值后求梯度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热液/地热异常精细定位</w:t>
            </w:r>
          </w:p>
        </w:tc>
      </w:tr>
      <w:tr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OTCI 植被指数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Sentinel-2 红边波段</w:t>
            </w:r>
          </w:p>
        </w:tc>
        <w:tc>
          <w:tcPr>
            <w:tcW w:type="dxa" w:w="3041"/>
          </w:tcPr>
          <w:p>
            <w:r>
              <w:rPr>
                <w:rFonts w:ascii="宋体" w:hAnsi="宋体" w:eastAsia="宋体"/>
                <w:sz w:val="20"/>
              </w:rPr>
              <w:t>植被覆盖评估，地表扰动监测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1F497D"/>
          <w:sz w:val="24"/>
        </w:rPr>
        <w:t>6. 标准交付目录打包</w:t>
      </w:r>
    </w:p>
    <w:p>
      <w:r>
        <w:rPr>
          <w:rFonts w:ascii="宋体" w:hAnsi="宋体" w:eastAsia="宋体"/>
          <w:b w:val="0"/>
          <w:sz w:val="22"/>
        </w:rPr>
        <w:t>将下载和处理结果按照标准文件架构整理为可直接交付的目录：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delivery/{区域名}/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├── {区域名}.kml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├── {区域名}_卫星数据下载报告_YYYYMMDD.docx   ← 自动生成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├── data-矿权-夏季（6-8月）/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├── Sentinel 2 L2/       B01–B12, B8A（低分波段已提升至 10m）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├── Landsat 8 L2/        B1–B11（重采样至 15m）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├── Landsat 7 ETM+/      B1–B8（多光谱重采样至 15m，全色 B8 保持原始 15m）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├── ASTER L2/            B1–B14（含热红外）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├── EMIT L2A/            SPECTRAL_IMAGE.tif（重采样至 30m）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├── DEM.tif              （重采样至 15m）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├── 地表温度.tif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├── 温度梯度.tif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├── 温度异常梯度.tif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│   └── OTCI.tiff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└── data-矿权-冬季（11-3月）/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└── （同上结构）</w:t>
      </w:r>
    </w:p>
    <w:p/>
    <w:p>
      <w:r>
        <w:rPr>
          <w:rFonts w:ascii="宋体" w:hAnsi="宋体" w:eastAsia="宋体"/>
          <w:b/>
          <w:sz w:val="22"/>
        </w:rPr>
        <w:t>季节划分规则：</w:t>
      </w:r>
      <w:r>
        <w:rPr>
          <w:rFonts w:ascii="宋体" w:hAnsi="宋体" w:eastAsia="宋体"/>
          <w:b w:val="0"/>
          <w:sz w:val="22"/>
        </w:rPr>
        <w:t xml:space="preserve"> 6–8 月为夏季，11–3 月为冬季，其余月份就近归入。同季节多景时自动选取最新日期的一景。所有文件名统一规范化。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7. 交付图像分辨率提升</w:t>
      </w:r>
    </w:p>
    <w:p>
      <w:r>
        <w:rPr>
          <w:rFonts w:ascii="宋体" w:hAnsi="宋体" w:eastAsia="宋体"/>
          <w:b w:val="0"/>
          <w:sz w:val="22"/>
        </w:rPr>
        <w:t>打包阶段对低分辨率波段自动进行双线性重采样，提升交付图像的像素密度，改善 GIS 叠合与视觉判读效果：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传感器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原始分辨率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交付分辨率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Sentinel-2 B02/B03/B04/B08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原始分辨率，不变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Sentinel-2 B01/B05–B09/B8A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20–60m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与高分波段对齐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Landsat 8/9 全波段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15m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双线性插值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Landsat 7 多光谱 B1–B7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15m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双线性插值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Landsat 7 全色 B8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15m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15m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原始分辨率，不变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EMIT 高光谱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60m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双线性插值</w:t>
            </w:r>
          </w:p>
        </w:tc>
      </w:tr>
      <w:tr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DEM（Copernicus GLO-30）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30m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15m</w:t>
            </w:r>
          </w:p>
        </w:tc>
        <w:tc>
          <w:tcPr>
            <w:tcW w:type="dxa" w:w="2280"/>
          </w:tcPr>
          <w:p>
            <w:r>
              <w:rPr>
                <w:rFonts w:ascii="宋体" w:hAnsi="宋体" w:eastAsia="宋体"/>
                <w:sz w:val="20"/>
              </w:rPr>
              <w:t>双线性插值</w:t>
            </w:r>
          </w:p>
        </w:tc>
      </w:tr>
    </w:tbl>
    <w:p/>
    <w:p>
      <w:pPr>
        <w:ind w:left="567"/>
      </w:pPr>
      <w:r>
        <w:rPr>
          <w:rFonts w:ascii="宋体" w:hAnsi="宋体" w:eastAsia="宋体"/>
          <w:i/>
          <w:color w:val="606060"/>
          <w:sz w:val="20"/>
        </w:rPr>
        <w:t>重采样不增加实际信息量，仅提升像素密度与显示效果，地理坐标精度不变。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8. 自动生成下载报告</w:t>
      </w:r>
    </w:p>
    <w:p>
      <w:r>
        <w:rPr>
          <w:rFonts w:ascii="宋体" w:hAnsi="宋体" w:eastAsia="宋体"/>
          <w:b w:val="0"/>
          <w:sz w:val="22"/>
        </w:rPr>
        <w:t>每次打包完成后，自动在 delivery/{区域名}/ 目录生成 Word 格式下载报告（需安装 python-docx，未安装时跳过）：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宋体" w:hAnsi="宋体" w:eastAsia="宋体"/>
                <w:b/>
                <w:sz w:val="20"/>
              </w:rPr>
              <w:t>报告章节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一、任务概览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任务时间、耗时、搜索日期范围、文件数、传感器数、交付包大小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二、各传感器下载明细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传感器名称、类型、文件数、交付分辨率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三、未获取数据传感器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下载失败或无数据的传感器及原因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四、交付成果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夏/冬季包内容描述、总大小、输出路径</w:t>
            </w:r>
          </w:p>
        </w:tc>
      </w:tr>
      <w:tr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五、分辨率说明</w:t>
            </w:r>
          </w:p>
        </w:tc>
        <w:tc>
          <w:tcPr>
            <w:tcW w:type="dxa" w:w="4561"/>
          </w:tcPr>
          <w:p>
            <w:r>
              <w:rPr>
                <w:rFonts w:ascii="宋体" w:hAnsi="宋体" w:eastAsia="宋体"/>
                <w:sz w:val="20"/>
              </w:rPr>
              <w:t>本次重采样提升的详细说明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报告文件名格式：{区域名}_卫星数据下载报告_{日期}.docx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9. 实时进度追踪</w:t>
      </w:r>
    </w:p>
    <w:p>
      <w:r>
        <w:rPr>
          <w:rFonts w:ascii="宋体" w:hAnsi="宋体" w:eastAsia="宋体"/>
          <w:b w:val="0"/>
          <w:sz w:val="22"/>
        </w:rPr>
        <w:t>Web 界面提供全程可视化进度反馈：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整体进度条</w:t>
      </w:r>
      <w:r>
        <w:rPr>
          <w:rFonts w:ascii="宋体" w:hAnsi="宋体" w:eastAsia="宋体"/>
          <w:b w:val="0"/>
          <w:sz w:val="22"/>
        </w:rPr>
        <w:t>：显示当前处理传感器、已下载景数、剩余时间估算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单文件进度条</w:t>
      </w:r>
      <w:r>
        <w:rPr>
          <w:rFonts w:ascii="宋体" w:hAnsi="宋体" w:eastAsia="宋体"/>
          <w:b w:val="0"/>
          <w:sz w:val="22"/>
        </w:rPr>
        <w:t>：实时显示当前文件下载百分比（基于 tqdm 解析）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三阶段追踪</w:t>
      </w:r>
      <w:r>
        <w:rPr>
          <w:rFonts w:ascii="宋体" w:hAnsi="宋体" w:eastAsia="宋体"/>
          <w:b w:val="0"/>
          <w:sz w:val="22"/>
        </w:rPr>
        <w:t>：下载 → 衍生产品计算 → 打包交付，各阶段独立显示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彩色日志</w:t>
      </w:r>
      <w:r>
        <w:rPr>
          <w:rFonts w:ascii="宋体" w:hAnsi="宋体" w:eastAsia="宋体"/>
          <w:b w:val="0"/>
          <w:sz w:val="22"/>
        </w:rPr>
        <w:t>：成功（绿）、警告（黄）、错误（红）实时滚动，页面刷新后日志完整恢复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10. 代理自动检测</w:t>
      </w:r>
    </w:p>
    <w:p>
      <w:r>
        <w:rPr>
          <w:rFonts w:ascii="宋体" w:hAnsi="宋体" w:eastAsia="宋体"/>
          <w:b w:val="0"/>
          <w:sz w:val="22"/>
        </w:rPr>
        <w:t>启动下载时自动探测本地代理端口（10792 / 7890 / 1087 / 8080），发现可用端口后自动为下载子进程注入代理配置，无需手动设置环境变量，方便在网络受限环境下使用。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11. 传感器预评估</w:t>
      </w:r>
    </w:p>
    <w:p>
      <w:r>
        <w:rPr>
          <w:rFonts w:ascii="宋体" w:hAnsi="宋体" w:eastAsia="宋体"/>
          <w:b w:val="0"/>
          <w:sz w:val="22"/>
        </w:rPr>
        <w:t>下载前可一键预检各传感器在目标区域和时间范围内的数据可用性，快速筛选有效数据源，避免无效等待。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12. 配置持久化</w:t>
      </w:r>
    </w:p>
    <w:p>
      <w:r>
        <w:rPr>
          <w:rFonts w:ascii="宋体" w:hAnsi="宋体" w:eastAsia="宋体"/>
          <w:b w:val="0"/>
          <w:sz w:val="22"/>
        </w:rPr>
        <w:t>Web 界面中填写的账号信息、传感器选择、日期、云量等所有参数均可一键保存，下次打开自动加载。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三、传感器模式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交付模式（默认）</w:t>
      </w:r>
    </w:p>
    <w:p>
      <w:r>
        <w:rPr>
          <w:rFonts w:ascii="宋体" w:hAnsi="宋体" w:eastAsia="宋体"/>
          <w:b w:val="0"/>
          <w:sz w:val="22"/>
        </w:rPr>
        <w:t>自动勾选满足标准交付架构所需的核心传感器组合：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高程：SRTM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光学：Sentinel-2 + Landsat 8/9 + Landsat 7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热红外：ASTER + ECOSTRESS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高光谱：EMIT</w:t>
      </w:r>
    </w:p>
    <w:p>
      <w:pPr>
        <w:pStyle w:val="Heading3"/>
      </w:pPr>
      <w:r>
        <w:rPr>
          <w:rFonts w:ascii="黑体" w:hAnsi="黑体" w:eastAsia="黑体"/>
          <w:color w:val="1F497D"/>
          <w:sz w:val="24"/>
        </w:rPr>
        <w:t>自定义模式</w:t>
      </w:r>
    </w:p>
    <w:p>
      <w:r>
        <w:rPr>
          <w:rFonts w:ascii="宋体" w:hAnsi="宋体" w:eastAsia="宋体"/>
          <w:b w:val="0"/>
          <w:sz w:val="22"/>
        </w:rPr>
        <w:t>手动选择任意传感器组合，完全自由配置。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四、技术架构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Web 浏览器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HTTP + SSE 实时日志流（广播模式，多标签页/刷新不丢失）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▼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Flask Web 服务器（web/app.py）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subprocess 启动子进程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▼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>main.py — 主流程控制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downloader/        各传感器下载器（25个）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├── postprocess/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clip.py        裁剪（支持 target_res 重采样）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derive.py      衍生产品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├── package.py     交付打包（含分辨率提升）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│   └── report.py      Word 报告自动生成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└── config/</w:t>
      </w:r>
    </w:p>
    <w:p>
      <w:pPr>
        <w:spacing w:before="0" w:after="0"/>
        <w:ind w:left="567"/>
      </w:pPr>
      <w:r>
        <w:rPr>
          <w:rFonts w:ascii="Courier New" w:hAnsi="Courier New" w:eastAsia="宋体"/>
          <w:color w:val="232323"/>
          <w:sz w:val="18"/>
        </w:rPr>
        <w:t xml:space="preserve">        └── credentials.yaml   账号配置</w:t>
      </w:r>
    </w:p>
    <w:p/>
    <w:p>
      <w:pPr>
        <w:pStyle w:val="ListBullet"/>
      </w:pPr>
      <w:r>
        <w:rPr>
          <w:rFonts w:ascii="宋体" w:hAnsi="宋体" w:eastAsia="宋体"/>
          <w:b/>
          <w:sz w:val="22"/>
        </w:rPr>
        <w:t>后端</w:t>
      </w:r>
      <w:r>
        <w:rPr>
          <w:rFonts w:ascii="宋体" w:hAnsi="宋体" w:eastAsia="宋体"/>
          <w:b w:val="0"/>
          <w:sz w:val="22"/>
        </w:rPr>
        <w:t>：Python 3.9+，Flask，subprocess，threading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前端</w:t>
      </w:r>
      <w:r>
        <w:rPr>
          <w:rFonts w:ascii="宋体" w:hAnsi="宋体" w:eastAsia="宋体"/>
          <w:b w:val="0"/>
          <w:sz w:val="22"/>
        </w:rPr>
        <w:t>：纯 HTML + CSS + 原生 JS，无框架依赖，单文件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数据获取</w:t>
      </w:r>
      <w:r>
        <w:rPr>
          <w:rFonts w:ascii="宋体" w:hAnsi="宋体" w:eastAsia="宋体"/>
          <w:b w:val="0"/>
          <w:sz w:val="22"/>
        </w:rPr>
        <w:t>：earthaccess、asf_search、requests、Planetary Computer STAC API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地理处理</w:t>
      </w:r>
      <w:r>
        <w:rPr>
          <w:rFonts w:ascii="宋体" w:hAnsi="宋体" w:eastAsia="宋体"/>
          <w:b w:val="0"/>
          <w:sz w:val="22"/>
        </w:rPr>
        <w:t>：rasterio、shapely、pyproj、pyroSAR（Sentinel-1 地形校正）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 w:eastAsia="黑体"/>
          <w:color w:val="2E74B5"/>
          <w:sz w:val="28"/>
        </w:rPr>
        <w:t>五、典型应用场景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矿产勘探前期数据收集</w:t>
      </w:r>
      <w:r>
        <w:rPr>
          <w:rFonts w:ascii="宋体" w:hAnsi="宋体" w:eastAsia="宋体"/>
          <w:b w:val="0"/>
          <w:sz w:val="22"/>
        </w:rPr>
        <w:t>：按勘查许可证范围批量下载多源影像，自动生成季节性对比数据包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地热/热液异常区筛查</w:t>
      </w:r>
      <w:r>
        <w:rPr>
          <w:rFonts w:ascii="宋体" w:hAnsi="宋体" w:eastAsia="宋体"/>
          <w:b w:val="0"/>
          <w:sz w:val="22"/>
        </w:rPr>
        <w:t>：ASTER + ECOSTRESS + Landsat TIRS 热红外三源联合，自动输出温度梯度与异常梯度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矿物与岩性填图</w:t>
      </w:r>
      <w:r>
        <w:rPr>
          <w:rFonts w:ascii="宋体" w:hAnsi="宋体" w:eastAsia="宋体"/>
          <w:b w:val="0"/>
          <w:sz w:val="22"/>
        </w:rPr>
        <w:t>：EMIT 高光谱 + Sentinel-2 红边 + PRISMA/DESIS，覆盖全光谱矿物识别需求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SAR 地表形变监测</w:t>
      </w:r>
      <w:r>
        <w:rPr>
          <w:rFonts w:ascii="宋体" w:hAnsi="宋体" w:eastAsia="宋体"/>
          <w:b w:val="0"/>
          <w:sz w:val="22"/>
        </w:rPr>
        <w:t>：Sentinel-1 + ALOS-2 PALSAR-2 双频 SAR，矿区地面沉降与构造活动监测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时序变化分析</w:t>
      </w:r>
      <w:r>
        <w:rPr>
          <w:rFonts w:ascii="宋体" w:hAnsi="宋体" w:eastAsia="宋体"/>
          <w:b w:val="0"/>
          <w:sz w:val="22"/>
        </w:rPr>
        <w:t>：MODIS 高频次 + Landsat 多期，监测地表扰动与植被变化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