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/>
        <w:jc w:val="center"/>
      </w:pPr>
      <w:r>
        <w:rPr>
          <w:rFonts w:ascii="微软雅黑" w:hAnsi="微软雅黑" w:eastAsia="微软雅黑"/>
          <w:b/>
          <w:color w:val="1F497D"/>
          <w:sz w:val="36"/>
        </w:rPr>
        <w:t>DeepSearch Downloader — 功能介绍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DeepSearch Downloader 是一款面向地质勘探场景的卫星遥感数据自动下载与处理工具，支持 </w:t>
      </w:r>
      <w:r>
        <w:rPr>
          <w:rFonts w:ascii="微软雅黑" w:hAnsi="微软雅黑" w:eastAsia="微软雅黑"/>
          <w:b/>
          <w:color w:val="404040"/>
          <w:sz w:val="21"/>
        </w:rPr>
        <w:t>33 个主流卫星传感器</w:t>
      </w:r>
      <w:r>
        <w:rPr>
          <w:rFonts w:ascii="微软雅黑" w:hAnsi="微软雅黑" w:eastAsia="微软雅黑"/>
          <w:b w:val="0"/>
          <w:color w:val="404040"/>
          <w:sz w:val="21"/>
        </w:rPr>
        <w:t>，提供 Web 界面与命令行两种使用方式，全流程覆盖数据搜索、下载、裁剪、衍生产品计算及标准交付打包。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最后更新：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2026-04-15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新增功能：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ASTER L1T、EnMAP 自动化下载（CAS SSO + Playwright + FTPS）、矿物波段比值分析、高分辨率遥感支持、多区域并发处理</w:t>
      </w:r>
    </w:p>
    <w:p>
      <w:pPr>
        <w:spacing w:before="80" w:after="80"/>
        <w:pBdr>
          <w:bottom w:val="single" w:sz="4" w:space="1" w:color="BFCADE"/>
        </w:pBdr>
      </w:pPr>
    </w:p>
    <w:p>
      <w:pPr>
        <w:spacing w:before="280" w:after="8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26"/>
        </w:rPr>
        <w:t>一、支持的卫星传感器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高程 (2 个)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BFCADE"/>
          <w:left w:val="single" w:sz="4" w:space="0" w:color="BFCADE"/>
          <w:bottom w:val="single" w:sz="4" w:space="0" w:color="BFCADE"/>
          <w:right w:val="single" w:sz="4" w:space="0" w:color="BFCADE"/>
          <w:insideH w:val="single" w:sz="4" w:space="0" w:color="BFCADE"/>
          <w:insideV w:val="single" w:sz="4" w:space="0" w:color="BFCADE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传感器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分辨率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账号要求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Copernicus DEM GLO-30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30m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无需账号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全球高程，ESA Copernicus 开放数据</w:t>
            </w:r>
          </w:p>
        </w:tc>
      </w:tr>
      <w:tr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SRTM DEM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30m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无需账号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NASA/AWS 开放，直连下载，速度快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多光谱 (7 个)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BFCADE"/>
          <w:left w:val="single" w:sz="4" w:space="0" w:color="BFCADE"/>
          <w:bottom w:val="single" w:sz="4" w:space="0" w:color="BFCADE"/>
          <w:right w:val="single" w:sz="4" w:space="0" w:color="BFCADE"/>
          <w:insideH w:val="single" w:sz="4" w:space="0" w:color="BFCADE"/>
          <w:insideV w:val="single" w:sz="4" w:space="0" w:color="BFCADE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传感器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分辨率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账号要求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Sentinel-2 L2A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10–60m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Copernicus（免费）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13 波段，最高 10m，含红边与短波红外</w:t>
            </w:r>
          </w:p>
        </w:tc>
      </w:tr>
      <w:tr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Landsat 8/9 L2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30m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无需账号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蓝/绿/红/近红外/短波红外，Planetary Computer</w:t>
            </w:r>
          </w:p>
        </w:tc>
      </w:tr>
      <w:tr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Landsat 7 ETM+ L2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15–30m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无需账号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含全色波段 B8（15m），Planetary Computer</w:t>
            </w:r>
          </w:p>
        </w:tc>
      </w:tr>
      <w:tr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ASTER L2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15–90m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NASA Earthdata（免费）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矿物/岩性识别，地表温度测量，含 SWIR 矿物波段</w:t>
            </w:r>
          </w:p>
        </w:tc>
      </w:tr>
      <w:tr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ASTER L1T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15–90m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NASA Earthdata（免费）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精准地形校正辐亮度，VNIR+TIR 全波段原始辐射量</w:t>
            </w:r>
          </w:p>
        </w:tc>
      </w:tr>
      <w:tr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MODIS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250–500m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NASA Earthdata（免费）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高频次植被指数与地表反射率，时序分析</w:t>
            </w:r>
          </w:p>
        </w:tc>
      </w:tr>
      <w:tr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Landsat TIRS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30m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无需账号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B10/B11 热红外 + 大气校正地表温度辅助产品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高光谱 (8 个)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BFCADE"/>
          <w:left w:val="single" w:sz="4" w:space="0" w:color="BFCADE"/>
          <w:bottom w:val="single" w:sz="4" w:space="0" w:color="BFCADE"/>
          <w:right w:val="single" w:sz="4" w:space="0" w:color="BFCADE"/>
          <w:insideH w:val="single" w:sz="4" w:space="0" w:color="BFCADE"/>
          <w:insideV w:val="single" w:sz="4" w:space="0" w:color="BFCADE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传感器</w:t>
            </w:r>
          </w:p>
        </w:tc>
        <w:tc>
          <w:tcPr>
            <w:tcW w:type="dxa" w:w="1813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分辨率</w:t>
            </w:r>
          </w:p>
        </w:tc>
        <w:tc>
          <w:tcPr>
            <w:tcW w:type="dxa" w:w="1813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波段数</w:t>
            </w:r>
          </w:p>
        </w:tc>
        <w:tc>
          <w:tcPr>
            <w:tcW w:type="dxa" w:w="1813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账号要求</w:t>
            </w:r>
          </w:p>
        </w:tc>
        <w:tc>
          <w:tcPr>
            <w:tcW w:type="dxa" w:w="1813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EMIT L2A</w:t>
            </w:r>
          </w:p>
        </w:tc>
        <w:tc>
          <w:tcPr>
            <w:tcW w:type="dxa" w:w="181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60m</w:t>
            </w:r>
          </w:p>
        </w:tc>
        <w:tc>
          <w:tcPr>
            <w:tcW w:type="dxa" w:w="181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285</w:t>
            </w:r>
          </w:p>
        </w:tc>
        <w:tc>
          <w:tcPr>
            <w:tcW w:type="dxa" w:w="181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NASA Earthdata（免费）</w:t>
            </w:r>
          </w:p>
        </w:tc>
        <w:tc>
          <w:tcPr>
            <w:tcW w:type="dxa" w:w="181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380–2500nm，矿物光谱识别与填图</w:t>
            </w:r>
          </w:p>
        </w:tc>
      </w:tr>
      <w:tr>
        <w:tc>
          <w:tcPr>
            <w:tcW w:type="dxa" w:w="181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AVIRIS-NG</w:t>
            </w:r>
          </w:p>
        </w:tc>
        <w:tc>
          <w:tcPr>
            <w:tcW w:type="dxa" w:w="181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~5m</w:t>
            </w:r>
          </w:p>
        </w:tc>
        <w:tc>
          <w:tcPr>
            <w:tcW w:type="dxa" w:w="181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432</w:t>
            </w:r>
          </w:p>
        </w:tc>
        <w:tc>
          <w:tcPr>
            <w:tcW w:type="dxa" w:w="181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NASA Earthdata（免费）</w:t>
            </w:r>
          </w:p>
        </w:tc>
        <w:tc>
          <w:tcPr>
            <w:tcW w:type="dxa" w:w="181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机载高光谱，极高空间分辨率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Hyperion EO-1</w:t>
            </w:r>
          </w:p>
        </w:tc>
        <w:tc>
          <w:tcPr>
            <w:tcW w:type="dxa" w:w="181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30m</w:t>
            </w:r>
          </w:p>
        </w:tc>
        <w:tc>
          <w:tcPr>
            <w:tcW w:type="dxa" w:w="181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242</w:t>
            </w:r>
          </w:p>
        </w:tc>
        <w:tc>
          <w:tcPr>
            <w:tcW w:type="dxa" w:w="181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NASA Earthdata（免费）</w:t>
            </w:r>
          </w:p>
        </w:tc>
        <w:tc>
          <w:tcPr>
            <w:tcW w:type="dxa" w:w="181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存档数据（2001–2017 年），需手动放置</w:t>
            </w:r>
          </w:p>
        </w:tc>
      </w:tr>
      <w:tr>
        <w:tc>
          <w:tcPr>
            <w:tcW w:type="dxa" w:w="181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DESIS L2A</w:t>
            </w:r>
          </w:p>
        </w:tc>
        <w:tc>
          <w:tcPr>
            <w:tcW w:type="dxa" w:w="181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30m</w:t>
            </w:r>
          </w:p>
        </w:tc>
        <w:tc>
          <w:tcPr>
            <w:tcW w:type="dxa" w:w="181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235</w:t>
            </w:r>
          </w:p>
        </w:tc>
        <w:tc>
          <w:tcPr>
            <w:tcW w:type="dxa" w:w="181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NASA Earthdata（免费）</w:t>
            </w:r>
          </w:p>
        </w:tc>
        <w:tc>
          <w:tcPr>
            <w:tcW w:type="dxa" w:w="181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VNIR（400–1000nm），国际空间站搭载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EnMAP L2A</w:t>
            </w:r>
          </w:p>
        </w:tc>
        <w:tc>
          <w:tcPr>
            <w:tcW w:type="dxa" w:w="181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30m</w:t>
            </w:r>
          </w:p>
        </w:tc>
        <w:tc>
          <w:tcPr>
            <w:tcW w:type="dxa" w:w="181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244</w:t>
            </w:r>
          </w:p>
        </w:tc>
        <w:tc>
          <w:tcPr>
            <w:tcW w:type="dxa" w:w="181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DLR EOWEB（免费）⚠</w:t>
            </w:r>
          </w:p>
        </w:tc>
        <w:tc>
          <w:tcPr>
            <w:tcW w:type="dxa" w:w="181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420–2450nm，CAS SSO + Playwright 全自动化下载（2026 重构）</w:t>
            </w:r>
          </w:p>
        </w:tc>
      </w:tr>
      <w:tr>
        <w:tc>
          <w:tcPr>
            <w:tcW w:type="dxa" w:w="181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PRISMA L2D</w:t>
            </w:r>
          </w:p>
        </w:tc>
        <w:tc>
          <w:tcPr>
            <w:tcW w:type="dxa" w:w="181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30m</w:t>
            </w:r>
          </w:p>
        </w:tc>
        <w:tc>
          <w:tcPr>
            <w:tcW w:type="dxa" w:w="181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239</w:t>
            </w:r>
          </w:p>
        </w:tc>
        <w:tc>
          <w:tcPr>
            <w:tcW w:type="dxa" w:w="181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ASI（免费）⚠</w:t>
            </w:r>
          </w:p>
        </w:tc>
        <w:tc>
          <w:tcPr>
            <w:tcW w:type="dxa" w:w="181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400–2500nm，意大利 ASI 卫星</w:t>
            </w:r>
          </w:p>
        </w:tc>
      </w:tr>
      <w:tr>
        <w:tc>
          <w:tcPr>
            <w:tcW w:type="dxa" w:w="181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资源一号 02D (ZY-1)</w:t>
            </w:r>
          </w:p>
        </w:tc>
        <w:tc>
          <w:tcPr>
            <w:tcW w:type="dxa" w:w="181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30m</w:t>
            </w:r>
          </w:p>
        </w:tc>
        <w:tc>
          <w:tcPr>
            <w:tcW w:type="dxa" w:w="181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166</w:t>
            </w:r>
          </w:p>
        </w:tc>
        <w:tc>
          <w:tcPr>
            <w:tcW w:type="dxa" w:w="181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手动申请⚠</w:t>
            </w:r>
          </w:p>
        </w:tc>
        <w:tc>
          <w:tcPr>
            <w:tcW w:type="dxa" w:w="181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需在 data.cresda.cn 手动申请</w:t>
            </w:r>
          </w:p>
        </w:tc>
      </w:tr>
      <w:tr>
        <w:tc>
          <w:tcPr>
            <w:tcW w:type="dxa" w:w="181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NISAR L1</w:t>
            </w:r>
          </w:p>
        </w:tc>
        <w:tc>
          <w:tcPr>
            <w:tcW w:type="dxa" w:w="181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3–18m</w:t>
            </w:r>
          </w:p>
        </w:tc>
        <w:tc>
          <w:tcPr>
            <w:tcW w:type="dxa" w:w="181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多极化</w:t>
            </w:r>
          </w:p>
        </w:tc>
        <w:tc>
          <w:tcPr>
            <w:tcW w:type="dxa" w:w="181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未来支持</w:t>
            </w:r>
          </w:p>
        </w:tc>
        <w:tc>
          <w:tcPr>
            <w:tcW w:type="dxa" w:w="181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NASA/ISRO 联合任务（2024 年发射）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高分辨率 (5 个)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BFCADE"/>
          <w:left w:val="single" w:sz="4" w:space="0" w:color="BFCADE"/>
          <w:bottom w:val="single" w:sz="4" w:space="0" w:color="BFCADE"/>
          <w:right w:val="single" w:sz="4" w:space="0" w:color="BFCADE"/>
          <w:insideH w:val="single" w:sz="4" w:space="0" w:color="BFCADE"/>
          <w:insideV w:val="single" w:sz="4" w:space="0" w:color="BFCADE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传感器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分辨率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账号要求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PlanetScope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3–5m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Planet API Key ⚠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4/8 波段，每日覆盖</w:t>
            </w:r>
          </w:p>
        </w:tc>
      </w:tr>
      <w:tr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SPOT 6/7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1.5–6m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Airbus OneAtlas ⚠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1.5m 全色 / 6m 多光谱</w:t>
            </w:r>
          </w:p>
        </w:tc>
      </w:tr>
      <w:tr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Pleiades 1A/1B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0.5–2m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Airbus OneAtlas ⚠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0.5m 全色 / 2m 多光谱</w:t>
            </w:r>
          </w:p>
        </w:tc>
      </w:tr>
      <w:tr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WorldView-2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0.46–1.85m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Maxar ⚠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8 波段多光谱</w:t>
            </w:r>
          </w:p>
        </w:tc>
      </w:tr>
      <w:tr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WorldView-3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0.31–1.24m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Maxar ⚠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16 波段多光谱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热红外 (1 个)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BFCADE"/>
          <w:left w:val="single" w:sz="4" w:space="0" w:color="BFCADE"/>
          <w:bottom w:val="single" w:sz="4" w:space="0" w:color="BFCADE"/>
          <w:right w:val="single" w:sz="4" w:space="0" w:color="BFCADE"/>
          <w:insideH w:val="single" w:sz="4" w:space="0" w:color="BFCADE"/>
          <w:insideV w:val="single" w:sz="4" w:space="0" w:color="BFCADE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传感器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分辨率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账号要求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ECOSTRESS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70m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NASA Earthdata（免费）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高精度地表温度，热液异常与地热探测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SAR 雷达 (4 个)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BFCADE"/>
          <w:left w:val="single" w:sz="4" w:space="0" w:color="BFCADE"/>
          <w:bottom w:val="single" w:sz="4" w:space="0" w:color="BFCADE"/>
          <w:right w:val="single" w:sz="4" w:space="0" w:color="BFCADE"/>
          <w:insideH w:val="single" w:sz="4" w:space="0" w:color="BFCADE"/>
          <w:insideV w:val="single" w:sz="4" w:space="0" w:color="BFCADE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传感器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分辨率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账号要求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Sentinel-1 GRD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10m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NASA Earthdata（免费）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C 波段，全天时全天候，不受云雨影响</w:t>
            </w:r>
          </w:p>
        </w:tc>
      </w:tr>
      <w:tr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OPERA RTC-S1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30m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NASA Earthdata（免费）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经辐射与地形校正，可直接与光学叠合</w:t>
            </w:r>
          </w:p>
        </w:tc>
      </w:tr>
      <w:tr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ALOS PALSAR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25m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NASA Earthdata（免费）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L 波段，穿透植被识别岩性，2006–2011 年档案</w:t>
            </w:r>
          </w:p>
        </w:tc>
      </w:tr>
      <w:tr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ALOS-2 PALSAR-2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3–100m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NASA Earthdata（免费）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L 波段第二代，2014 年至今，分辨率提升 3 倍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激光测高 (1 个)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BFCADE"/>
          <w:left w:val="single" w:sz="4" w:space="0" w:color="BFCADE"/>
          <w:bottom w:val="single" w:sz="4" w:space="0" w:color="BFCADE"/>
          <w:right w:val="single" w:sz="4" w:space="0" w:color="BFCADE"/>
          <w:insideH w:val="single" w:sz="4" w:space="0" w:color="BFCADE"/>
          <w:insideV w:val="single" w:sz="4" w:space="0" w:color="BFCADE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传感器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分辨率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账号要求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GEDI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25m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NASA Earthdata（免费）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激光雷达测高，穿透植被获取真实地形与植被高度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传感器总数：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33 个（较上版本 +3：ASTER L1T、Landsat TIRS 归入多光谱、EnMAP 全自动化重构）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b w:val="0"/>
          <w:i/>
          <w:color w:val="707070"/>
          <w:sz w:val="19"/>
        </w:rPr>
        <w:t>⚠ 标记的传感器需要付费账号或需特殊申请，使用前请确认访问权限。</w:t>
      </w:r>
    </w:p>
    <w:p>
      <w:pPr>
        <w:spacing w:before="80" w:after="80"/>
        <w:pBdr>
          <w:bottom w:val="single" w:sz="4" w:space="1" w:color="BFCADE"/>
        </w:pBdr>
      </w:pPr>
    </w:p>
    <w:p>
      <w:pPr>
        <w:spacing w:before="280" w:after="8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26"/>
        </w:rPr>
        <w:t>二、核心功能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1. 区域驱动的批量下载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以 </w:t>
      </w:r>
      <w:r>
        <w:rPr>
          <w:rFonts w:ascii="微软雅黑" w:hAnsi="微软雅黑" w:eastAsia="微软雅黑"/>
          <w:b/>
          <w:color w:val="404040"/>
          <w:sz w:val="21"/>
        </w:rPr>
        <w:t>KML / ovKML / KMZ 文件</w:t>
      </w:r>
      <w:r>
        <w:rPr>
          <w:rFonts w:ascii="微软雅黑" w:hAnsi="微软雅黑" w:eastAsia="微软雅黑"/>
          <w:b w:val="0"/>
          <w:color w:val="404040"/>
          <w:sz w:val="21"/>
        </w:rPr>
        <w:t>定义研究区域，支持：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单个区域文件（</w:t>
      </w:r>
      <w:r>
        <w:rPr>
          <w:rFonts w:ascii="Courier New" w:hAnsi="Courier New" w:eastAsia="Courier New"/>
          <w:b w:val="0"/>
          <w:color w:val="C7254B"/>
          <w:sz w:val="19"/>
        </w:rPr>
        <w:t>.kml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/ </w:t>
      </w:r>
      <w:r>
        <w:rPr>
          <w:rFonts w:ascii="Courier New" w:hAnsi="Courier New" w:eastAsia="Courier New"/>
          <w:b w:val="0"/>
          <w:color w:val="C7254B"/>
          <w:sz w:val="19"/>
        </w:rPr>
        <w:t>.ovkml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/ </w:t>
      </w:r>
      <w:r>
        <w:rPr>
          <w:rFonts w:ascii="Courier New" w:hAnsi="Courier New" w:eastAsia="Courier New"/>
          <w:b w:val="0"/>
          <w:color w:val="C7254B"/>
          <w:sz w:val="19"/>
        </w:rPr>
        <w:t>.kmz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/ </w:t>
      </w:r>
      <w:r>
        <w:rPr>
          <w:rFonts w:ascii="Courier New" w:hAnsi="Courier New" w:eastAsia="Courier New"/>
          <w:b w:val="0"/>
          <w:color w:val="C7254B"/>
          <w:sz w:val="19"/>
        </w:rPr>
        <w:t>.ovkmz</w:t>
      </w:r>
      <w:r>
        <w:rPr>
          <w:rFonts w:ascii="微软雅黑" w:hAnsi="微软雅黑" w:eastAsia="微软雅黑"/>
          <w:b w:val="0"/>
          <w:color w:val="404040"/>
          <w:sz w:val="21"/>
        </w:rPr>
        <w:t>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文件夹批量处理（目录下所有 KML 文件逐一处理）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多边形区域与点位区域（点位自动缓冲 ~11km 范围）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新增：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Excel 坐标文件上传（</w:t>
      </w:r>
      <w:r>
        <w:rPr>
          <w:rFonts w:ascii="Courier New" w:hAnsi="Courier New" w:eastAsia="Courier New"/>
          <w:b w:val="0"/>
          <w:color w:val="C7254B"/>
          <w:sz w:val="19"/>
        </w:rPr>
        <w:t>.xlsx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/ </w:t>
      </w:r>
      <w:r>
        <w:rPr>
          <w:rFonts w:ascii="Courier New" w:hAnsi="Courier New" w:eastAsia="Courier New"/>
          <w:b w:val="0"/>
          <w:color w:val="C7254B"/>
          <w:sz w:val="19"/>
        </w:rPr>
        <w:t>.xls</w:t>
      </w:r>
      <w:r>
        <w:rPr>
          <w:rFonts w:ascii="微软雅黑" w:hAnsi="微软雅黑" w:eastAsia="微软雅黑"/>
          <w:b w:val="0"/>
          <w:color w:val="404040"/>
          <w:sz w:val="21"/>
        </w:rPr>
        <w:t>，自动识别经纬度列）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一次操作可同时对一个区域下载多个传感器数据，传感器并发执行（最多 4 个同时运行），最大化下载效率。</w:t>
      </w:r>
      <w:r>
        <w:rPr>
          <w:rFonts w:ascii="微软雅黑" w:hAnsi="微软雅黑" w:eastAsia="微软雅黑"/>
          <w:b/>
          <w:color w:val="404040"/>
          <w:sz w:val="21"/>
        </w:rPr>
        <w:t>新增：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多区域文件夹批量模式支持多个区域同时并发处理（默认 2 个区域并行，可通过 </w:t>
      </w:r>
      <w:r>
        <w:rPr>
          <w:rFonts w:ascii="Courier New" w:hAnsi="Courier New" w:eastAsia="Courier New"/>
          <w:b w:val="0"/>
          <w:color w:val="C7254B"/>
          <w:sz w:val="19"/>
        </w:rPr>
        <w:t>--area-workers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调整）。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2. 多线程加速下载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对支持 HTTP Range 请求的数据源（DEM、SRTM、OPERA、ECOSTRESS、Sentinel-2 等），自动启用多线程分块下载：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默认 8 线程并行，每块 1MB，小于 1MB 的文件退化为单线程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单文件下载速度显著提升，充分利用带宽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新增：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EnMAP 全自动化下载（CAS SSO 认证 + Playwright 无头浏览器 + 订单轮询），无需手动操作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连接挂死保护</w:t>
      </w:r>
      <w:r>
        <w:rPr>
          <w:rFonts w:ascii="微软雅黑" w:hAnsi="微软雅黑" w:eastAsia="微软雅黑"/>
          <w:b w:val="0"/>
          <w:color w:val="404040"/>
          <w:sz w:val="21"/>
        </w:rPr>
        <w:t>：iter_content 超过 120 秒无新数据时主动断开并触发重试，彻底消除代理半开连接导致的永久挂死问题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3. 断点续传与网络重试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所有下载器支持完整的中断恢复机制：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文件级断点续传</w:t>
      </w:r>
      <w:r>
        <w:rPr>
          <w:rFonts w:ascii="微软雅黑" w:hAnsi="微软雅黑" w:eastAsia="微软雅黑"/>
          <w:b w:val="0"/>
          <w:color w:val="404040"/>
          <w:sz w:val="21"/>
        </w:rPr>
        <w:t>：中断后重启，已完成文件自动跳过，</w:t>
      </w:r>
      <w:r>
        <w:rPr>
          <w:rFonts w:ascii="Courier New" w:hAnsi="Courier New" w:eastAsia="Courier New"/>
          <w:b w:val="0"/>
          <w:color w:val="C7254B"/>
          <w:sz w:val="19"/>
        </w:rPr>
        <w:t>.part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临时文件从断点位置继续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网络自动重试</w:t>
      </w:r>
      <w:r>
        <w:rPr>
          <w:rFonts w:ascii="微软雅黑" w:hAnsi="微软雅黑" w:eastAsia="微软雅黑"/>
          <w:b w:val="0"/>
          <w:color w:val="404040"/>
          <w:sz w:val="21"/>
        </w:rPr>
        <w:t>：断网或超时时自动重试，最多 10 次，指数退避（最长等待 120 秒）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SSE 重连</w:t>
      </w:r>
      <w:r>
        <w:rPr>
          <w:rFonts w:ascii="微软雅黑" w:hAnsi="微软雅黑" w:eastAsia="微软雅黑"/>
          <w:b w:val="0"/>
          <w:color w:val="404040"/>
          <w:sz w:val="21"/>
        </w:rPr>
        <w:t>：页面刷新或网络中断后，自动恢复日志流，实时历史日志完整回放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传感器级重试</w:t>
      </w:r>
      <w:r>
        <w:rPr>
          <w:rFonts w:ascii="微软雅黑" w:hAnsi="微软雅黑" w:eastAsia="微软雅黑"/>
          <w:b w:val="0"/>
          <w:color w:val="404040"/>
          <w:sz w:val="21"/>
        </w:rPr>
        <w:t>：单个传感器失败自动重试，不影响其他传感器执行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EnMAP 订单超时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：下单后最长轮询 8 小时（可通过 </w:t>
      </w:r>
      <w:r>
        <w:rPr>
          <w:rFonts w:ascii="Courier New" w:hAnsi="Courier New" w:eastAsia="Courier New"/>
          <w:b w:val="0"/>
          <w:color w:val="C7254B"/>
          <w:sz w:val="19"/>
        </w:rPr>
        <w:t>--order-timeout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调整），订单未完成时跳过打包，等下次运行自动恢复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4. 自动裁剪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下载完成后，自动将影像裁剪至 KML 多边形范围内：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支持 GeoTIFF、JP2、IMG、NetCDF 等格式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支持 Sentinel-2 ZIP 产品自动解压后裁剪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裁剪结果添加 </w:t>
      </w:r>
      <w:r>
        <w:rPr>
          <w:rFonts w:ascii="Courier New" w:hAnsi="Courier New" w:eastAsia="Courier New"/>
          <w:b w:val="0"/>
          <w:color w:val="C7254B"/>
          <w:sz w:val="19"/>
        </w:rPr>
        <w:t>_clipped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后缀，并删除原始全景文件以节省存储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新增：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支持自定义裁剪分辨率（重采样到指定像元大小）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5. 衍生产品计算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根据已下载的影像自动计算以下遥感衍生产品：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BFCADE"/>
          <w:left w:val="single" w:sz="4" w:space="0" w:color="BFCADE"/>
          <w:bottom w:val="single" w:sz="4" w:space="0" w:color="BFCADE"/>
          <w:right w:val="single" w:sz="4" w:space="0" w:color="BFCADE"/>
          <w:insideH w:val="single" w:sz="4" w:space="0" w:color="BFCADE"/>
          <w:insideV w:val="single" w:sz="4" w:space="0" w:color="BFCADE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产品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数据来源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新增？</w:t>
            </w:r>
          </w:p>
        </w:tc>
      </w:tr>
      <w:tr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地表温度（LST）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Landsat Band10 / ASTER 热红外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地热异常、热液蚀变探测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✓ 已有</w:t>
            </w:r>
          </w:p>
        </w:tc>
      </w:tr>
      <w:tr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温度梯度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基于 LST，Sobel 算子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构造断裂带识别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✓ 已有</w:t>
            </w:r>
          </w:p>
        </w:tc>
      </w:tr>
      <w:tr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温度异常梯度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局部背景差值后求梯度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热液/地热异常精细定位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✓ 已有</w:t>
            </w:r>
          </w:p>
        </w:tc>
      </w:tr>
      <w:tr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OTCI 植被指数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Sentinel-2 红边波段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植被覆盖评估，地表扰动监测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✓ 已有</w:t>
            </w:r>
          </w:p>
        </w:tc>
      </w:tr>
      <w:tr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矿物波段比值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ASTER L2 SWIR 波段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高岭石、明矾石、白云母填图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✨ 新增（2026）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矿物波段比值分析（新增功能）：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RBD (Relative Band Depth) 2.2µm 吸收深度指数：</w:t>
      </w:r>
      <w:r>
        <w:rPr>
          <w:rFonts w:ascii="Courier New" w:hAnsi="Courier New" w:eastAsia="Courier New"/>
          <w:b w:val="0"/>
          <w:color w:val="C7254B"/>
          <w:sz w:val="19"/>
        </w:rPr>
        <w:t>(B5+B7)/(2×B6)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Kaolin_Ratio 简单比值：</w:t>
      </w:r>
      <w:r>
        <w:rPr>
          <w:rFonts w:ascii="Courier New" w:hAnsi="Courier New" w:eastAsia="Courier New"/>
          <w:b w:val="0"/>
          <w:color w:val="C7254B"/>
          <w:sz w:val="19"/>
        </w:rPr>
        <w:t>B5/B6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Alunite_vs_Kaolin 区分指数：</w:t>
      </w:r>
      <w:r>
        <w:rPr>
          <w:rFonts w:ascii="Courier New" w:hAnsi="Courier New" w:eastAsia="Courier New"/>
          <w:b w:val="0"/>
          <w:color w:val="C7254B"/>
          <w:sz w:val="19"/>
        </w:rPr>
        <w:t>B7/B6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Clay_Broad 广义粘土矿物指数：</w:t>
      </w:r>
      <w:r>
        <w:rPr>
          <w:rFonts w:ascii="Courier New" w:hAnsi="Courier New" w:eastAsia="Courier New"/>
          <w:b w:val="0"/>
          <w:color w:val="C7254B"/>
          <w:sz w:val="19"/>
        </w:rPr>
        <w:t>(B5+B7)/(B6+B8)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自动输出 GeoTIFF 格式，支持 QGIS/ArcGIS 加载分析，同时生成叠加可视化 PNG。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6. 标准交付目录打包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将下载和处理结果按照标准文件架构整理为可直接交付的目录：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delivery/{区域名}/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├── {区域名}.kml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├── {区域名}_卫星数据下载报告_YYYYMMDD.docx   ← 自动生成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├── data-矿权-夏季（6-8月）/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│   ├── Sentinel 2 L2/       B01–B12, B8A（低分波段已提升至 10m）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│   ├── Landsat 8 L2/        B1–B11（重采样至 15m）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│   ├── Landsat 7 ETM+/      B1–B8（多光谱重采样至 15m，全色 B8 保持原始 15m）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│   ├── ASTER L1T/           B1–B14（新传感器，原始 15m）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│   ├── ASTER L2/            B1–B14（含热红外，原始 15–90m）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│   ├── EMIT L2A/            SPECTRAL_IMAGE.tif（重采样至 30m）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│   ├── DEM.tif              （重采样至 15m）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│   ├── 地表温度.tif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│   ├── 温度梯度.tif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│   ├── 温度异常梯度.tif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│   ├── OTCI.tif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│   ├── 高岭石_RBD_2200.tif  （新增产品）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│   ├── 粘土矿物_指数.tif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│   └── 矿物异常分布.png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└── data-矿权-冬季（11-3月）/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└── （同上结构）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季节划分规则：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6–8 月为夏季，11–3 月为冬季，其余月份就近归入。同季节多景时自动选取最新日期的一景。所有文件名统一规范化。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7. 交付图像分辨率提升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打包阶段对低分辨率波段自动进行双线性重采样，提升交付图像的像素密度，改善 GIS 叠合与视觉判读效果：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BFCADE"/>
          <w:left w:val="single" w:sz="4" w:space="0" w:color="BFCADE"/>
          <w:bottom w:val="single" w:sz="4" w:space="0" w:color="BFCADE"/>
          <w:right w:val="single" w:sz="4" w:space="0" w:color="BFCADE"/>
          <w:insideH w:val="single" w:sz="4" w:space="0" w:color="BFCADE"/>
          <w:insideV w:val="single" w:sz="4" w:space="0" w:color="BFCADE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传感器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原始分辨率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交付分辨率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Sentinel-2 B02/B03/B04/B08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10m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10m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原始分辨率，不变</w:t>
            </w:r>
          </w:p>
        </w:tc>
      </w:tr>
      <w:tr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Sentinel-2 B01/B05–B09/B8A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20–60m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10m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与高分波段对齐</w:t>
            </w:r>
          </w:p>
        </w:tc>
      </w:tr>
      <w:tr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Landsat 8/9 全波段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30m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15m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双线性插值</w:t>
            </w:r>
          </w:p>
        </w:tc>
      </w:tr>
      <w:tr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Landsat 7 多光谱 B1–B7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30m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15m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双线性插值</w:t>
            </w:r>
          </w:p>
        </w:tc>
      </w:tr>
      <w:tr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Landsat 7 全色 B8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15m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15m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原始分辨率，不变</w:t>
            </w:r>
          </w:p>
        </w:tc>
      </w:tr>
      <w:tr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ASTER L1T 全波段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15m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15m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原始分辨率，不变</w:t>
            </w:r>
          </w:p>
        </w:tc>
      </w:tr>
      <w:tr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ASTER L2 VN 波段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15m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15m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原始分辨率，不变</w:t>
            </w:r>
          </w:p>
        </w:tc>
      </w:tr>
      <w:tr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ASTER L2 SWIR 波段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30m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30m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原始分辨率，不变</w:t>
            </w:r>
          </w:p>
        </w:tc>
      </w:tr>
      <w:tr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EMIT 高光谱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60m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30m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双线性插值</w:t>
            </w:r>
          </w:p>
        </w:tc>
      </w:tr>
      <w:tr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DEM（Copernicus GLO-30）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30m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15m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双线性插值</w:t>
            </w:r>
          </w:p>
        </w:tc>
      </w:tr>
    </w:tbl>
    <w:p>
      <w:pPr>
        <w:spacing w:after="40"/>
      </w:pPr>
    </w:p>
    <w:p>
      <w:pPr>
        <w:spacing w:before="40" w:after="40"/>
        <w:ind w:left="454"/>
      </w:pPr>
      <w:r>
        <w:rPr>
          <w:rFonts w:ascii="微软雅黑" w:hAnsi="微软雅黑" w:eastAsia="微软雅黑"/>
          <w:b w:val="0"/>
          <w:i/>
          <w:color w:val="707070"/>
          <w:sz w:val="19"/>
        </w:rPr>
        <w:t>重采样不增加实际信息量，仅提升像素密度与显示效果，地理坐标精度不变。双线性插值用于光学波段，近邻法用于分类波段。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8. 自动生成下载报告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每次打包完成后，自动在 </w:t>
      </w:r>
      <w:r>
        <w:rPr>
          <w:rFonts w:ascii="Courier New" w:hAnsi="Courier New" w:eastAsia="Courier New"/>
          <w:b w:val="0"/>
          <w:color w:val="C7254B"/>
          <w:sz w:val="19"/>
        </w:rPr>
        <w:t>delivery/{区域名}/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目录生成 Word 格式下载报告（需安装 </w:t>
      </w:r>
      <w:r>
        <w:rPr>
          <w:rFonts w:ascii="Courier New" w:hAnsi="Courier New" w:eastAsia="Courier New"/>
          <w:b w:val="0"/>
          <w:color w:val="C7254B"/>
          <w:sz w:val="19"/>
        </w:rPr>
        <w:t>python-docx</w:t>
      </w:r>
      <w:r>
        <w:rPr>
          <w:rFonts w:ascii="微软雅黑" w:hAnsi="微软雅黑" w:eastAsia="微软雅黑"/>
          <w:b w:val="0"/>
          <w:color w:val="404040"/>
          <w:sz w:val="21"/>
        </w:rPr>
        <w:t>，未安装时跳过）：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BFCADE"/>
          <w:left w:val="single" w:sz="4" w:space="0" w:color="BFCADE"/>
          <w:bottom w:val="single" w:sz="4" w:space="0" w:color="BFCADE"/>
          <w:right w:val="single" w:sz="4" w:space="0" w:color="BFCADE"/>
          <w:insideH w:val="single" w:sz="4" w:space="0" w:color="BFCADE"/>
          <w:insideV w:val="single" w:sz="4" w:space="0" w:color="BFCADE"/>
        </w:tblBorders>
      </w:tblPr>
      <w:tblGrid>
        <w:gridCol w:w="4533"/>
        <w:gridCol w:w="4533"/>
      </w:tblGrid>
      <w:tr>
        <w:tc>
          <w:tcPr>
            <w:tcW w:type="dxa" w:w="4533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报告章节</w:t>
            </w:r>
          </w:p>
        </w:tc>
        <w:tc>
          <w:tcPr>
            <w:tcW w:type="dxa" w:w="4533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一、任务概览</w:t>
            </w:r>
          </w:p>
        </w:tc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任务时间、耗时、搜索日期范围、文件数、传感器数、交付包大小</w:t>
            </w:r>
          </w:p>
        </w:tc>
      </w:tr>
      <w:tr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二、各传感器下载明细</w:t>
            </w:r>
          </w:p>
        </w:tc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传感器名称、类型、文件数、交付分辨率</w:t>
            </w:r>
          </w:p>
        </w:tc>
      </w:tr>
      <w:tr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三、未获取数据传感器</w:t>
            </w:r>
          </w:p>
        </w:tc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下载失败或无数据的传感器及原因</w:t>
            </w:r>
          </w:p>
        </w:tc>
      </w:tr>
      <w:tr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四、交付成果</w:t>
            </w:r>
          </w:p>
        </w:tc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夏/冬季包内容描述、总大小、输出路径</w:t>
            </w:r>
          </w:p>
        </w:tc>
      </w:tr>
      <w:tr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五、分辨率说明</w:t>
            </w:r>
          </w:p>
        </w:tc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本次重采样提升的详细说明</w:t>
            </w:r>
          </w:p>
        </w:tc>
      </w:tr>
      <w:tr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六、衍生产品说明（新增）</w:t>
            </w:r>
          </w:p>
        </w:tc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地表温度、矿物指数等衍生产品的物理意义与解读指南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报告文件名格式：</w:t>
      </w:r>
      <w:r>
        <w:rPr>
          <w:rFonts w:ascii="Courier New" w:hAnsi="Courier New" w:eastAsia="Courier New"/>
          <w:b w:val="0"/>
          <w:color w:val="C7254B"/>
          <w:sz w:val="19"/>
        </w:rPr>
        <w:t>{区域名}_卫星数据下载报告_{日期}.docx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9. 实时进度追踪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Web 界面提供全程可视化进度反馈：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整体进度条</w:t>
      </w:r>
      <w:r>
        <w:rPr>
          <w:rFonts w:ascii="微软雅黑" w:hAnsi="微软雅黑" w:eastAsia="微软雅黑"/>
          <w:b w:val="0"/>
          <w:color w:val="404040"/>
          <w:sz w:val="21"/>
        </w:rPr>
        <w:t>：显示当前处理传感器、已下载景数、剩余时间估算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单文件进度条</w:t>
      </w:r>
      <w:r>
        <w:rPr>
          <w:rFonts w:ascii="微软雅黑" w:hAnsi="微软雅黑" w:eastAsia="微软雅黑"/>
          <w:b w:val="0"/>
          <w:color w:val="404040"/>
          <w:sz w:val="21"/>
        </w:rPr>
        <w:t>：实时显示当前文件下载百分比（基于 tqdm 解析）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三阶段追踪</w:t>
      </w:r>
      <w:r>
        <w:rPr>
          <w:rFonts w:ascii="微软雅黑" w:hAnsi="微软雅黑" w:eastAsia="微软雅黑"/>
          <w:b w:val="0"/>
          <w:color w:val="404040"/>
          <w:sz w:val="21"/>
        </w:rPr>
        <w:t>：下载 → 衍生产品计算 → 打包交付，各阶段独立显示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彩色日志</w:t>
      </w:r>
      <w:r>
        <w:rPr>
          <w:rFonts w:ascii="微软雅黑" w:hAnsi="微软雅黑" w:eastAsia="微软雅黑"/>
          <w:b w:val="0"/>
          <w:color w:val="404040"/>
          <w:sz w:val="21"/>
        </w:rPr>
        <w:t>：成功（绿）、警告（黄）、错误（红）实时滚动，页面刷新后日志完整恢复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多任务并发</w:t>
      </w:r>
      <w:r>
        <w:rPr>
          <w:rFonts w:ascii="微软雅黑" w:hAnsi="微软雅黑" w:eastAsia="微软雅黑"/>
          <w:b w:val="0"/>
          <w:color w:val="404040"/>
          <w:sz w:val="21"/>
        </w:rPr>
        <w:t>：支持最多 3 个传感器同时下载 + 最多 2 个打包任务并发，任务列表显示所有执行状态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10. 代理自动检测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启动下载时自动探测本地代理端口，发现可用端口后自动为下载子进程注入代理配置，无需手动设置环境变量，方便在网络受限环境下使用。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探测顺序：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1.  </w:t>
      </w:r>
      <w:r>
        <w:rPr>
          <w:rFonts w:ascii="微软雅黑" w:hAnsi="微软雅黑" w:eastAsia="微软雅黑"/>
          <w:b w:val="0"/>
          <w:color w:val="404040"/>
          <w:sz w:val="21"/>
        </w:rPr>
        <w:t>快柠檬 SOCKS5：端口 10793（优先）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2.  </w:t>
      </w:r>
      <w:r>
        <w:rPr>
          <w:rFonts w:ascii="微软雅黑" w:hAnsi="微软雅黑" w:eastAsia="微软雅黑"/>
          <w:b w:val="0"/>
          <w:color w:val="404040"/>
          <w:sz w:val="21"/>
        </w:rPr>
        <w:t>快柠檬 HTTP：端口 10792（回退）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3.  </w:t>
      </w:r>
      <w:r>
        <w:rPr>
          <w:rFonts w:ascii="微软雅黑" w:hAnsi="微软雅黑" w:eastAsia="微软雅黑"/>
          <w:b w:val="0"/>
          <w:color w:val="404040"/>
          <w:sz w:val="21"/>
        </w:rPr>
        <w:t>Clash / 通用代理：依次尝试 7890 / 1087 / 8080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智能直连（no_proxy）：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Copernicus、DLR EOWEB、NASA Earthdata、USGS 等欧洲和 NASA 服务默认直连，不经过代理，避免因代理节点限速而影响这些原本直连更快的数据源。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新增：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支持手动代理配置和直连模式切换，可为不同传感器配置不同代理策略（如 Copernicus 直连，其他走代理）。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11. 传感器预评估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下载前可一键预检各传感器在目标区域和时间范围内的数据可用性，快速筛选有效数据源，避免无效等待。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返回结果包括：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各传感器的可用景数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云量覆盖率统计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预计下载时间和文件大小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数据质量评分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12. 配置持久化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Web 界面中填写的账号信息、传感器选择、日期、云量等所有参数均可一键保存，下次打开自动加载。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新增：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任务历史管理：保存过往任务配置，一键快速重新下载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任务复制：基于已完成的任务快速生成新任务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配置导出/导入：支持将配置导出为 JSON 文件，跨机器共享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13. GEE 自定义集合支持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支持通过 Google Earth Engine 的自定义资产集合（Custom Collections）下载任意栅格数据：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支持 S2、Landsat、MODIS 等官方集合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支持用户自定义算法计算的结果（如 NDVI、LST 等）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自动分块下载大区域数据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服务账号认证，支持离线自动化下载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14. 下载成功率统计与智能排序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系统自动记录每个传感器历史下载的成功与失败次数，在多传感器任务中按成功率降序排列执行顺序，让成功率高的传感器优先运行，尽早完成可靠下载，降低整体任务等待时间。</w:t>
      </w:r>
    </w:p>
    <w:p>
      <w:pPr>
        <w:spacing w:before="80" w:after="80"/>
        <w:pBdr>
          <w:bottom w:val="single" w:sz="4" w:space="1" w:color="BFCADE"/>
        </w:pBdr>
      </w:pPr>
    </w:p>
    <w:p>
      <w:pPr>
        <w:spacing w:before="280" w:after="8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26"/>
        </w:rPr>
        <w:t>三、传感器模式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交付模式（默认）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自动勾选满足标准交付架构所需的核心传感器组合：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高程：SRTM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光学：Sentinel-2 + Landsat 8/9 + Landsat 7 + ASTER L2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高光谱：EMIT L2A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热红外：ECOSTRESS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衍生产品：所有地表温度与矿物指数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适合快速生成标准勘探交付包。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自定义模式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手动点选任意传感器，完全自由搭配。适合特殊应用场景或数据融合实验。</w:t>
      </w:r>
    </w:p>
    <w:p>
      <w:pPr>
        <w:spacing w:before="80" w:after="80"/>
        <w:pBdr>
          <w:bottom w:val="single" w:sz="4" w:space="1" w:color="BFCADE"/>
        </w:pBdr>
      </w:pPr>
    </w:p>
    <w:p>
      <w:pPr>
        <w:spacing w:before="280" w:after="8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26"/>
        </w:rPr>
        <w:t>四、使用场景示例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场景 1：矿产勘探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选择传感器</w:t>
      </w:r>
      <w:r>
        <w:rPr>
          <w:rFonts w:ascii="微软雅黑" w:hAnsi="微软雅黑" w:eastAsia="微软雅黑"/>
          <w:b w:val="0"/>
          <w:color w:val="404040"/>
          <w:sz w:val="21"/>
        </w:rPr>
        <w:t>：SRTM + Sentinel-2 + Landsat 8 + ASTER L2 + EMIT + 矿物波段比值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衍生产品</w:t>
      </w:r>
      <w:r>
        <w:rPr>
          <w:rFonts w:ascii="微软雅黑" w:hAnsi="微软雅黑" w:eastAsia="微软雅黑"/>
          <w:b w:val="0"/>
          <w:color w:val="404040"/>
          <w:sz w:val="21"/>
        </w:rPr>
        <w:t>：矿物填图（高岭石、绿泥石、明矾石等）+ 地表温度异常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应用</w:t>
      </w:r>
      <w:r>
        <w:rPr>
          <w:rFonts w:ascii="微软雅黑" w:hAnsi="微软雅黑" w:eastAsia="微软雅黑"/>
          <w:b w:val="0"/>
          <w:color w:val="404040"/>
          <w:sz w:val="21"/>
        </w:rPr>
        <w:t>：圈定矿化蚀变带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场景 2：地热勘探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选择传感器</w:t>
      </w:r>
      <w:r>
        <w:rPr>
          <w:rFonts w:ascii="微软雅黑" w:hAnsi="微软雅黑" w:eastAsia="微软雅黑"/>
          <w:b w:val="0"/>
          <w:color w:val="404040"/>
          <w:sz w:val="21"/>
        </w:rPr>
        <w:t>：SRTM + Landsat 8 + ASTER L2 + ECOSTRESS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衍生产品</w:t>
      </w:r>
      <w:r>
        <w:rPr>
          <w:rFonts w:ascii="微软雅黑" w:hAnsi="微软雅黑" w:eastAsia="微软雅黑"/>
          <w:b w:val="0"/>
          <w:color w:val="404040"/>
          <w:sz w:val="21"/>
        </w:rPr>
        <w:t>：地表温度 + 温度异常梯度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应用</w:t>
      </w:r>
      <w:r>
        <w:rPr>
          <w:rFonts w:ascii="微软雅黑" w:hAnsi="微软雅黑" w:eastAsia="微软雅黑"/>
          <w:b w:val="0"/>
          <w:color w:val="404040"/>
          <w:sz w:val="21"/>
        </w:rPr>
        <w:t>：定位地热异常区，指导钻探位置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场景 3：断裂带识别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选择传感器</w:t>
      </w:r>
      <w:r>
        <w:rPr>
          <w:rFonts w:ascii="微软雅黑" w:hAnsi="微软雅黑" w:eastAsia="微软雅黑"/>
          <w:b w:val="0"/>
          <w:color w:val="404040"/>
          <w:sz w:val="21"/>
        </w:rPr>
        <w:t>：SRTM + Landsat 8 + ALOS-2 PALSAR-2 + SAR 干涉相位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衍生产品</w:t>
      </w:r>
      <w:r>
        <w:rPr>
          <w:rFonts w:ascii="微软雅黑" w:hAnsi="微软雅黑" w:eastAsia="微软雅黑"/>
          <w:b w:val="0"/>
          <w:color w:val="404040"/>
          <w:sz w:val="21"/>
        </w:rPr>
        <w:t>：DEM 流向分析 + SAR 相干性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应用</w:t>
      </w:r>
      <w:r>
        <w:rPr>
          <w:rFonts w:ascii="微软雅黑" w:hAnsi="微软雅黑" w:eastAsia="微软雅黑"/>
          <w:b w:val="0"/>
          <w:color w:val="404040"/>
          <w:sz w:val="21"/>
        </w:rPr>
        <w:t>：识别隐伏断裂，评估地震风险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场景 4：植被覆盖评估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选择传感器</w:t>
      </w:r>
      <w:r>
        <w:rPr>
          <w:rFonts w:ascii="微软雅黑" w:hAnsi="微软雅黑" w:eastAsia="微软雅黑"/>
          <w:b w:val="0"/>
          <w:color w:val="404040"/>
          <w:sz w:val="21"/>
        </w:rPr>
        <w:t>：Sentinel-2 + MODIS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衍生产品</w:t>
      </w:r>
      <w:r>
        <w:rPr>
          <w:rFonts w:ascii="微软雅黑" w:hAnsi="微软雅黑" w:eastAsia="微软雅黑"/>
          <w:b w:val="0"/>
          <w:color w:val="404040"/>
          <w:sz w:val="21"/>
        </w:rPr>
        <w:t>：NDVI 时序分析，OTCI 植被指数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应用</w:t>
      </w:r>
      <w:r>
        <w:rPr>
          <w:rFonts w:ascii="微软雅黑" w:hAnsi="微软雅黑" w:eastAsia="微软雅黑"/>
          <w:b w:val="0"/>
          <w:color w:val="404040"/>
          <w:sz w:val="21"/>
        </w:rPr>
        <w:t>：监测生态恢复状况，评估草地退化</w:t>
      </w:r>
    </w:p>
    <w:p>
      <w:pPr>
        <w:spacing w:before="80" w:after="80"/>
        <w:pBdr>
          <w:bottom w:val="single" w:sz="4" w:space="1" w:color="BFCADE"/>
        </w:pBdr>
      </w:pPr>
    </w:p>
    <w:p>
      <w:pPr>
        <w:spacing w:before="280" w:after="8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26"/>
        </w:rPr>
        <w:t>五、技术栈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BFCADE"/>
          <w:left w:val="single" w:sz="4" w:space="0" w:color="BFCADE"/>
          <w:bottom w:val="single" w:sz="4" w:space="0" w:color="BFCADE"/>
          <w:right w:val="single" w:sz="4" w:space="0" w:color="BFCADE"/>
          <w:insideH w:val="single" w:sz="4" w:space="0" w:color="BFCADE"/>
          <w:insideV w:val="single" w:sz="4" w:space="0" w:color="BFCADE"/>
        </w:tblBorders>
      </w:tblPr>
      <w:tblGrid>
        <w:gridCol w:w="4533"/>
        <w:gridCol w:w="4533"/>
      </w:tblGrid>
      <w:tr>
        <w:tc>
          <w:tcPr>
            <w:tcW w:type="dxa" w:w="4533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4533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语言</w:t>
            </w:r>
          </w:p>
        </w:tc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Python 3.9+</w:t>
            </w:r>
          </w:p>
        </w:tc>
      </w:tr>
      <w:tr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Web 框架</w:t>
            </w:r>
          </w:p>
        </w:tc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Flask + HTML5 + WebSocket (SSE)</w:t>
            </w:r>
          </w:p>
        </w:tc>
      </w:tr>
      <w:tr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遥感数据处理</w:t>
            </w:r>
          </w:p>
        </w:tc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rasterio, GDAL, numpy, scipy</w:t>
            </w:r>
          </w:p>
        </w:tc>
      </w:tr>
      <w:tr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地理计算</w:t>
            </w:r>
          </w:p>
        </w:tc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shapely, pyproj, fiona</w:t>
            </w:r>
          </w:p>
        </w:tc>
      </w:tr>
      <w:tr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数据源接口</w:t>
            </w:r>
          </w:p>
        </w:tc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earthaccess, sentinelhub, Google Earth Engine</w:t>
            </w:r>
          </w:p>
        </w:tc>
      </w:tr>
      <w:tr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浏览器自动化</w:t>
            </w:r>
          </w:p>
        </w:tc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Playwright（EnMAP CAS SSO + EOWEB 下单）</w:t>
            </w:r>
          </w:p>
        </w:tc>
      </w:tr>
      <w:tr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并发管理</w:t>
            </w:r>
          </w:p>
        </w:tc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ThreadPoolExecutor + asyncio</w:t>
            </w:r>
          </w:p>
        </w:tc>
      </w:tr>
      <w:tr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数据持久化</w:t>
            </w:r>
          </w:p>
        </w:tc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JSON 本地配置，.geo_tasks_persist.json 任务记录</w:t>
            </w:r>
          </w:p>
        </w:tc>
      </w:tr>
      <w:tr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报告生成</w:t>
            </w:r>
          </w:p>
        </w:tc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python-docx（可选，生成 Word 格式下载报告）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4" w:space="1" w:color="BFCADE"/>
        </w:pBdr>
      </w:pPr>
    </w:p>
    <w:p>
      <w:pPr>
        <w:spacing w:before="280" w:after="8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26"/>
        </w:rPr>
        <w:t>六、特色优势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BFCADE"/>
          <w:left w:val="single" w:sz="4" w:space="0" w:color="BFCADE"/>
          <w:bottom w:val="single" w:sz="4" w:space="0" w:color="BFCADE"/>
          <w:right w:val="single" w:sz="4" w:space="0" w:color="BFCADE"/>
          <w:insideH w:val="single" w:sz="4" w:space="0" w:color="BFCADE"/>
          <w:insideV w:val="single" w:sz="4" w:space="0" w:color="BFCADE"/>
        </w:tblBorders>
      </w:tblPr>
      <w:tblGrid>
        <w:gridCol w:w="4533"/>
        <w:gridCol w:w="4533"/>
      </w:tblGrid>
      <w:tr>
        <w:tc>
          <w:tcPr>
            <w:tcW w:type="dxa" w:w="4533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4533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一站式下载</w:t>
            </w:r>
          </w:p>
        </w:tc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集成 33 个传感器，无需在不同平台间切换</w:t>
            </w:r>
          </w:p>
        </w:tc>
      </w:tr>
      <w:tr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开箱即用</w:t>
            </w:r>
          </w:p>
        </w:tc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自动化衍生产品计算、裁剪、打包，无需人工后期处理</w:t>
            </w:r>
          </w:p>
        </w:tc>
      </w:tr>
      <w:tr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稳定可靠</w:t>
            </w:r>
          </w:p>
        </w:tc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多层重试机制、断点续传、异常自动恢复</w:t>
            </w:r>
          </w:p>
        </w:tc>
      </w:tr>
      <w:tr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灵活扩展</w:t>
            </w:r>
          </w:p>
        </w:tc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易于新增传感器模块（基于 BaseDownloader 接口）</w:t>
            </w:r>
          </w:p>
        </w:tc>
      </w:tr>
      <w:tr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网络适配</w:t>
            </w:r>
          </w:p>
        </w:tc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自动代理探测，离线/代理/直连多种模式支持</w:t>
            </w:r>
          </w:p>
        </w:tc>
      </w:tr>
      <w:tr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透明可视</w:t>
            </w:r>
          </w:p>
        </w:tc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实时进度条、彩色日志、任务持久化</w:t>
            </w:r>
          </w:p>
        </w:tc>
      </w:tr>
      <w:tr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数据质量</w:t>
            </w:r>
          </w:p>
        </w:tc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多层质量检查（截断检测、覆盖率评估、统计元数据）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