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Beyond Compare 4试用期结束破解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i w:val="0"/>
          <w:caps w:val="0"/>
          <w:color w:val="494949"/>
          <w:spacing w:val="0"/>
          <w:kern w:val="0"/>
          <w:sz w:val="21"/>
          <w:szCs w:val="21"/>
          <w:shd w:val="clear" w:fill="F6F6F6"/>
          <w:lang w:val="en-US" w:eastAsia="zh-CN" w:bidi="ar"/>
        </w:rPr>
        <w:t>打开Beyond Compare 4，提示已经超出30天试用期限制，解决方法：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修改D:\Program Files\Beyond Compare 4\BCUnrar.dll ,这个文件重命名或者直接删除，则会新增30天试用期，再次打开提示还有28天试用期。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亲测，该方法有效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2.一劳永逸，修改注册表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1)在搜索栏中输入 regedit   ，打开注册表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2) 删除项目：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kern w:val="0"/>
          <w:sz w:val="18"/>
          <w:szCs w:val="18"/>
          <w:bdr w:val="none" w:color="auto" w:sz="0" w:space="0"/>
          <w:shd w:val="clear" w:fill="F6F6F6"/>
          <w:lang w:val="en-US" w:eastAsia="zh-CN" w:bidi="ar"/>
        </w:rPr>
        <w:t>计算机\HKEY_CURRENT_USER\Software\Scooter Software\Beyond Compare 4\</w:t>
      </w:r>
      <w:r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  <w:t>CacheId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fill="F6F6F6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kern w:val="0"/>
          <w:sz w:val="21"/>
          <w:szCs w:val="21"/>
          <w:shd w:val="clear" w:fill="F6F6F6"/>
          <w:lang w:val="en-US" w:eastAsia="zh-CN" w:bidi="ar"/>
        </w:rPr>
        <w:t>亲测，该方法无效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494949"/>
          <w:spacing w:val="0"/>
          <w:kern w:val="0"/>
          <w:sz w:val="21"/>
          <w:szCs w:val="21"/>
          <w:bdr w:val="none" w:color="auto" w:sz="0" w:space="0"/>
          <w:shd w:val="clear" w:fill="F6F6F6"/>
          <w:lang w:val="en-US" w:eastAsia="zh-CN" w:bidi="ar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B4F4C"/>
    <w:multiLevelType w:val="singleLevel"/>
    <w:tmpl w:val="5C3B4F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8A2669"/>
    <w:rsid w:val="20413019"/>
    <w:rsid w:val="4334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2019-01-13T14:40:43Z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