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2F353E81" w14:textId="77777777" w:rsidR="00943409" w:rsidRPr="00DB4555" w:rsidRDefault="00943409" w:rsidP="00943409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28ABB8D3" w14:textId="77777777" w:rsidR="00943409" w:rsidRDefault="00943409" w:rsidP="00943409">
      <w:pPr>
        <w:jc w:val="center"/>
        <w:rPr>
          <w:rFonts w:eastAsia="Calibri"/>
          <w:b/>
        </w:rPr>
      </w:pPr>
      <w:r>
        <w:rPr>
          <w:rFonts w:eastAsia="Calibri"/>
          <w:b/>
        </w:rPr>
        <w:t>Gutierrez, Kevin Jay Vincent R.</w:t>
      </w:r>
    </w:p>
    <w:p w14:paraId="5EDE47F3" w14:textId="77777777" w:rsidR="00943409" w:rsidRPr="00FF3BF1" w:rsidRDefault="00943409" w:rsidP="00943409">
      <w:pPr>
        <w:jc w:val="center"/>
        <w:rPr>
          <w:rFonts w:eastAsia="Calibri"/>
          <w:b/>
          <w:i/>
        </w:rPr>
      </w:pPr>
      <w:r w:rsidRPr="00FF3BF1">
        <w:rPr>
          <w:b/>
        </w:rPr>
        <w:t xml:space="preserve">Saturday 1:00pm-4:00pm/ </w:t>
      </w:r>
      <w:proofErr w:type="spellStart"/>
      <w:r w:rsidRPr="00FF3BF1">
        <w:rPr>
          <w:b/>
        </w:rPr>
        <w:t>BSCpE</w:t>
      </w:r>
      <w:proofErr w:type="spellEnd"/>
      <w:r w:rsidRPr="00FF3BF1">
        <w:rPr>
          <w:b/>
        </w:rPr>
        <w:t xml:space="preserve"> 412-2</w:t>
      </w:r>
    </w:p>
    <w:p w14:paraId="107B1231" w14:textId="77777777" w:rsidR="00943409" w:rsidRDefault="00943409" w:rsidP="00943409">
      <w:pPr>
        <w:rPr>
          <w:rFonts w:eastAsia="Calibri"/>
          <w:b/>
        </w:rPr>
      </w:pPr>
    </w:p>
    <w:p w14:paraId="5C759E44" w14:textId="77777777" w:rsidR="00943409" w:rsidRPr="00DB4555" w:rsidRDefault="00943409" w:rsidP="00943409">
      <w:pPr>
        <w:rPr>
          <w:rFonts w:eastAsia="Calibri"/>
          <w:b/>
        </w:rPr>
      </w:pPr>
    </w:p>
    <w:p w14:paraId="274586F3" w14:textId="77777777" w:rsidR="00943409" w:rsidRPr="00DB4555" w:rsidRDefault="00943409" w:rsidP="00943409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3156CF80" w14:textId="77777777" w:rsidR="00943409" w:rsidRDefault="00943409" w:rsidP="00943409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6A633651" w14:textId="77777777" w:rsidR="00943409" w:rsidRDefault="00943409" w:rsidP="00943409">
      <w:pPr>
        <w:jc w:val="center"/>
        <w:rPr>
          <w:rFonts w:eastAsia="Calibri"/>
          <w:b/>
        </w:rPr>
      </w:pPr>
    </w:p>
    <w:p w14:paraId="7B27B2F0" w14:textId="77777777" w:rsidR="00943409" w:rsidRDefault="00943409" w:rsidP="00943409">
      <w:pPr>
        <w:jc w:val="center"/>
        <w:rPr>
          <w:rFonts w:eastAsia="Calibri"/>
          <w:b/>
        </w:rPr>
      </w:pPr>
    </w:p>
    <w:p w14:paraId="3D08A882" w14:textId="77777777" w:rsidR="00943409" w:rsidRDefault="00943409" w:rsidP="00943409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10355EDE" w14:textId="77777777" w:rsidR="00943409" w:rsidRDefault="00943409" w:rsidP="00943409">
      <w:pPr>
        <w:jc w:val="center"/>
        <w:rPr>
          <w:rFonts w:eastAsia="Calibri"/>
          <w:i/>
        </w:rPr>
      </w:pPr>
    </w:p>
    <w:p w14:paraId="6A8523BE" w14:textId="77777777" w:rsidR="00943409" w:rsidRDefault="00943409" w:rsidP="00943409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</w:t>
      </w:r>
      <w:proofErr w:type="spellStart"/>
      <w:r>
        <w:rPr>
          <w:rFonts w:eastAsia="Calibri"/>
          <w:b/>
        </w:rPr>
        <w:t>Sayo</w:t>
      </w:r>
      <w:proofErr w:type="spellEnd"/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01F0C8DD" w14:textId="1D9D085B" w:rsidR="78F4314E" w:rsidRDefault="78F4314E" w:rsidP="78F4314E">
      <w:pPr>
        <w:jc w:val="center"/>
        <w:rPr>
          <w:b/>
          <w:bCs/>
        </w:rPr>
      </w:pPr>
    </w:p>
    <w:p w14:paraId="62FEECE9" w14:textId="0D17EDD7" w:rsidR="78F4314E" w:rsidRDefault="78F4314E" w:rsidP="78F4314E">
      <w:pPr>
        <w:jc w:val="center"/>
        <w:rPr>
          <w:b/>
          <w:bCs/>
        </w:rPr>
      </w:pPr>
    </w:p>
    <w:p w14:paraId="43A7A551" w14:textId="58513032" w:rsidR="78F4314E" w:rsidRDefault="78F4314E" w:rsidP="78F4314E">
      <w:pPr>
        <w:jc w:val="center"/>
        <w:rPr>
          <w:b/>
          <w:bCs/>
        </w:rPr>
      </w:pPr>
    </w:p>
    <w:p w14:paraId="5CB17581" w14:textId="61F9D185" w:rsidR="78F4314E" w:rsidRDefault="78F4314E" w:rsidP="78F4314E">
      <w:pPr>
        <w:jc w:val="center"/>
        <w:rPr>
          <w:b/>
          <w:bCs/>
        </w:rPr>
      </w:pPr>
    </w:p>
    <w:p w14:paraId="742C6EC5" w14:textId="029A06B3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 xml:space="preserve">This laboratory activity aims to implement the principles and techniques of hardware programming using </w:t>
      </w:r>
      <w:proofErr w:type="spellStart"/>
      <w:r w:rsidRPr="005F236C">
        <w:t>Arduino</w:t>
      </w:r>
      <w:proofErr w:type="spellEnd"/>
      <w:r w:rsidRPr="005F236C">
        <w:t xml:space="preserve">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</w:t>
      </w:r>
      <w:proofErr w:type="spellStart"/>
      <w:r w:rsidR="00315549">
        <w:t>Arduino</w:t>
      </w:r>
      <w:proofErr w:type="spellEnd"/>
      <w:r w:rsidR="00315549">
        <w:t xml:space="preserve">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0E21686A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</w:t>
      </w:r>
      <w:proofErr w:type="spellStart"/>
      <w:r>
        <w:t>Arduino</w:t>
      </w:r>
      <w:proofErr w:type="spellEnd"/>
      <w:r>
        <w:t xml:space="preserve"> </w:t>
      </w:r>
      <w:r w:rsidR="005B4146">
        <w:t xml:space="preserve">circuit diagram of a ring counter that display </w:t>
      </w:r>
      <w:r w:rsidR="0488BE48">
        <w:t xml:space="preserve"> </w:t>
      </w:r>
      <w:r w:rsidR="005B4146">
        <w:tab/>
        <w:t xml:space="preserve">eight </w:t>
      </w:r>
      <w:r w:rsidR="001A553B">
        <w:t>(8</w:t>
      </w:r>
      <w:proofErr w:type="gramStart"/>
      <w:r w:rsidR="001A553B">
        <w:t>)</w:t>
      </w:r>
      <w:r w:rsidR="005B4146">
        <w:t>LEDs</w:t>
      </w:r>
      <w:proofErr w:type="gramEnd"/>
      <w:r w:rsidR="005B4146">
        <w:t xml:space="preserve">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 xml:space="preserve">Exercise 1: </w:t>
      </w:r>
      <w:bookmarkStart w:id="2" w:name="_GoBack"/>
      <w:r w:rsidRPr="005B4146">
        <w:rPr>
          <w:b/>
          <w:bCs/>
        </w:rPr>
        <w:t xml:space="preserve">Write a code that does a ring counter display for eight (8) LEDs </w:t>
      </w:r>
      <w:bookmarkEnd w:id="2"/>
      <w:r w:rsidRPr="005B4146">
        <w:rPr>
          <w:b/>
          <w:bCs/>
        </w:rPr>
        <w:t>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33300FC0" w14:textId="1FD5E824" w:rsidR="00FC47F2" w:rsidRPr="005F236C" w:rsidRDefault="00CF6BCE" w:rsidP="005F236C">
      <w:pPr>
        <w:spacing w:line="360" w:lineRule="auto"/>
        <w:jc w:val="center"/>
        <w:rPr>
          <w:bCs/>
        </w:rPr>
      </w:pPr>
      <w:r w:rsidRPr="00CF6BCE">
        <w:rPr>
          <w:noProof/>
          <w:lang w:eastAsia="en-US"/>
        </w:rPr>
        <w:drawing>
          <wp:inline distT="0" distB="0" distL="0" distR="0" wp14:anchorId="6C3777DB" wp14:editId="65CF5246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7F2"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lastRenderedPageBreak/>
        <w:t>CODE:</w:t>
      </w:r>
    </w:p>
    <w:p w14:paraId="7C292365" w14:textId="7652A8FD" w:rsidR="00D673EC" w:rsidRDefault="00E32257" w:rsidP="00D31008">
      <w:pPr>
        <w:spacing w:line="360" w:lineRule="auto"/>
        <w:jc w:val="center"/>
        <w:rPr>
          <w:noProof/>
        </w:rPr>
      </w:pPr>
      <w:r w:rsidRPr="00E32257">
        <w:rPr>
          <w:noProof/>
        </w:rPr>
        <w:drawing>
          <wp:inline distT="0" distB="0" distL="0" distR="0" wp14:anchorId="5C29FAF4" wp14:editId="518D5BF3">
            <wp:extent cx="5611008" cy="503942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063FE0DE" w:rsidR="00D673EC" w:rsidRDefault="00E32257" w:rsidP="001A553B">
      <w:pPr>
        <w:tabs>
          <w:tab w:val="left" w:pos="4050"/>
        </w:tabs>
        <w:spacing w:line="360" w:lineRule="auto"/>
        <w:jc w:val="center"/>
      </w:pPr>
      <w:r w:rsidRPr="00E32257">
        <w:drawing>
          <wp:inline distT="0" distB="0" distL="0" distR="0" wp14:anchorId="5BA26B61" wp14:editId="00FE5410">
            <wp:extent cx="5782482" cy="502990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ABE6" w14:textId="77777777" w:rsidR="00E32257" w:rsidRDefault="00E32257" w:rsidP="001A553B">
      <w:pPr>
        <w:tabs>
          <w:tab w:val="left" w:pos="4050"/>
        </w:tabs>
        <w:spacing w:line="360" w:lineRule="auto"/>
        <w:jc w:val="center"/>
      </w:pPr>
    </w:p>
    <w:p w14:paraId="672E7856" w14:textId="77777777" w:rsidR="00E32257" w:rsidRDefault="00E32257" w:rsidP="001A553B">
      <w:pPr>
        <w:tabs>
          <w:tab w:val="left" w:pos="4050"/>
        </w:tabs>
        <w:spacing w:line="360" w:lineRule="auto"/>
        <w:jc w:val="center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IV. Conclusion</w:t>
      </w:r>
    </w:p>
    <w:p w14:paraId="5D1444AD" w14:textId="0933204F" w:rsidR="00AF1D44" w:rsidRPr="00AC6A58" w:rsidRDefault="00AC6A58" w:rsidP="00AC6A58">
      <w:pPr>
        <w:spacing w:line="360" w:lineRule="auto"/>
        <w:ind w:firstLine="720"/>
        <w:jc w:val="both"/>
      </w:pPr>
      <w:r w:rsidRPr="00AC6A58">
        <w:t xml:space="preserve">In conclusion, the </w:t>
      </w:r>
      <w:proofErr w:type="spellStart"/>
      <w:r w:rsidRPr="00AC6A58">
        <w:t>Arduino</w:t>
      </w:r>
      <w:proofErr w:type="spellEnd"/>
      <w:r w:rsidRPr="00AC6A58">
        <w:t xml:space="preserve"> ring counter activity not only highlighted the fundamental principles of hardware programming, sequential logic, and digital output control, but it also provided a hands-on exploration, emphasizing the symbiotic relationship between meticulous circuit design and the nuanced intricacies of programming logic. This hands-on learning method increased understanding of the effective interaction of software and hardware, laying the framework for more complex projects in the domain of embedded systems and electronics.</w:t>
      </w: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 xml:space="preserve">[1] D.J.D. </w:t>
      </w:r>
      <w:proofErr w:type="spellStart"/>
      <w:r>
        <w:rPr>
          <w:sz w:val="21"/>
          <w:szCs w:val="21"/>
        </w:rPr>
        <w:t>Sayo</w:t>
      </w:r>
      <w:proofErr w:type="spellEnd"/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  <w:proofErr w:type="gramEnd"/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3" w:name="_1fob9te" w:colFirst="0" w:colLast="0"/>
      <w:bookmarkEnd w:id="3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4"/>
      <w:headerReference w:type="first" r:id="rId15"/>
      <w:footerReference w:type="first" r:id="rId16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A208D" w14:textId="77777777" w:rsidR="0031538A" w:rsidRDefault="0031538A">
      <w:r>
        <w:separator/>
      </w:r>
    </w:p>
  </w:endnote>
  <w:endnote w:type="continuationSeparator" w:id="0">
    <w:p w14:paraId="6DE68046" w14:textId="77777777" w:rsidR="0031538A" w:rsidRDefault="0031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E32257">
      <w:rPr>
        <w:rFonts w:ascii="Cambria" w:eastAsia="Cambria" w:hAnsi="Cambria" w:cs="Cambria"/>
        <w:noProof/>
        <w:color w:val="000000"/>
        <w:sz w:val="20"/>
        <w:szCs w:val="20"/>
      </w:rPr>
      <w:t>4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6A585" w14:textId="77777777" w:rsidR="0031538A" w:rsidRDefault="0031538A">
      <w:r>
        <w:separator/>
      </w:r>
    </w:p>
  </w:footnote>
  <w:footnote w:type="continuationSeparator" w:id="0">
    <w:p w14:paraId="20B5E811" w14:textId="77777777" w:rsidR="0031538A" w:rsidRDefault="00315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F1"/>
    <w:rsid w:val="00042D4A"/>
    <w:rsid w:val="000571D5"/>
    <w:rsid w:val="0006375D"/>
    <w:rsid w:val="00133CF5"/>
    <w:rsid w:val="001A553B"/>
    <w:rsid w:val="002030B6"/>
    <w:rsid w:val="0022052A"/>
    <w:rsid w:val="00301FC8"/>
    <w:rsid w:val="0031538A"/>
    <w:rsid w:val="00315549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415F1"/>
    <w:rsid w:val="005A0433"/>
    <w:rsid w:val="005B4146"/>
    <w:rsid w:val="005B49CD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43409"/>
    <w:rsid w:val="00972FDB"/>
    <w:rsid w:val="00975919"/>
    <w:rsid w:val="00A07922"/>
    <w:rsid w:val="00A87388"/>
    <w:rsid w:val="00AC6A58"/>
    <w:rsid w:val="00AF1D44"/>
    <w:rsid w:val="00B106C8"/>
    <w:rsid w:val="00BF36FC"/>
    <w:rsid w:val="00C34325"/>
    <w:rsid w:val="00C603BB"/>
    <w:rsid w:val="00C605EF"/>
    <w:rsid w:val="00C741B3"/>
    <w:rsid w:val="00CF6BCE"/>
    <w:rsid w:val="00D31008"/>
    <w:rsid w:val="00D5645A"/>
    <w:rsid w:val="00D673EC"/>
    <w:rsid w:val="00D81B7F"/>
    <w:rsid w:val="00DE27FF"/>
    <w:rsid w:val="00E32257"/>
    <w:rsid w:val="00E44E98"/>
    <w:rsid w:val="00ED5BCE"/>
    <w:rsid w:val="00EE406D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Lester Simbi</dc:creator>
  <cp:lastModifiedBy>Prometheus</cp:lastModifiedBy>
  <cp:revision>6</cp:revision>
  <dcterms:created xsi:type="dcterms:W3CDTF">2023-09-23T12:37:00Z</dcterms:created>
  <dcterms:modified xsi:type="dcterms:W3CDTF">2023-09-30T13:33:00Z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