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Nuestra MisiónLograr</w:t>
      </w:r>
      <w:r>
        <w:br/>
        <w:br/>
        <w:t xml:space="preserve">la excelencia en atención, servicio y cobertura en el mercado nicaragüense con
mayor valor en término de calidad. Confiabilidad, seguridad e innovación.
Consolidando el liderazgo conforme la satisfacción total de nuestros clientes,
manteniendo siempre el estricto cumplimiento de las normativas nacionales e
internacionales.</w:t>
      </w:r>
      <w:r>
        <w:br/>
        <w:br/>
      </w:r>
      <w:r>
        <w:rPr>
          <w:b/>
          <w:bCs/>
        </w:rPr>
        <w:t xml:space="preserve">Nuestra Visión
</w:t>
      </w:r>
      <w:r>
        <w:br/>
        <w:br/>
        <w:t xml:space="preserve">
Ser
reconocido como empresa líder en el almacenamiento, envasado y distribución de
(GLP), calificada como tal por nuestros clientes, empleados, comunidades y
accionistas. Promoviendo la implementación de alternativas energéticas, en
función de la conservación del medio ambiente.
Nuestra ValoresSeguridad,
Integridad, Dinamismo, Excelencia en el Servicio</w:t>
      </w:r>
      <w:r>
        <w:br/>
        <w:br/>
      </w:r>
    </w:p>
    <w:sectPr>
      <w:headerReference w:type="default" r:id="rId6"/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p>
          <w:r>
            <w:drawing>
              <wp:inline distT="0" distB="0" distL="0" distR="0">
                <wp:extent cx="1905000" cy="190500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>
          <w:r>
            <w:t xml:space="preserve">EVALUACIÓN INICIAL DE RIESGOS DE LA EMPRESA</w:t>
          </w:r>
          <w:r>
            <w:br/>
            <w:t xml:space="preserve">TROPIGAS DE NICARAGUA S.A., PLANTEL LEÓN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9wqvoixp-5q-kbf2arhfo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2024-01-11T03:28:52.940Z</dcterms:created>
  <dcterms:modified xsi:type="dcterms:W3CDTF">2024-01-11T03:28:52.940Z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