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306D0C" w14:textId="25086F5D" w:rsidR="00381790" w:rsidRDefault="00A55BFE">
      <w:pPr>
        <w:pBdr>
          <w:bottom w:val="single" w:sz="8" w:space="4" w:color="3B82F6"/>
        </w:pBdr>
        <w:shd w:val="clear" w:color="auto" w:fill="1A3A5C"/>
        <w:spacing w:after="180"/>
        <w:jc w:val="center"/>
      </w:pPr>
      <w:bookmarkStart w:id="0" w:name="_GoBack"/>
      <w:bookmarkEnd w:id="0"/>
      <w:r>
        <w:rPr>
          <w:b/>
          <w:bCs/>
          <w:color w:val="FFFFFF"/>
          <w:sz w:val="36"/>
          <w:szCs w:val="36"/>
        </w:rPr>
        <w:t>CONTRAT DE PENSION CANINE</w:t>
      </w:r>
    </w:p>
    <w:p w14:paraId="75D456F3" w14:textId="77777777" w:rsidR="00381790" w:rsidRDefault="00A55BFE">
      <w:pPr>
        <w:spacing w:before="60" w:after="200"/>
        <w:jc w:val="center"/>
      </w:pPr>
      <w:r>
        <w:rPr>
          <w:color w:val="666666"/>
          <w:sz w:val="17"/>
          <w:szCs w:val="17"/>
        </w:rPr>
        <w:t>Canins des Champs  •  SIREN 975965630300018  •  39 route de Pithiviers, 45270 Mézières-en-Gâtinais  •  06 13 14 48 97</w:t>
      </w:r>
    </w:p>
    <w:p w14:paraId="6E189033" w14:textId="77777777" w:rsidR="00381790" w:rsidRDefault="00A55BFE">
      <w:pPr>
        <w:pBdr>
          <w:bottom w:val="single" w:sz="4" w:space="2" w:color="3B82F6"/>
        </w:pBdr>
        <w:spacing w:before="220" w:after="100"/>
      </w:pPr>
      <w:r>
        <w:rPr>
          <w:b/>
          <w:bCs/>
          <w:color w:val="1A3A5C"/>
          <w:sz w:val="22"/>
          <w:szCs w:val="22"/>
        </w:rPr>
        <w:t>👤 INFORMATIONS DU PROPRIÉTAIRE</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3816"/>
        <w:gridCol w:w="1377"/>
        <w:gridCol w:w="2668"/>
      </w:tblGrid>
      <w:tr w:rsidR="00381790" w14:paraId="0D04BCC4" w14:textId="77777777" w:rsidTr="00F458D2">
        <w:tc>
          <w:tcPr>
            <w:tcW w:w="2203"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3F60F255" w14:textId="55F183FA" w:rsidR="00381790" w:rsidRDefault="00A55BFE">
            <w:r>
              <w:rPr>
                <w:b/>
                <w:bCs/>
                <w:color w:val="1A3A5C"/>
              </w:rPr>
              <w:t>Nom / Prénom</w:t>
            </w:r>
          </w:p>
        </w:tc>
        <w:tc>
          <w:tcPr>
            <w:tcW w:w="381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053D7FD3" w14:textId="77777777" w:rsidR="00381790" w:rsidRDefault="00A55BFE">
            <w:r>
              <w:rPr>
                <w:color w:val="333333"/>
              </w:rPr>
              <w:t>{{client_nom_prenom}}</w:t>
            </w:r>
          </w:p>
        </w:tc>
        <w:tc>
          <w:tcPr>
            <w:tcW w:w="1377"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235D6612" w14:textId="77777777" w:rsidR="00381790" w:rsidRDefault="00A55BFE">
            <w:r>
              <w:rPr>
                <w:b/>
                <w:bCs/>
                <w:color w:val="1A3A5C"/>
              </w:rPr>
              <w:t>Téléphone</w:t>
            </w:r>
          </w:p>
        </w:tc>
        <w:tc>
          <w:tcPr>
            <w:tcW w:w="2668"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51217EA7" w14:textId="77777777" w:rsidR="00381790" w:rsidRDefault="00A55BFE">
            <w:r>
              <w:rPr>
                <w:color w:val="333333"/>
              </w:rPr>
              <w:t>{{client_telephone}}</w:t>
            </w:r>
          </w:p>
        </w:tc>
      </w:tr>
      <w:tr w:rsidR="00381790" w14:paraId="01F13293" w14:textId="77777777" w:rsidTr="00F458D2">
        <w:tc>
          <w:tcPr>
            <w:tcW w:w="2203"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09CA547E" w14:textId="77777777" w:rsidR="00381790" w:rsidRDefault="00A55BFE">
            <w:r>
              <w:rPr>
                <w:b/>
                <w:bCs/>
                <w:color w:val="1A3A5C"/>
              </w:rPr>
              <w:t>Adresse</w:t>
            </w:r>
          </w:p>
        </w:tc>
        <w:tc>
          <w:tcPr>
            <w:tcW w:w="381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32181C79" w14:textId="77777777" w:rsidR="00381790" w:rsidRDefault="00A55BFE">
            <w:r>
              <w:rPr>
                <w:color w:val="333333"/>
              </w:rPr>
              <w:t>{{client_adresse}}</w:t>
            </w:r>
          </w:p>
        </w:tc>
        <w:tc>
          <w:tcPr>
            <w:tcW w:w="1377"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6209185C" w14:textId="77777777" w:rsidR="00381790" w:rsidRDefault="00A55BFE">
            <w:r>
              <w:rPr>
                <w:b/>
                <w:bCs/>
                <w:color w:val="1A3A5C"/>
              </w:rPr>
              <w:t>Email</w:t>
            </w:r>
          </w:p>
        </w:tc>
        <w:tc>
          <w:tcPr>
            <w:tcW w:w="2668"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11F8696D" w14:textId="77777777" w:rsidR="00381790" w:rsidRDefault="00A55BFE">
            <w:r>
              <w:rPr>
                <w:color w:val="333333"/>
              </w:rPr>
              <w:t>{{client_email}}</w:t>
            </w:r>
          </w:p>
        </w:tc>
      </w:tr>
      <w:tr w:rsidR="00381790" w14:paraId="6F6DDD23" w14:textId="77777777" w:rsidTr="00F458D2">
        <w:tc>
          <w:tcPr>
            <w:tcW w:w="2203"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1D2DD8D1" w14:textId="77777777" w:rsidR="00381790" w:rsidRDefault="00A55BFE">
            <w:r>
              <w:rPr>
                <w:b/>
                <w:bCs/>
                <w:color w:val="1A3A5C"/>
              </w:rPr>
              <w:t>Urgence (autre pers.)</w:t>
            </w:r>
          </w:p>
        </w:tc>
        <w:tc>
          <w:tcPr>
            <w:tcW w:w="7861" w:type="dxa"/>
            <w:gridSpan w:val="3"/>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tcPr>
          <w:p w14:paraId="02E3923D" w14:textId="77777777" w:rsidR="00381790" w:rsidRDefault="00A55BFE">
            <w:r>
              <w:rPr>
                <w:color w:val="333333"/>
              </w:rPr>
              <w:t>{{urgence_nom_telephone}}</w:t>
            </w:r>
          </w:p>
        </w:tc>
      </w:tr>
    </w:tbl>
    <w:p w14:paraId="64C983A6" w14:textId="77777777" w:rsidR="00381790" w:rsidRDefault="00A55BFE">
      <w:pPr>
        <w:pBdr>
          <w:bottom w:val="single" w:sz="4" w:space="2" w:color="3B82F6"/>
        </w:pBdr>
        <w:spacing w:before="220" w:after="100"/>
      </w:pPr>
      <w:r>
        <w:rPr>
          <w:b/>
          <w:bCs/>
          <w:color w:val="1A3A5C"/>
          <w:sz w:val="22"/>
          <w:szCs w:val="22"/>
        </w:rPr>
        <w:t>🐾 INFORMATIONS DU CHIEN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5"/>
        <w:gridCol w:w="2031"/>
        <w:gridCol w:w="1208"/>
        <w:gridCol w:w="1998"/>
        <w:gridCol w:w="1263"/>
        <w:gridCol w:w="2079"/>
      </w:tblGrid>
      <w:tr w:rsidR="00381790" w14:paraId="46666782" w14:textId="77777777" w:rsidTr="00F458D2">
        <w:tc>
          <w:tcPr>
            <w:tcW w:w="1485"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21CC527F" w14:textId="77777777" w:rsidR="00381790" w:rsidRDefault="00A55BFE">
            <w:r>
              <w:rPr>
                <w:b/>
                <w:bCs/>
                <w:color w:val="1A3A5C"/>
              </w:rPr>
              <w:t>Nom du chien</w:t>
            </w:r>
          </w:p>
        </w:tc>
        <w:tc>
          <w:tcPr>
            <w:tcW w:w="2031"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368587C9" w14:textId="77777777" w:rsidR="00381790" w:rsidRDefault="00A55BFE">
            <w:r>
              <w:rPr>
                <w:color w:val="333333"/>
              </w:rPr>
              <w:t>{{chien_nom}}</w:t>
            </w:r>
          </w:p>
        </w:tc>
        <w:tc>
          <w:tcPr>
            <w:tcW w:w="1208"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3BB705F5" w14:textId="77777777" w:rsidR="00381790" w:rsidRDefault="00A55BFE">
            <w:r>
              <w:rPr>
                <w:b/>
                <w:bCs/>
                <w:color w:val="1A3A5C"/>
              </w:rPr>
              <w:t>Race / Type</w:t>
            </w:r>
          </w:p>
        </w:tc>
        <w:tc>
          <w:tcPr>
            <w:tcW w:w="1998"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776C5CF8" w14:textId="77777777" w:rsidR="00381790" w:rsidRDefault="00A55BFE">
            <w:r>
              <w:rPr>
                <w:color w:val="333333"/>
              </w:rPr>
              <w:t>{{chien_race}}</w:t>
            </w:r>
          </w:p>
        </w:tc>
        <w:tc>
          <w:tcPr>
            <w:tcW w:w="1263"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1337958D" w14:textId="77777777" w:rsidR="00381790" w:rsidRDefault="00A55BFE">
            <w:r>
              <w:rPr>
                <w:b/>
                <w:bCs/>
                <w:color w:val="1A3A5C"/>
              </w:rPr>
              <w:t>Sexe</w:t>
            </w:r>
          </w:p>
        </w:tc>
        <w:tc>
          <w:tcPr>
            <w:tcW w:w="2079"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5670F4A6" w14:textId="77777777" w:rsidR="00381790" w:rsidRDefault="00A55BFE">
            <w:r>
              <w:rPr>
                <w:color w:val="333333"/>
              </w:rPr>
              <w:t>{{chien_sexe}}</w:t>
            </w:r>
          </w:p>
        </w:tc>
      </w:tr>
      <w:tr w:rsidR="00381790" w14:paraId="60D7111B" w14:textId="77777777" w:rsidTr="00F458D2">
        <w:tc>
          <w:tcPr>
            <w:tcW w:w="1485"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619DD2F2" w14:textId="77777777" w:rsidR="00381790" w:rsidRDefault="00A55BFE">
            <w:r>
              <w:rPr>
                <w:b/>
                <w:bCs/>
                <w:color w:val="1A3A5C"/>
              </w:rPr>
              <w:t>N° identification</w:t>
            </w:r>
          </w:p>
        </w:tc>
        <w:tc>
          <w:tcPr>
            <w:tcW w:w="2031"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7EB27D41" w14:textId="77777777" w:rsidR="00381790" w:rsidRDefault="00A55BFE">
            <w:r>
              <w:rPr>
                <w:color w:val="333333"/>
              </w:rPr>
              <w:t>{{chien_puce}}</w:t>
            </w:r>
          </w:p>
        </w:tc>
        <w:tc>
          <w:tcPr>
            <w:tcW w:w="1208"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207C23AC" w14:textId="77777777" w:rsidR="00381790" w:rsidRDefault="00A55BFE">
            <w:r>
              <w:rPr>
                <w:b/>
                <w:bCs/>
                <w:color w:val="1A3A5C"/>
              </w:rPr>
              <w:t>Date de naissance</w:t>
            </w:r>
          </w:p>
        </w:tc>
        <w:tc>
          <w:tcPr>
            <w:tcW w:w="1998"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5571371A" w14:textId="77777777" w:rsidR="00381790" w:rsidRDefault="00A55BFE">
            <w:r>
              <w:rPr>
                <w:color w:val="333333"/>
              </w:rPr>
              <w:t>{{chien_naissance}}</w:t>
            </w:r>
          </w:p>
        </w:tc>
        <w:tc>
          <w:tcPr>
            <w:tcW w:w="1263"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735BD46E" w14:textId="77777777" w:rsidR="00381790" w:rsidRDefault="00A55BFE">
            <w:r>
              <w:rPr>
                <w:b/>
                <w:bCs/>
                <w:color w:val="1A3A5C"/>
              </w:rPr>
              <w:t>Stérilisé(e)</w:t>
            </w:r>
          </w:p>
        </w:tc>
        <w:tc>
          <w:tcPr>
            <w:tcW w:w="2079"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24F1870F" w14:textId="77777777" w:rsidR="00381790" w:rsidRDefault="00A55BFE">
            <w:r>
              <w:rPr>
                <w:color w:val="333333"/>
              </w:rPr>
              <w:t>{{chien_sterilise}}</w:t>
            </w:r>
          </w:p>
        </w:tc>
      </w:tr>
      <w:tr w:rsidR="00381790" w14:paraId="1F1C112A" w14:textId="77777777" w:rsidTr="00F458D2">
        <w:tc>
          <w:tcPr>
            <w:tcW w:w="1485"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35B81DAA" w14:textId="77777777" w:rsidR="00381790" w:rsidRDefault="00A55BFE">
            <w:r>
              <w:rPr>
                <w:b/>
                <w:bCs/>
                <w:color w:val="1A3A5C"/>
              </w:rPr>
              <w:t>Vétérinaire traitant</w:t>
            </w:r>
          </w:p>
        </w:tc>
        <w:tc>
          <w:tcPr>
            <w:tcW w:w="2031"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7356C8F6" w14:textId="77777777" w:rsidR="00381790" w:rsidRDefault="00A55BFE">
            <w:r>
              <w:rPr>
                <w:color w:val="333333"/>
              </w:rPr>
              <w:t>{{chien_veterinaire}}</w:t>
            </w:r>
          </w:p>
        </w:tc>
        <w:tc>
          <w:tcPr>
            <w:tcW w:w="1208"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63688D23" w14:textId="77777777" w:rsidR="00381790" w:rsidRDefault="00A55BFE">
            <w:r>
              <w:rPr>
                <w:b/>
                <w:bCs/>
                <w:color w:val="1A3A5C"/>
              </w:rPr>
              <w:t>Dern. chaleurs</w:t>
            </w:r>
          </w:p>
        </w:tc>
        <w:tc>
          <w:tcPr>
            <w:tcW w:w="1998"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3CFB56A6" w14:textId="77777777" w:rsidR="00381790" w:rsidRDefault="00A55BFE">
            <w:r>
              <w:rPr>
                <w:color w:val="333333"/>
              </w:rPr>
              <w:t>{{chien_chaleurs}}</w:t>
            </w:r>
          </w:p>
        </w:tc>
        <w:tc>
          <w:tcPr>
            <w:tcW w:w="1263"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1137FD78" w14:textId="4DD975CD" w:rsidR="00381790" w:rsidRDefault="00381790"/>
        </w:tc>
        <w:tc>
          <w:tcPr>
            <w:tcW w:w="2079"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2C038BEF" w14:textId="3198CC11" w:rsidR="00381790" w:rsidRDefault="00381790"/>
        </w:tc>
      </w:tr>
    </w:tbl>
    <w:p w14:paraId="12CB3AB9" w14:textId="44F4C8FE" w:rsidR="00381790" w:rsidRDefault="00A55BFE">
      <w:pPr>
        <w:pBdr>
          <w:bottom w:val="single" w:sz="4" w:space="2" w:color="3B82F6"/>
        </w:pBdr>
        <w:spacing w:before="220" w:after="100"/>
      </w:pPr>
      <w:r>
        <w:rPr>
          <w:b/>
          <w:bCs/>
          <w:color w:val="1A3A5C"/>
          <w:sz w:val="22"/>
          <w:szCs w:val="22"/>
        </w:rPr>
        <w:t>📅 DÉTAILS DU SÉJOUR</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2275"/>
        <w:gridCol w:w="941"/>
        <w:gridCol w:w="2509"/>
        <w:gridCol w:w="718"/>
        <w:gridCol w:w="2555"/>
      </w:tblGrid>
      <w:tr w:rsidR="00381790" w14:paraId="3558E086" w14:textId="77777777" w:rsidTr="00F458D2">
        <w:tc>
          <w:tcPr>
            <w:tcW w:w="1066"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1998831B" w14:textId="77777777" w:rsidR="00381790" w:rsidRDefault="00A55BFE">
            <w:r>
              <w:rPr>
                <w:b/>
                <w:bCs/>
                <w:color w:val="1A3A5C"/>
              </w:rPr>
              <w:t>Date d'arrivée</w:t>
            </w:r>
          </w:p>
        </w:tc>
        <w:tc>
          <w:tcPr>
            <w:tcW w:w="2275"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0AEA699F" w14:textId="3638776F" w:rsidR="00381790" w:rsidRDefault="00A55BFE">
            <w:r>
              <w:rPr>
                <w:color w:val="333333"/>
              </w:rPr>
              <w:t>{{sejour_date_arrivee}}</w:t>
            </w:r>
          </w:p>
        </w:tc>
        <w:tc>
          <w:tcPr>
            <w:tcW w:w="941"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5DE29ED3" w14:textId="77777777" w:rsidR="00381790" w:rsidRDefault="00A55BFE">
            <w:r>
              <w:rPr>
                <w:b/>
                <w:bCs/>
                <w:color w:val="1A3A5C"/>
              </w:rPr>
              <w:t>Horaire arrivée</w:t>
            </w:r>
          </w:p>
        </w:tc>
        <w:tc>
          <w:tcPr>
            <w:tcW w:w="2509"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59F3E8FB" w14:textId="77777777" w:rsidR="00381790" w:rsidRDefault="00A55BFE">
            <w:r>
              <w:rPr>
                <w:color w:val="333333"/>
              </w:rPr>
              <w:t>{{sejour_horaire_arrivee}}</w:t>
            </w:r>
          </w:p>
        </w:tc>
        <w:tc>
          <w:tcPr>
            <w:tcW w:w="718"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7D3DC756" w14:textId="77777777" w:rsidR="00381790" w:rsidRDefault="00381790"/>
        </w:tc>
        <w:tc>
          <w:tcPr>
            <w:tcW w:w="2555" w:type="dxa"/>
            <w:tcBorders>
              <w:top w:val="none" w:sz="0" w:space="0" w:color="FFFFFF"/>
              <w:left w:val="none" w:sz="0" w:space="0" w:color="FFFFFF"/>
              <w:bottom w:val="none" w:sz="0" w:space="0" w:color="FFFFFF"/>
              <w:right w:val="none" w:sz="0" w:space="0" w:color="FFFFFF"/>
            </w:tcBorders>
            <w:shd w:val="clear" w:color="auto" w:fill="FFFFFF"/>
          </w:tcPr>
          <w:p w14:paraId="46152C7F" w14:textId="77777777" w:rsidR="00381790" w:rsidRDefault="00381790"/>
        </w:tc>
      </w:tr>
      <w:tr w:rsidR="00381790" w14:paraId="1AB16A8B" w14:textId="77777777" w:rsidTr="00F458D2">
        <w:tc>
          <w:tcPr>
            <w:tcW w:w="1066"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2DAA4D19" w14:textId="77777777" w:rsidR="00381790" w:rsidRDefault="00A55BFE">
            <w:r>
              <w:rPr>
                <w:b/>
                <w:bCs/>
                <w:color w:val="1A3A5C"/>
              </w:rPr>
              <w:t>Date de départ</w:t>
            </w:r>
          </w:p>
        </w:tc>
        <w:tc>
          <w:tcPr>
            <w:tcW w:w="2275"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795C7871" w14:textId="77777777" w:rsidR="00381790" w:rsidRDefault="00A55BFE">
            <w:r>
              <w:rPr>
                <w:color w:val="333333"/>
              </w:rPr>
              <w:t>{{sejour_date_depart}}</w:t>
            </w:r>
          </w:p>
        </w:tc>
        <w:tc>
          <w:tcPr>
            <w:tcW w:w="941"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6B858860" w14:textId="77777777" w:rsidR="00381790" w:rsidRDefault="00A55BFE">
            <w:r>
              <w:rPr>
                <w:b/>
                <w:bCs/>
                <w:color w:val="1A3A5C"/>
              </w:rPr>
              <w:t>Horaire départ</w:t>
            </w:r>
          </w:p>
        </w:tc>
        <w:tc>
          <w:tcPr>
            <w:tcW w:w="2509"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7CCDB87E" w14:textId="77777777" w:rsidR="00381790" w:rsidRDefault="00A55BFE">
            <w:r>
              <w:rPr>
                <w:color w:val="333333"/>
              </w:rPr>
              <w:t>{{sejour_horaire_depart}}</w:t>
            </w:r>
          </w:p>
        </w:tc>
        <w:tc>
          <w:tcPr>
            <w:tcW w:w="718"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00" w:type="dxa"/>
            </w:tcMar>
            <w:vAlign w:val="center"/>
          </w:tcPr>
          <w:p w14:paraId="7B2BB015" w14:textId="77777777" w:rsidR="00381790" w:rsidRDefault="00A55BFE">
            <w:r>
              <w:rPr>
                <w:b/>
                <w:bCs/>
                <w:color w:val="1A3A5C"/>
              </w:rPr>
              <w:t>Nb nuits</w:t>
            </w:r>
          </w:p>
        </w:tc>
        <w:tc>
          <w:tcPr>
            <w:tcW w:w="2555"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vAlign w:val="center"/>
          </w:tcPr>
          <w:p w14:paraId="560F0EA3" w14:textId="77777777" w:rsidR="00381790" w:rsidRDefault="00A55BFE">
            <w:r>
              <w:rPr>
                <w:color w:val="333333"/>
              </w:rPr>
              <w:t>{{sejour_nb_nuits}}</w:t>
            </w:r>
          </w:p>
        </w:tc>
      </w:tr>
    </w:tbl>
    <w:p w14:paraId="23511C7B" w14:textId="77777777" w:rsidR="00381790" w:rsidRDefault="00A55BFE">
      <w:pPr>
        <w:pBdr>
          <w:bottom w:val="single" w:sz="4" w:space="2" w:color="3B82F6"/>
        </w:pBdr>
        <w:spacing w:before="220" w:after="100"/>
      </w:pPr>
      <w:r>
        <w:rPr>
          <w:b/>
          <w:bCs/>
          <w:color w:val="1A3A5C"/>
          <w:sz w:val="22"/>
          <w:szCs w:val="22"/>
        </w:rPr>
        <w:t>💶 PRESTATIONS &amp; RÈGLEMENT</w:t>
      </w:r>
    </w:p>
    <w:tbl>
      <w:tblPr>
        <w:tblW w:w="10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67"/>
        <w:gridCol w:w="1418"/>
        <w:gridCol w:w="1417"/>
        <w:gridCol w:w="1701"/>
        <w:gridCol w:w="1701"/>
        <w:gridCol w:w="1600"/>
      </w:tblGrid>
      <w:tr w:rsidR="00066057" w14:paraId="5239B7B6" w14:textId="77777777" w:rsidTr="00066057">
        <w:trPr>
          <w:tblHeader/>
        </w:trPr>
        <w:tc>
          <w:tcPr>
            <w:tcW w:w="2267" w:type="dxa"/>
            <w:tcBorders>
              <w:top w:val="single" w:sz="1" w:space="0" w:color="CBD5E0"/>
              <w:left w:val="single" w:sz="1" w:space="0" w:color="CBD5E0"/>
              <w:bottom w:val="single" w:sz="1" w:space="0" w:color="CBD5E0"/>
              <w:right w:val="single" w:sz="1" w:space="0" w:color="CBD5E0"/>
            </w:tcBorders>
            <w:shd w:val="clear" w:color="auto" w:fill="1A3A5C"/>
            <w:tcMar>
              <w:top w:w="80" w:type="dxa"/>
              <w:left w:w="140" w:type="dxa"/>
              <w:bottom w:w="80" w:type="dxa"/>
              <w:right w:w="100" w:type="dxa"/>
            </w:tcMar>
          </w:tcPr>
          <w:p w14:paraId="79BE672F" w14:textId="6CD18154" w:rsidR="00066057" w:rsidRDefault="00066057" w:rsidP="00066057">
            <w:r>
              <w:rPr>
                <w:b/>
                <w:bCs/>
                <w:color w:val="FFFFFF"/>
              </w:rPr>
              <w:t>Formule</w:t>
            </w:r>
          </w:p>
        </w:tc>
        <w:tc>
          <w:tcPr>
            <w:tcW w:w="1418" w:type="dxa"/>
            <w:tcBorders>
              <w:top w:val="single" w:sz="1" w:space="0" w:color="CBD5E0"/>
              <w:left w:val="single" w:sz="1" w:space="0" w:color="CBD5E0"/>
              <w:bottom w:val="single" w:sz="1" w:space="0" w:color="CBD5E0"/>
              <w:right w:val="single" w:sz="2" w:space="0" w:color="CBD5E0"/>
            </w:tcBorders>
            <w:shd w:val="clear" w:color="auto" w:fill="1A3A5C"/>
            <w:tcMar>
              <w:top w:w="80" w:type="dxa"/>
              <w:left w:w="140" w:type="dxa"/>
              <w:bottom w:w="80" w:type="dxa"/>
              <w:right w:w="100" w:type="dxa"/>
            </w:tcMar>
          </w:tcPr>
          <w:p w14:paraId="18896160" w14:textId="77777777" w:rsidR="00066057" w:rsidRDefault="00066057" w:rsidP="00066057">
            <w:pPr>
              <w:jc w:val="center"/>
            </w:pPr>
            <w:r>
              <w:rPr>
                <w:b/>
                <w:bCs/>
                <w:color w:val="FFFFFF"/>
              </w:rPr>
              <w:t>Tarif/nuit</w:t>
            </w:r>
          </w:p>
        </w:tc>
        <w:tc>
          <w:tcPr>
            <w:tcW w:w="1417" w:type="dxa"/>
            <w:tcBorders>
              <w:top w:val="single" w:sz="2" w:space="0" w:color="CBD5E0"/>
              <w:left w:val="single" w:sz="2" w:space="0" w:color="CBD5E0"/>
              <w:bottom w:val="single" w:sz="2" w:space="0" w:color="CBD5E0"/>
              <w:right w:val="single" w:sz="2" w:space="0" w:color="CBD5E0"/>
            </w:tcBorders>
            <w:shd w:val="clear" w:color="auto" w:fill="1A3A5C"/>
            <w:tcMar>
              <w:top w:w="80" w:type="dxa"/>
              <w:left w:w="140" w:type="dxa"/>
              <w:bottom w:w="80" w:type="dxa"/>
              <w:right w:w="100" w:type="dxa"/>
            </w:tcMar>
          </w:tcPr>
          <w:p w14:paraId="6969578B" w14:textId="77777777" w:rsidR="00066057" w:rsidRDefault="00066057" w:rsidP="00066057">
            <w:pPr>
              <w:jc w:val="center"/>
            </w:pPr>
            <w:r>
              <w:rPr>
                <w:b/>
                <w:bCs/>
                <w:color w:val="FFFFFF"/>
              </w:rPr>
              <w:t>Nb nuits</w:t>
            </w:r>
          </w:p>
        </w:tc>
        <w:tc>
          <w:tcPr>
            <w:tcW w:w="1701" w:type="dxa"/>
            <w:tcBorders>
              <w:top w:val="single" w:sz="1" w:space="0" w:color="CBD5E0"/>
              <w:left w:val="single" w:sz="2" w:space="0" w:color="CBD5E0"/>
              <w:bottom w:val="single" w:sz="1" w:space="0" w:color="CBD5E0"/>
              <w:right w:val="single" w:sz="2" w:space="0" w:color="CBD5E0"/>
            </w:tcBorders>
            <w:shd w:val="clear" w:color="auto" w:fill="1A3A5C"/>
            <w:tcMar>
              <w:top w:w="80" w:type="dxa"/>
              <w:left w:w="140" w:type="dxa"/>
              <w:bottom w:w="80" w:type="dxa"/>
              <w:right w:w="100" w:type="dxa"/>
            </w:tcMar>
          </w:tcPr>
          <w:p w14:paraId="09506E21" w14:textId="77777777" w:rsidR="00066057" w:rsidRDefault="00066057" w:rsidP="00066057">
            <w:pPr>
              <w:jc w:val="center"/>
            </w:pPr>
            <w:r>
              <w:rPr>
                <w:b/>
                <w:bCs/>
                <w:color w:val="FFFFFF"/>
              </w:rPr>
              <w:t>Supplément</w:t>
            </w:r>
          </w:p>
        </w:tc>
        <w:tc>
          <w:tcPr>
            <w:tcW w:w="1701" w:type="dxa"/>
            <w:tcBorders>
              <w:top w:val="single" w:sz="2" w:space="0" w:color="CBD5E0"/>
              <w:left w:val="single" w:sz="2" w:space="0" w:color="CBD5E0"/>
              <w:bottom w:val="single" w:sz="2" w:space="0" w:color="CBD5E0"/>
              <w:right w:val="single" w:sz="2" w:space="0" w:color="CBD5E0"/>
            </w:tcBorders>
            <w:shd w:val="clear" w:color="auto" w:fill="1A3A5C"/>
          </w:tcPr>
          <w:p w14:paraId="361B1293" w14:textId="360E0216" w:rsidR="00066057" w:rsidRDefault="00066057" w:rsidP="00066057">
            <w:pPr>
              <w:tabs>
                <w:tab w:val="center" w:pos="840"/>
              </w:tabs>
              <w:rPr>
                <w:b/>
                <w:bCs/>
                <w:color w:val="FFFFFF"/>
              </w:rPr>
            </w:pPr>
            <w:r>
              <w:rPr>
                <w:b/>
                <w:bCs/>
                <w:color w:val="FFFFFF"/>
              </w:rPr>
              <w:tab/>
              <w:t>Réduction</w:t>
            </w:r>
          </w:p>
        </w:tc>
        <w:tc>
          <w:tcPr>
            <w:tcW w:w="1600" w:type="dxa"/>
            <w:tcBorders>
              <w:top w:val="single" w:sz="1" w:space="0" w:color="CBD5E0"/>
              <w:left w:val="single" w:sz="2" w:space="0" w:color="CBD5E0"/>
              <w:bottom w:val="single" w:sz="1" w:space="0" w:color="CBD5E0"/>
              <w:right w:val="single" w:sz="1" w:space="0" w:color="CBD5E0"/>
            </w:tcBorders>
            <w:shd w:val="clear" w:color="auto" w:fill="1A3A5C"/>
            <w:tcMar>
              <w:top w:w="80" w:type="dxa"/>
              <w:left w:w="140" w:type="dxa"/>
              <w:bottom w:w="80" w:type="dxa"/>
              <w:right w:w="100" w:type="dxa"/>
            </w:tcMar>
          </w:tcPr>
          <w:p w14:paraId="6D9D9A6A" w14:textId="3D746A34" w:rsidR="00066057" w:rsidRDefault="00066057" w:rsidP="00066057">
            <w:pPr>
              <w:jc w:val="center"/>
            </w:pPr>
            <w:r>
              <w:rPr>
                <w:b/>
                <w:bCs/>
                <w:color w:val="FFFFFF"/>
              </w:rPr>
              <w:t>Total</w:t>
            </w:r>
          </w:p>
        </w:tc>
      </w:tr>
      <w:tr w:rsidR="00066057" w14:paraId="2A7C3240" w14:textId="77777777" w:rsidTr="00066057">
        <w:tc>
          <w:tcPr>
            <w:tcW w:w="2267"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00" w:type="dxa"/>
            </w:tcMar>
          </w:tcPr>
          <w:p w14:paraId="0B49ADD7" w14:textId="77777777" w:rsidR="00066057" w:rsidRDefault="00066057" w:rsidP="00066057">
            <w:r>
              <w:rPr>
                <w:color w:val="333333"/>
              </w:rPr>
              <w:t>{{prestation_formule}}</w:t>
            </w:r>
          </w:p>
        </w:tc>
        <w:tc>
          <w:tcPr>
            <w:tcW w:w="1418" w:type="dxa"/>
            <w:tcBorders>
              <w:top w:val="single" w:sz="1" w:space="0" w:color="CBD5E0"/>
              <w:left w:val="single" w:sz="1" w:space="0" w:color="CBD5E0"/>
              <w:bottom w:val="single" w:sz="1" w:space="0" w:color="CBD5E0"/>
              <w:right w:val="single" w:sz="2" w:space="0" w:color="CBD5E0"/>
            </w:tcBorders>
            <w:shd w:val="clear" w:color="auto" w:fill="FFFFFF"/>
            <w:tcMar>
              <w:top w:w="80" w:type="dxa"/>
              <w:left w:w="140" w:type="dxa"/>
              <w:bottom w:w="80" w:type="dxa"/>
              <w:right w:w="100" w:type="dxa"/>
            </w:tcMar>
          </w:tcPr>
          <w:p w14:paraId="249EDA16" w14:textId="72CD5198" w:rsidR="00066057" w:rsidRDefault="00066057" w:rsidP="00066057">
            <w:pPr>
              <w:jc w:val="center"/>
            </w:pPr>
            <w:r>
              <w:rPr>
                <w:color w:val="333333"/>
              </w:rPr>
              <w:t>{{prestation_tarif_nuit}}€</w:t>
            </w:r>
          </w:p>
        </w:tc>
        <w:tc>
          <w:tcPr>
            <w:tcW w:w="1417" w:type="dxa"/>
            <w:tcBorders>
              <w:top w:val="single" w:sz="2" w:space="0" w:color="CBD5E0"/>
              <w:left w:val="single" w:sz="2" w:space="0" w:color="CBD5E0"/>
              <w:bottom w:val="single" w:sz="2" w:space="0" w:color="CBD5E0"/>
              <w:right w:val="single" w:sz="2" w:space="0" w:color="CBD5E0"/>
            </w:tcBorders>
            <w:shd w:val="clear" w:color="auto" w:fill="FFFFFF"/>
            <w:tcMar>
              <w:top w:w="80" w:type="dxa"/>
              <w:left w:w="140" w:type="dxa"/>
              <w:bottom w:w="80" w:type="dxa"/>
              <w:right w:w="100" w:type="dxa"/>
            </w:tcMar>
          </w:tcPr>
          <w:p w14:paraId="7D2154AE" w14:textId="77777777" w:rsidR="00066057" w:rsidRDefault="00066057" w:rsidP="00066057">
            <w:pPr>
              <w:jc w:val="center"/>
            </w:pPr>
            <w:r>
              <w:rPr>
                <w:color w:val="333333"/>
              </w:rPr>
              <w:t>{{sejour_nb_nuits}}</w:t>
            </w:r>
          </w:p>
        </w:tc>
        <w:tc>
          <w:tcPr>
            <w:tcW w:w="1701" w:type="dxa"/>
            <w:tcBorders>
              <w:top w:val="single" w:sz="1" w:space="0" w:color="CBD5E0"/>
              <w:left w:val="single" w:sz="2" w:space="0" w:color="CBD5E0"/>
              <w:bottom w:val="single" w:sz="1" w:space="0" w:color="CBD5E0"/>
              <w:right w:val="single" w:sz="2" w:space="0" w:color="CBD5E0"/>
            </w:tcBorders>
            <w:shd w:val="clear" w:color="auto" w:fill="FFFFFF"/>
            <w:tcMar>
              <w:top w:w="80" w:type="dxa"/>
              <w:left w:w="140" w:type="dxa"/>
              <w:bottom w:w="80" w:type="dxa"/>
              <w:right w:w="100" w:type="dxa"/>
            </w:tcMar>
          </w:tcPr>
          <w:p w14:paraId="02BA9D7D" w14:textId="6CD18EC4" w:rsidR="00066057" w:rsidRDefault="00A41A7B" w:rsidP="00066057">
            <w:pPr>
              <w:jc w:val="center"/>
            </w:pPr>
            <w:r>
              <w:rPr>
                <w:color w:val="333333"/>
              </w:rPr>
              <w:t>+</w:t>
            </w:r>
            <w:r w:rsidR="00066057">
              <w:rPr>
                <w:color w:val="333333"/>
              </w:rPr>
              <w:t>{{prestation_supplement}}</w:t>
            </w:r>
          </w:p>
        </w:tc>
        <w:tc>
          <w:tcPr>
            <w:tcW w:w="1701" w:type="dxa"/>
            <w:tcBorders>
              <w:top w:val="single" w:sz="2" w:space="0" w:color="CBD5E0"/>
              <w:left w:val="single" w:sz="2" w:space="0" w:color="CBD5E0"/>
              <w:bottom w:val="single" w:sz="2" w:space="0" w:color="CBD5E0"/>
              <w:right w:val="single" w:sz="2" w:space="0" w:color="CBD5E0"/>
            </w:tcBorders>
          </w:tcPr>
          <w:p w14:paraId="0945C01D" w14:textId="3E5EE0E0" w:rsidR="00066057" w:rsidRDefault="00A41A7B" w:rsidP="00066057">
            <w:pPr>
              <w:jc w:val="center"/>
              <w:rPr>
                <w:b/>
                <w:bCs/>
                <w:color w:val="1A3A5C"/>
              </w:rPr>
            </w:pPr>
            <w:r>
              <w:rPr>
                <w:color w:val="333333"/>
              </w:rPr>
              <w:t>-</w:t>
            </w:r>
            <w:r w:rsidR="00066057">
              <w:rPr>
                <w:color w:val="333333"/>
              </w:rPr>
              <w:t>{{réduction}}</w:t>
            </w:r>
          </w:p>
        </w:tc>
        <w:tc>
          <w:tcPr>
            <w:tcW w:w="1600" w:type="dxa"/>
            <w:tcBorders>
              <w:top w:val="single" w:sz="1" w:space="0" w:color="CBD5E0"/>
              <w:left w:val="single" w:sz="2" w:space="0" w:color="CBD5E0"/>
              <w:bottom w:val="single" w:sz="1" w:space="0" w:color="CBD5E0"/>
              <w:right w:val="single" w:sz="1" w:space="0" w:color="CBD5E0"/>
            </w:tcBorders>
            <w:shd w:val="clear" w:color="auto" w:fill="FFFFFF"/>
            <w:tcMar>
              <w:top w:w="80" w:type="dxa"/>
              <w:left w:w="140" w:type="dxa"/>
              <w:bottom w:w="80" w:type="dxa"/>
              <w:right w:w="100" w:type="dxa"/>
            </w:tcMar>
          </w:tcPr>
          <w:p w14:paraId="4C3864B4" w14:textId="47A46865" w:rsidR="00066057" w:rsidRDefault="00066057" w:rsidP="00066057">
            <w:pPr>
              <w:jc w:val="center"/>
            </w:pPr>
            <w:r>
              <w:rPr>
                <w:b/>
                <w:bCs/>
                <w:color w:val="1A3A5C"/>
              </w:rPr>
              <w:t>{{prestation_total}}€</w:t>
            </w:r>
          </w:p>
        </w:tc>
      </w:tr>
    </w:tbl>
    <w:p w14:paraId="79A07818" w14:textId="77777777" w:rsidR="00381790" w:rsidRDefault="00A55BFE">
      <w:pPr>
        <w:spacing w:before="100" w:after="80"/>
      </w:pPr>
      <w:r>
        <w:rPr>
          <w:i/>
          <w:iCs/>
          <w:color w:val="555555"/>
          <w:sz w:val="18"/>
          <w:szCs w:val="18"/>
        </w:rPr>
        <w:t>ℹ️  Forfait journée +15€ pour tout départ après 12h  •  Règlement intégral à l'arrivée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1"/>
        <w:gridCol w:w="2509"/>
      </w:tblGrid>
      <w:tr w:rsidR="00381790" w14:paraId="133BCC3B" w14:textId="77777777">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00" w:type="dxa"/>
            </w:tcMar>
          </w:tcPr>
          <w:p w14:paraId="1C2C2F6D" w14:textId="77777777" w:rsidR="00381790" w:rsidRDefault="00A55BFE">
            <w:pPr>
              <w:jc w:val="right"/>
            </w:pPr>
            <w:r>
              <w:rPr>
                <w:b/>
                <w:bCs/>
                <w:color w:val="1A3A5C"/>
                <w:sz w:val="24"/>
                <w:szCs w:val="24"/>
              </w:rPr>
              <w:t>MONTANT TOTAL DÛ :</w:t>
            </w:r>
          </w:p>
        </w:tc>
        <w:tc>
          <w:tcPr>
            <w:tcW w:w="2000" w:type="dxa"/>
            <w:tcBorders>
              <w:top w:val="single" w:sz="1" w:space="0" w:color="CBD5E0"/>
              <w:left w:val="single" w:sz="1" w:space="0" w:color="CBD5E0"/>
              <w:bottom w:val="double" w:sz="4" w:space="0" w:color="3B82F6"/>
              <w:right w:val="single" w:sz="1" w:space="0" w:color="CBD5E0"/>
            </w:tcBorders>
            <w:shd w:val="clear" w:color="auto" w:fill="1A3A5C"/>
            <w:tcMar>
              <w:top w:w="80" w:type="dxa"/>
              <w:left w:w="140" w:type="dxa"/>
              <w:bottom w:w="80" w:type="dxa"/>
              <w:right w:w="100" w:type="dxa"/>
            </w:tcMar>
          </w:tcPr>
          <w:p w14:paraId="66242211" w14:textId="0F0696B8" w:rsidR="00381790" w:rsidRDefault="00A55BFE">
            <w:pPr>
              <w:jc w:val="center"/>
            </w:pPr>
            <w:r>
              <w:rPr>
                <w:b/>
                <w:bCs/>
                <w:color w:val="FFFFFF"/>
                <w:sz w:val="26"/>
                <w:szCs w:val="26"/>
              </w:rPr>
              <w:t>{{montant_total}}€</w:t>
            </w:r>
          </w:p>
        </w:tc>
      </w:tr>
    </w:tbl>
    <w:p w14:paraId="7816B60B" w14:textId="75FA8086" w:rsidR="00381790" w:rsidRDefault="00A55BFE">
      <w:pPr>
        <w:pBdr>
          <w:bottom w:val="single" w:sz="4" w:space="2" w:color="3B82F6"/>
        </w:pBdr>
        <w:spacing w:before="220" w:after="100"/>
      </w:pPr>
      <w:r>
        <w:rPr>
          <w:b/>
          <w:bCs/>
          <w:color w:val="1A3A5C"/>
          <w:sz w:val="22"/>
          <w:szCs w:val="22"/>
        </w:rPr>
        <w:t>✍️  SIGNATURES</w:t>
      </w:r>
    </w:p>
    <w:p w14:paraId="1A52B032" w14:textId="77777777" w:rsidR="00381790" w:rsidRDefault="00A55BFE">
      <w:pPr>
        <w:spacing w:before="80" w:after="60"/>
      </w:pPr>
      <w:r>
        <w:rPr>
          <w:i/>
          <w:iCs/>
          <w:color w:val="444444"/>
          <w:sz w:val="18"/>
          <w:szCs w:val="18"/>
        </w:rPr>
        <w:t>Les maîtres confirment avoir pris connaissance des tarifs pratiqués par Canins des Champs ainsi que des conditions stipulées au verso et les accepter sans réserve.</w:t>
      </w:r>
    </w:p>
    <w:p w14:paraId="713E2CBA" w14:textId="40C6D707" w:rsidR="00381790" w:rsidRDefault="00A55BFE">
      <w:pPr>
        <w:spacing w:before="40" w:after="120"/>
      </w:pPr>
      <w:r>
        <w:rPr>
          <w:b/>
          <w:bCs/>
          <w:color w:val="888888"/>
          <w:sz w:val="18"/>
          <w:szCs w:val="18"/>
        </w:rPr>
        <w:t>Faire précéder la signature de la mention « Lu et approuvé »</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00"/>
        <w:gridCol w:w="4560"/>
      </w:tblGrid>
      <w:tr w:rsidR="00381790" w14:paraId="18FAA710" w14:textId="77777777" w:rsidTr="00F458D2">
        <w:trPr>
          <w:jc w:val="center"/>
        </w:trPr>
        <w:tc>
          <w:tcPr>
            <w:tcW w:w="4600" w:type="dxa"/>
            <w:tcBorders>
              <w:top w:val="single" w:sz="1" w:space="0" w:color="CBD5E0"/>
              <w:left w:val="single" w:sz="1" w:space="0" w:color="CBD5E0"/>
              <w:bottom w:val="single" w:sz="1" w:space="0" w:color="CBD5E0"/>
              <w:right w:val="single" w:sz="1" w:space="0" w:color="CBD5E0"/>
            </w:tcBorders>
            <w:shd w:val="clear" w:color="auto" w:fill="F7F8FA"/>
            <w:tcMar>
              <w:top w:w="120" w:type="dxa"/>
              <w:left w:w="160" w:type="dxa"/>
              <w:bottom w:w="400" w:type="dxa"/>
              <w:right w:w="160" w:type="dxa"/>
            </w:tcMar>
          </w:tcPr>
          <w:p w14:paraId="7946CF1B" w14:textId="77777777" w:rsidR="00381790" w:rsidRDefault="00A55BFE">
            <w:r>
              <w:rPr>
                <w:b/>
                <w:bCs/>
                <w:color w:val="1A3A5C"/>
              </w:rPr>
              <w:t>Signature du/des propriétaire(s)</w:t>
            </w:r>
          </w:p>
          <w:p w14:paraId="2C84429C" w14:textId="45B106C5" w:rsidR="00381790" w:rsidRDefault="00381790">
            <w:pPr>
              <w:spacing w:before="300"/>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68FC21A0" w14:textId="77777777" w:rsidR="00381790" w:rsidRDefault="00381790"/>
        </w:tc>
        <w:tc>
          <w:tcPr>
            <w:tcW w:w="4560" w:type="dxa"/>
            <w:tcBorders>
              <w:top w:val="single" w:sz="1" w:space="0" w:color="CBD5E0"/>
              <w:left w:val="single" w:sz="1" w:space="0" w:color="CBD5E0"/>
              <w:bottom w:val="single" w:sz="1" w:space="0" w:color="CBD5E0"/>
              <w:right w:val="single" w:sz="1" w:space="0" w:color="CBD5E0"/>
            </w:tcBorders>
            <w:shd w:val="clear" w:color="auto" w:fill="F7F8FA"/>
            <w:tcMar>
              <w:top w:w="120" w:type="dxa"/>
              <w:left w:w="160" w:type="dxa"/>
              <w:bottom w:w="400" w:type="dxa"/>
              <w:right w:w="160" w:type="dxa"/>
            </w:tcMar>
          </w:tcPr>
          <w:p w14:paraId="2BA2F7DA" w14:textId="26217F4E" w:rsidR="00381790" w:rsidRDefault="006F083C">
            <w:r>
              <w:rPr>
                <w:noProof/>
              </w:rPr>
              <w:pict w14:anchorId="33A417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49.15pt;margin-top:6.65pt;width:112.4pt;height:56.2pt;rotation:-1138508fd;z-index:251663360;mso-position-horizontal-relative:text;mso-position-vertical-relative:text;mso-width-relative:page;mso-height-relative:page">
                  <v:imagedata r:id="rId7" o:title="cachet_Pension_canineV3"/>
                </v:shape>
              </w:pict>
            </w:r>
            <w:r w:rsidR="00A55BFE">
              <w:rPr>
                <w:b/>
                <w:bCs/>
                <w:color w:val="1A3A5C"/>
              </w:rPr>
              <w:t>Signature Canins des Champs</w:t>
            </w:r>
          </w:p>
          <w:p w14:paraId="260B4249" w14:textId="470C5D85" w:rsidR="00381790" w:rsidRDefault="006F083C">
            <w:pPr>
              <w:spacing w:before="300"/>
            </w:pPr>
            <w:r>
              <w:rPr>
                <w:noProof/>
              </w:rPr>
              <mc:AlternateContent>
                <mc:Choice Requires="wpi">
                  <w:drawing>
                    <wp:anchor distT="0" distB="0" distL="114300" distR="114300" simplePos="0" relativeHeight="251668480" behindDoc="0" locked="0" layoutInCell="1" allowOverlap="1" wp14:anchorId="406C87A4" wp14:editId="16931092">
                      <wp:simplePos x="0" y="0"/>
                      <wp:positionH relativeFrom="column">
                        <wp:posOffset>1521085</wp:posOffset>
                      </wp:positionH>
                      <wp:positionV relativeFrom="paragraph">
                        <wp:posOffset>317054</wp:posOffset>
                      </wp:positionV>
                      <wp:extent cx="3960" cy="2160"/>
                      <wp:effectExtent l="38100" t="38100" r="34290" b="36195"/>
                      <wp:wrapNone/>
                      <wp:docPr id="13" name="Encre 13"/>
                      <wp:cNvGraphicFramePr/>
                      <a:graphic xmlns:a="http://schemas.openxmlformats.org/drawingml/2006/main">
                        <a:graphicData uri="http://schemas.microsoft.com/office/word/2010/wordprocessingInk">
                          <w14:contentPart bwMode="auto" r:id="rId8">
                            <w14:nvContentPartPr>
                              <w14:cNvContentPartPr/>
                            </w14:nvContentPartPr>
                            <w14:xfrm>
                              <a:off x="0" y="0"/>
                              <a:ext cx="3960" cy="2160"/>
                            </w14:xfrm>
                          </w14:contentPart>
                        </a:graphicData>
                      </a:graphic>
                    </wp:anchor>
                  </w:drawing>
                </mc:Choice>
                <mc:Fallback>
                  <w:pict>
                    <v:shape w14:anchorId="0465FFCE" id="Encre 13" o:spid="_x0000_s1026" type="#_x0000_t75" style="position:absolute;margin-left:119.5pt;margin-top:24.75pt;width:.7pt;height:.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">
                      <v:imagedata r:id="rId9" o:title=""/>
                    </v:shape>
                  </w:pict>
                </mc:Fallback>
              </mc:AlternateContent>
            </w:r>
            <w:r>
              <w:rPr>
                <w:noProof/>
              </w:rPr>
              <mc:AlternateContent>
                <mc:Choice Requires="wpi">
                  <w:drawing>
                    <wp:anchor distT="0" distB="0" distL="114300" distR="114300" simplePos="0" relativeHeight="251667456" behindDoc="0" locked="0" layoutInCell="1" allowOverlap="1" wp14:anchorId="13B9F0E2" wp14:editId="165F32EC">
                      <wp:simplePos x="0" y="0"/>
                      <wp:positionH relativeFrom="column">
                        <wp:posOffset>1215805</wp:posOffset>
                      </wp:positionH>
                      <wp:positionV relativeFrom="paragraph">
                        <wp:posOffset>139574</wp:posOffset>
                      </wp:positionV>
                      <wp:extent cx="249120" cy="293040"/>
                      <wp:effectExtent l="38100" t="38100" r="0" b="31115"/>
                      <wp:wrapNone/>
                      <wp:docPr id="12" name="Encre 12"/>
                      <wp:cNvGraphicFramePr/>
                      <a:graphic xmlns:a="http://schemas.openxmlformats.org/drawingml/2006/main">
                        <a:graphicData uri="http://schemas.microsoft.com/office/word/2010/wordprocessingInk">
                          <w14:contentPart bwMode="auto" r:id="rId10">
                            <w14:nvContentPartPr>
                              <w14:cNvContentPartPr/>
                            </w14:nvContentPartPr>
                            <w14:xfrm>
                              <a:off x="0" y="0"/>
                              <a:ext cx="249120" cy="293040"/>
                            </w14:xfrm>
                          </w14:contentPart>
                        </a:graphicData>
                      </a:graphic>
                    </wp:anchor>
                  </w:drawing>
                </mc:Choice>
                <mc:Fallback>
                  <w:pict>
                    <v:shape w14:anchorId="0FC77DEA" id="Encre 12" o:spid="_x0000_s1026" type="#_x0000_t75" style="position:absolute;margin-left:95.6pt;margin-top:10.75pt;width:19.85pt;height:23.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">
                      <v:imagedata r:id="rId11" o:title=""/>
                    </v:shape>
                  </w:pict>
                </mc:Fallback>
              </mc:AlternateContent>
            </w:r>
            <w:r>
              <w:rPr>
                <w:noProof/>
              </w:rPr>
              <mc:AlternateContent>
                <mc:Choice Requires="wpi">
                  <w:drawing>
                    <wp:anchor distT="0" distB="0" distL="114300" distR="114300" simplePos="0" relativeHeight="251666432" behindDoc="0" locked="0" layoutInCell="1" allowOverlap="1" wp14:anchorId="10AE626F" wp14:editId="18C57A46">
                      <wp:simplePos x="0" y="0"/>
                      <wp:positionH relativeFrom="column">
                        <wp:posOffset>1018885</wp:posOffset>
                      </wp:positionH>
                      <wp:positionV relativeFrom="paragraph">
                        <wp:posOffset>202574</wp:posOffset>
                      </wp:positionV>
                      <wp:extent cx="293400" cy="245160"/>
                      <wp:effectExtent l="38100" t="38100" r="11430" b="40640"/>
                      <wp:wrapNone/>
                      <wp:docPr id="11" name="Encre 11"/>
                      <wp:cNvGraphicFramePr/>
                      <a:graphic xmlns:a="http://schemas.openxmlformats.org/drawingml/2006/main">
                        <a:graphicData uri="http://schemas.microsoft.com/office/word/2010/wordprocessingInk">
                          <w14:contentPart bwMode="auto" r:id="rId12">
                            <w14:nvContentPartPr>
                              <w14:cNvContentPartPr/>
                            </w14:nvContentPartPr>
                            <w14:xfrm>
                              <a:off x="0" y="0"/>
                              <a:ext cx="293400" cy="245160"/>
                            </w14:xfrm>
                          </w14:contentPart>
                        </a:graphicData>
                      </a:graphic>
                    </wp:anchor>
                  </w:drawing>
                </mc:Choice>
                <mc:Fallback>
                  <w:pict>
                    <v:shape w14:anchorId="52128E5E" id="Encre 11" o:spid="_x0000_s1026" type="#_x0000_t75" style="position:absolute;margin-left:80.05pt;margin-top:15.8pt;width:23.5pt;height:19.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">
                      <v:imagedata r:id="rId13" o:title=""/>
                    </v:shape>
                  </w:pict>
                </mc:Fallback>
              </mc:AlternateContent>
            </w:r>
            <w:r>
              <w:rPr>
                <w:noProof/>
              </w:rPr>
              <mc:AlternateContent>
                <mc:Choice Requires="wpi">
                  <w:drawing>
                    <wp:anchor distT="0" distB="0" distL="114300" distR="114300" simplePos="0" relativeHeight="251665408" behindDoc="0" locked="0" layoutInCell="1" allowOverlap="1" wp14:anchorId="12A18167" wp14:editId="3A3B23E7">
                      <wp:simplePos x="0" y="0"/>
                      <wp:positionH relativeFrom="column">
                        <wp:posOffset>1037965</wp:posOffset>
                      </wp:positionH>
                      <wp:positionV relativeFrom="paragraph">
                        <wp:posOffset>273134</wp:posOffset>
                      </wp:positionV>
                      <wp:extent cx="116280" cy="262080"/>
                      <wp:effectExtent l="38100" t="38100" r="36195" b="43180"/>
                      <wp:wrapNone/>
                      <wp:docPr id="10" name="Encre 10"/>
                      <wp:cNvGraphicFramePr/>
                      <a:graphic xmlns:a="http://schemas.openxmlformats.org/drawingml/2006/main">
                        <a:graphicData uri="http://schemas.microsoft.com/office/word/2010/wordprocessingInk">
                          <w14:contentPart bwMode="auto" r:id="rId14">
                            <w14:nvContentPartPr>
                              <w14:cNvContentPartPr/>
                            </w14:nvContentPartPr>
                            <w14:xfrm>
                              <a:off x="0" y="0"/>
                              <a:ext cx="116280" cy="262080"/>
                            </w14:xfrm>
                          </w14:contentPart>
                        </a:graphicData>
                      </a:graphic>
                    </wp:anchor>
                  </w:drawing>
                </mc:Choice>
                <mc:Fallback>
                  <w:pict>
                    <v:shape w14:anchorId="76E54803" id="Encre 10" o:spid="_x0000_s1026" type="#_x0000_t75" style="position:absolute;margin-left:81.6pt;margin-top:21.35pt;width:9.45pt;height:20.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">
                      <v:imagedata r:id="rId15" o:title=""/>
                    </v:shape>
                  </w:pict>
                </mc:Fallback>
              </mc:AlternateContent>
            </w:r>
            <w:r>
              <w:rPr>
                <w:noProof/>
              </w:rPr>
              <mc:AlternateContent>
                <mc:Choice Requires="wpi">
                  <w:drawing>
                    <wp:anchor distT="0" distB="0" distL="114300" distR="114300" simplePos="0" relativeHeight="251664384" behindDoc="0" locked="0" layoutInCell="1" allowOverlap="1" wp14:anchorId="21168383" wp14:editId="466CE406">
                      <wp:simplePos x="0" y="0"/>
                      <wp:positionH relativeFrom="column">
                        <wp:posOffset>852565</wp:posOffset>
                      </wp:positionH>
                      <wp:positionV relativeFrom="paragraph">
                        <wp:posOffset>207254</wp:posOffset>
                      </wp:positionV>
                      <wp:extent cx="701640" cy="385200"/>
                      <wp:effectExtent l="19050" t="38100" r="0" b="34290"/>
                      <wp:wrapNone/>
                      <wp:docPr id="9" name="Encre 9"/>
                      <wp:cNvGraphicFramePr/>
                      <a:graphic xmlns:a="http://schemas.openxmlformats.org/drawingml/2006/main">
                        <a:graphicData uri="http://schemas.microsoft.com/office/word/2010/wordprocessingInk">
                          <w14:contentPart bwMode="auto" r:id="rId16">
                            <w14:nvContentPartPr>
                              <w14:cNvContentPartPr/>
                            </w14:nvContentPartPr>
                            <w14:xfrm>
                              <a:off x="0" y="0"/>
                              <a:ext cx="701640" cy="385200"/>
                            </w14:xfrm>
                          </w14:contentPart>
                        </a:graphicData>
                      </a:graphic>
                    </wp:anchor>
                  </w:drawing>
                </mc:Choice>
                <mc:Fallback>
                  <w:pict>
                    <v:shape w14:anchorId="224E0B58" id="Encre 9" o:spid="_x0000_s1026" type="#_x0000_t75" style="position:absolute;margin-left:67pt;margin-top:16.15pt;width:55.5pt;height:30.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">
                      <v:imagedata r:id="rId17" o:title=""/>
                    </v:shape>
                  </w:pict>
                </mc:Fallback>
              </mc:AlternateContent>
            </w:r>
          </w:p>
        </w:tc>
      </w:tr>
    </w:tbl>
    <w:p w14:paraId="07B49C32" w14:textId="77777777" w:rsidR="00625804" w:rsidRDefault="00625804">
      <w:pPr>
        <w:spacing w:before="100" w:after="40"/>
        <w:jc w:val="center"/>
        <w:rPr>
          <w:i/>
          <w:iCs/>
          <w:color w:val="666666"/>
          <w:sz w:val="18"/>
          <w:szCs w:val="18"/>
        </w:rPr>
      </w:pPr>
    </w:p>
    <w:p w14:paraId="5366AB44" w14:textId="77777777" w:rsidR="00625804" w:rsidRDefault="00625804">
      <w:pPr>
        <w:spacing w:before="100" w:after="40"/>
        <w:jc w:val="center"/>
        <w:rPr>
          <w:i/>
          <w:iCs/>
          <w:color w:val="666666"/>
          <w:sz w:val="18"/>
          <w:szCs w:val="18"/>
        </w:rPr>
      </w:pPr>
    </w:p>
    <w:p w14:paraId="62E7E1A9" w14:textId="160EDDFB" w:rsidR="00381790" w:rsidRDefault="00A55BFE">
      <w:pPr>
        <w:spacing w:before="100" w:after="40"/>
        <w:jc w:val="center"/>
      </w:pPr>
      <w:r>
        <w:rPr>
          <w:i/>
          <w:iCs/>
          <w:color w:val="666666"/>
          <w:sz w:val="18"/>
          <w:szCs w:val="18"/>
        </w:rPr>
        <w:t>Fait en double exemplaire à Mézières-en-Gâtinais, le {{date_signature}}</w:t>
      </w:r>
    </w:p>
    <w:p w14:paraId="74C8E9DB" w14:textId="77777777" w:rsidR="00381790" w:rsidRDefault="00A55BFE">
      <w:r>
        <w:br w:type="page"/>
      </w:r>
    </w:p>
    <w:p w14:paraId="5AC0721D" w14:textId="77777777" w:rsidR="00381790" w:rsidRDefault="00A55BFE">
      <w:pPr>
        <w:spacing w:after="140"/>
        <w:jc w:val="center"/>
      </w:pPr>
      <w:r>
        <w:rPr>
          <w:b/>
          <w:bCs/>
          <w:color w:val="1A3A5C"/>
          <w:sz w:val="32"/>
          <w:szCs w:val="32"/>
        </w:rPr>
        <w:lastRenderedPageBreak/>
        <w:t>CONDITIONS GÉNÉRALES DE PENSION</w:t>
      </w:r>
    </w:p>
    <w:p w14:paraId="23E6B09B" w14:textId="77777777" w:rsidR="00381790" w:rsidRDefault="00A55BFE">
      <w:pPr>
        <w:pBdr>
          <w:bottom w:val="single" w:sz="6" w:space="4" w:color="3B82F6"/>
        </w:pBdr>
        <w:spacing w:after="200"/>
        <w:jc w:val="center"/>
      </w:pPr>
      <w:r>
        <w:rPr>
          <w:i/>
          <w:iCs/>
          <w:color w:val="666666"/>
          <w:sz w:val="18"/>
          <w:szCs w:val="18"/>
        </w:rPr>
        <w:t>Canins des Champs — 39 route de Pithiviers, 45270 Mézières-en-Gâtinais</w:t>
      </w:r>
    </w:p>
    <w:p w14:paraId="6411FDA1" w14:textId="77777777" w:rsidR="00381790" w:rsidRDefault="00A55BFE">
      <w:pPr>
        <w:spacing w:before="180" w:after="60"/>
      </w:pPr>
      <w:r>
        <w:rPr>
          <w:b/>
          <w:bCs/>
          <w:color w:val="2B6CB0"/>
        </w:rPr>
        <w:t xml:space="preserve">Art. 1 — </w:t>
      </w:r>
      <w:r>
        <w:rPr>
          <w:b/>
          <w:bCs/>
          <w:color w:val="1A3A5C"/>
        </w:rPr>
        <w:t>Vaccinations et identification</w:t>
      </w:r>
    </w:p>
    <w:p w14:paraId="213BE2BB" w14:textId="77777777" w:rsidR="00381790" w:rsidRDefault="00A55BFE">
      <w:pPr>
        <w:spacing w:before="40" w:after="80"/>
        <w:ind w:left="200"/>
      </w:pPr>
      <w:r>
        <w:rPr>
          <w:color w:val="444444"/>
          <w:sz w:val="18"/>
          <w:szCs w:val="18"/>
        </w:rPr>
        <w:t>Le chien doit être à jour de ses vaccins contre la maladie de Carré, la Parvovirose, l'Hépatite de Rubarth et la Leptospirose (CHLP). La vaccination contre la rage et la toux de chenil est vivement conseillée. Le carnet de santé et les documents d'identification devront être remis à la pension à l'arrivée.</w:t>
      </w:r>
    </w:p>
    <w:p w14:paraId="1175E03A" w14:textId="77777777" w:rsidR="00381790" w:rsidRDefault="00A55BFE">
      <w:pPr>
        <w:spacing w:before="180" w:after="60"/>
      </w:pPr>
      <w:r>
        <w:rPr>
          <w:b/>
          <w:bCs/>
          <w:color w:val="2B6CB0"/>
        </w:rPr>
        <w:t xml:space="preserve">Art. 2 — </w:t>
      </w:r>
      <w:r>
        <w:rPr>
          <w:b/>
          <w:bCs/>
          <w:color w:val="1A3A5C"/>
        </w:rPr>
        <w:t>Horaires et rendez-vous</w:t>
      </w:r>
    </w:p>
    <w:p w14:paraId="7227BEB3" w14:textId="77777777" w:rsidR="00381790" w:rsidRDefault="00A55BFE">
      <w:pPr>
        <w:spacing w:before="40" w:after="80"/>
        <w:ind w:left="200"/>
      </w:pPr>
      <w:r>
        <w:rPr>
          <w:color w:val="444444"/>
          <w:sz w:val="18"/>
          <w:szCs w:val="18"/>
        </w:rPr>
        <w:t>Les horaires d'accueil sont 9h–18h, du lundi au samedi, uniquement sur rendez-vous. Les horaires d'arrivée et de départ doivent être communiqués le plus tôt possible, de préférence lors de la réservation. Il est possible de récupérer son chien le dimanche sur RDV entre 9h–10h ou 16h–17h.</w:t>
      </w:r>
    </w:p>
    <w:p w14:paraId="79CBCA9E" w14:textId="77777777" w:rsidR="00381790" w:rsidRDefault="00A55BFE">
      <w:pPr>
        <w:spacing w:before="40" w:after="80"/>
        <w:ind w:left="200"/>
      </w:pPr>
      <w:r>
        <w:rPr>
          <w:color w:val="444444"/>
          <w:sz w:val="18"/>
          <w:szCs w:val="18"/>
        </w:rPr>
        <w:t>⚠️  Les arrivées le dimanche ne sont pas acceptées. Merci de prévoir une réservation débutant le samedi si nécessaire.</w:t>
      </w:r>
    </w:p>
    <w:p w14:paraId="1A28F754" w14:textId="77777777" w:rsidR="00381790" w:rsidRDefault="00A55BFE">
      <w:pPr>
        <w:spacing w:before="180" w:after="60"/>
      </w:pPr>
      <w:r>
        <w:rPr>
          <w:b/>
          <w:bCs/>
          <w:color w:val="2B6CB0"/>
        </w:rPr>
        <w:t xml:space="preserve">Art. 3 — </w:t>
      </w:r>
      <w:r>
        <w:rPr>
          <w:b/>
          <w:bCs/>
          <w:color w:val="1A3A5C"/>
        </w:rPr>
        <w:t>Affaires personnelles</w:t>
      </w:r>
    </w:p>
    <w:p w14:paraId="30A50298" w14:textId="77777777" w:rsidR="00381790" w:rsidRDefault="00A55BFE">
      <w:pPr>
        <w:spacing w:before="40" w:after="80"/>
        <w:ind w:left="200"/>
      </w:pPr>
      <w:r>
        <w:rPr>
          <w:color w:val="444444"/>
          <w:sz w:val="18"/>
          <w:szCs w:val="18"/>
        </w:rPr>
        <w:t>La pension accepte les objets personnels (jouets, tapis, gamelle…) mais décline toute responsabilité en cas de dégradation ou de perte. Il est conseillé de marquer chaque affaire au nom du chien.</w:t>
      </w:r>
    </w:p>
    <w:p w14:paraId="45615A15" w14:textId="77777777" w:rsidR="00381790" w:rsidRDefault="00A55BFE">
      <w:pPr>
        <w:spacing w:before="180" w:after="60"/>
      </w:pPr>
      <w:r>
        <w:rPr>
          <w:b/>
          <w:bCs/>
          <w:color w:val="2B6CB0"/>
        </w:rPr>
        <w:t xml:space="preserve">Art. 4 — </w:t>
      </w:r>
      <w:r>
        <w:rPr>
          <w:b/>
          <w:bCs/>
          <w:color w:val="1A3A5C"/>
        </w:rPr>
        <w:t>Santé, maladies et accidents</w:t>
      </w:r>
    </w:p>
    <w:p w14:paraId="42C9C1CD" w14:textId="77777777" w:rsidR="00381790" w:rsidRDefault="00A55BFE">
      <w:pPr>
        <w:spacing w:before="40" w:after="80"/>
        <w:ind w:left="200"/>
      </w:pPr>
      <w:r>
        <w:rPr>
          <w:color w:val="444444"/>
          <w:sz w:val="18"/>
          <w:szCs w:val="18"/>
        </w:rPr>
        <w:t>Le propriétaire s'engage à informer Canins des Champs de tout problème de santé, de comportement ou de traitement vétérinaire. En cas de maladie, accident ou blessure survenant durant le séjour, le propriétaire autorise Canins des Champs à faire procéder aux soins estimés nécessaires par la clinique vétérinaire partenaire. Les frais découlant de ces soins sont à la charge du propriétaire.</w:t>
      </w:r>
    </w:p>
    <w:p w14:paraId="511CBE12" w14:textId="77777777" w:rsidR="00381790" w:rsidRDefault="00A55BFE">
      <w:pPr>
        <w:spacing w:before="40" w:after="80"/>
        <w:ind w:left="200"/>
      </w:pPr>
      <w:r>
        <w:rPr>
          <w:color w:val="444444"/>
          <w:sz w:val="18"/>
          <w:szCs w:val="18"/>
        </w:rPr>
        <w:t>Le propriétaire, tenu d'être assuré en responsabilité civile pour son animal, reste responsable de tout dommage causé par celui-ci. En cas d'agression, le propriétaire du chien agressif prend en charge les frais vétérinaires des deux animaux impliqués.</w:t>
      </w:r>
    </w:p>
    <w:p w14:paraId="56B4A842" w14:textId="77777777" w:rsidR="00381790" w:rsidRDefault="00A55BFE">
      <w:pPr>
        <w:spacing w:before="180" w:after="60"/>
      </w:pPr>
      <w:r>
        <w:rPr>
          <w:b/>
          <w:bCs/>
          <w:color w:val="2B6CB0"/>
        </w:rPr>
        <w:t xml:space="preserve">Art. 5 — </w:t>
      </w:r>
      <w:r>
        <w:rPr>
          <w:b/>
          <w:bCs/>
          <w:color w:val="1A3A5C"/>
        </w:rPr>
        <w:t>Règlement</w:t>
      </w:r>
    </w:p>
    <w:p w14:paraId="6BA7BF25" w14:textId="61391048" w:rsidR="00381790" w:rsidRDefault="00A55BFE">
      <w:pPr>
        <w:spacing w:before="40" w:after="80"/>
        <w:ind w:left="200"/>
      </w:pPr>
      <w:r>
        <w:rPr>
          <w:color w:val="444444"/>
          <w:sz w:val="18"/>
          <w:szCs w:val="18"/>
        </w:rPr>
        <w:t>Le règlement du séjour s'effectue en intégralité à l'arrivée du chien, par espèces, chèque ou virement. Aucune réservation ne sera confirmée sans accord préalable.</w:t>
      </w:r>
    </w:p>
    <w:p w14:paraId="1D5CE01C" w14:textId="77777777" w:rsidR="00381790" w:rsidRDefault="00A55BFE">
      <w:pPr>
        <w:spacing w:before="180" w:after="60"/>
      </w:pPr>
      <w:r>
        <w:rPr>
          <w:b/>
          <w:bCs/>
          <w:color w:val="2B6CB0"/>
        </w:rPr>
        <w:t xml:space="preserve">Art. 6 — </w:t>
      </w:r>
      <w:r>
        <w:rPr>
          <w:b/>
          <w:bCs/>
          <w:color w:val="1A3A5C"/>
        </w:rPr>
        <w:t>Prolongation et abandon</w:t>
      </w:r>
    </w:p>
    <w:p w14:paraId="0F0E5AC8" w14:textId="77777777" w:rsidR="00381790" w:rsidRDefault="00A55BFE">
      <w:pPr>
        <w:spacing w:before="40" w:after="80"/>
        <w:ind w:left="200"/>
      </w:pPr>
      <w:r>
        <w:rPr>
          <w:color w:val="444444"/>
          <w:sz w:val="18"/>
          <w:szCs w:val="18"/>
        </w:rPr>
        <w:t>Si l'animal ne peut être repris à la date prévue, le client s'engage à en aviser Canins des Champs dans les meilleurs délais. À défaut, la pension se réserve le droit de confier l'animal à une association de protection animale, les frais supplémentaires restant à la charge du propriétaire.</w:t>
      </w:r>
    </w:p>
    <w:p w14:paraId="34BD5E82" w14:textId="77777777" w:rsidR="00381790" w:rsidRDefault="00A55BFE">
      <w:pPr>
        <w:spacing w:before="180" w:after="60"/>
      </w:pPr>
      <w:r>
        <w:rPr>
          <w:b/>
          <w:bCs/>
          <w:color w:val="2B6CB0"/>
        </w:rPr>
        <w:t xml:space="preserve">Art. 7 — </w:t>
      </w:r>
      <w:r>
        <w:rPr>
          <w:b/>
          <w:bCs/>
          <w:color w:val="1A3A5C"/>
        </w:rPr>
        <w:t>Facturation et prestations</w:t>
      </w:r>
    </w:p>
    <w:p w14:paraId="5FDF6F60" w14:textId="77777777" w:rsidR="00381790" w:rsidRDefault="00A55BFE">
      <w:pPr>
        <w:spacing w:before="40" w:after="80"/>
        <w:ind w:left="200"/>
      </w:pPr>
      <w:r>
        <w:rPr>
          <w:color w:val="444444"/>
          <w:sz w:val="18"/>
          <w:szCs w:val="18"/>
        </w:rPr>
        <w:t>Le tarif journalier comprend l'hébergement, les sorties en jardin et l'alimentation (fournie par le propriétaire en quantité suffisante). Les balades sont proposées sans supplément selon les possibilités, pour le bien-être de l'animal, sans obligation contractuelle. Sauf allergie signalée, des friandises et mastications seront distribuées régulièrement.</w:t>
      </w:r>
    </w:p>
    <w:p w14:paraId="19C0A106" w14:textId="77777777" w:rsidR="00381790" w:rsidRDefault="00A55BFE">
      <w:pPr>
        <w:spacing w:before="180" w:after="60"/>
      </w:pPr>
      <w:r>
        <w:rPr>
          <w:b/>
          <w:bCs/>
          <w:color w:val="2B6CB0"/>
        </w:rPr>
        <w:t xml:space="preserve">Art. 8 — </w:t>
      </w:r>
      <w:r>
        <w:rPr>
          <w:b/>
          <w:bCs/>
          <w:color w:val="1A3A5C"/>
        </w:rPr>
        <w:t>Responsabilité et fugue</w:t>
      </w:r>
    </w:p>
    <w:p w14:paraId="0DEE3348" w14:textId="77777777" w:rsidR="00381790" w:rsidRDefault="00A55BFE">
      <w:pPr>
        <w:spacing w:before="40" w:after="80"/>
        <w:ind w:left="200"/>
      </w:pPr>
      <w:r>
        <w:rPr>
          <w:color w:val="444444"/>
          <w:sz w:val="18"/>
          <w:szCs w:val="18"/>
        </w:rPr>
        <w:t>La mise en pension ne constitue pas un transfert de responsabilité. Toute dégradation de l'habitat ou du matériel fera l'objet d'une facturation complémentaire. Le propriétaire est informé que la hauteur des grilles est de 140 cm ; en conséquence, en cas de fugue de l'animal, la responsabilité de la pension ne pourra être engagée.</w:t>
      </w:r>
    </w:p>
    <w:p w14:paraId="5793C94C" w14:textId="77777777" w:rsidR="001B61EA" w:rsidRDefault="001B61EA" w:rsidP="001B61EA">
      <w:pPr>
        <w:spacing w:before="180" w:after="60"/>
      </w:pPr>
      <w:r>
        <w:rPr>
          <w:b/>
          <w:bCs/>
          <w:color w:val="2B6CB0"/>
        </w:rPr>
        <w:t xml:space="preserve">Art. 9 — </w:t>
      </w:r>
      <w:r>
        <w:rPr>
          <w:b/>
          <w:bCs/>
          <w:color w:val="1A3A5C"/>
        </w:rPr>
        <w:t>Droit à l'image et réseaux sociaux</w:t>
      </w:r>
    </w:p>
    <w:p w14:paraId="06320B4E" w14:textId="29CE04B0" w:rsidR="00381790" w:rsidRDefault="001B61EA" w:rsidP="001B61EA">
      <w:pPr>
        <w:spacing w:before="40" w:after="80"/>
        <w:ind w:left="200"/>
      </w:pPr>
      <w:r>
        <w:rPr>
          <w:color w:val="444444"/>
          <w:sz w:val="18"/>
          <w:szCs w:val="18"/>
        </w:rPr>
        <w:t>En acceptant les présentes conditions générales, le propriétaire autorise expressément Canins des Champs à photographier et/ou filmer son animal durant son séjour, et à diffuser ces contenus sur ses supports de communication (site internet, réseaux sociaux, flyers…). Cette autorisation est accordée à titre gratuit, sans limitation de durée, dans le cadre exclusif de la promotion de l'activité de la pension. Aucune mention nominative du propriétaire ne sera publiée sans son accord.</w:t>
      </w:r>
    </w:p>
    <w:sectPr w:rsidR="00381790">
      <w:headerReference w:type="even" r:id="rId18"/>
      <w:headerReference w:type="first" r:id="rId19"/>
      <w:pgSz w:w="11906" w:h="16838"/>
      <w:pgMar w:top="800" w:right="900" w:bottom="8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B0E164" w14:textId="77777777" w:rsidR="00A723D0" w:rsidRDefault="00A723D0" w:rsidP="00F458D2">
      <w:r>
        <w:separator/>
      </w:r>
    </w:p>
  </w:endnote>
  <w:endnote w:type="continuationSeparator" w:id="0">
    <w:p w14:paraId="663E98E9" w14:textId="77777777" w:rsidR="00A723D0" w:rsidRDefault="00A723D0" w:rsidP="00F45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54C2F4" w14:textId="77777777" w:rsidR="00A723D0" w:rsidRDefault="00A723D0" w:rsidP="00F458D2">
      <w:r>
        <w:separator/>
      </w:r>
    </w:p>
  </w:footnote>
  <w:footnote w:type="continuationSeparator" w:id="0">
    <w:p w14:paraId="5EACECDF" w14:textId="77777777" w:rsidR="00A723D0" w:rsidRDefault="00A723D0" w:rsidP="00F45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6418DA" w14:textId="17312760" w:rsidR="00F458D2" w:rsidRDefault="00F458D2">
    <w:pPr>
      <w:pStyle w:val="En-tte"/>
    </w:pPr>
    <w:r>
      <w:rPr>
        <w:noProof/>
      </w:rPr>
      <mc:AlternateContent>
        <mc:Choice Requires="wps">
          <w:drawing>
            <wp:anchor distT="0" distB="0" distL="0" distR="0" simplePos="0" relativeHeight="251659264" behindDoc="0" locked="0" layoutInCell="1" allowOverlap="1" wp14:anchorId="53C04F36" wp14:editId="32B2B042">
              <wp:simplePos x="635" y="635"/>
              <wp:positionH relativeFrom="page">
                <wp:align>center</wp:align>
              </wp:positionH>
              <wp:positionV relativeFrom="page">
                <wp:align>top</wp:align>
              </wp:positionV>
              <wp:extent cx="927735" cy="345440"/>
              <wp:effectExtent l="0" t="0" r="5715" b="16510"/>
              <wp:wrapNone/>
              <wp:docPr id="335973923" name="Zone de texte 2" descr="C2 - Confident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hdr"/>
                  </a:ext>
                </a:extLst>
              </wp:docPr>
              <wp:cNvGraphicFramePr/>
              <a:graphic xmlns:a="http://schemas.openxmlformats.org/drawingml/2006/main">
                <a:graphicData uri="http://schemas.microsoft.com/office/word/2010/wordprocessingShape">
                  <wps:wsp>
                    <wps:cNvSpPr txBox="1"/>
                    <wps:spPr>
                      <a:xfrm>
                        <a:off x="0" y="0"/>
                        <a:ext cx="927735" cy="345440"/>
                      </a:xfrm>
                      <a:prstGeom prst="rect">
                        <a:avLst/>
                      </a:prstGeom>
                      <a:noFill/>
                      <a:ln>
                        <a:noFill/>
                      </a:ln>
                    </wps:spPr>
                    <wps:txbx>
                      <w:txbxContent>
                        <w:p w14:paraId="2350C7DF" w14:textId="6D108270" w:rsidR="00F458D2" w:rsidRPr="00F458D2" w:rsidRDefault="00F458D2" w:rsidP="00F458D2">
                          <w:pPr>
                            <w:rPr>
                              <w:rFonts w:ascii="Aptos" w:eastAsia="Aptos" w:hAnsi="Aptos" w:cs="Aptos"/>
                              <w:noProof/>
                              <w:color w:val="FF8C00"/>
                            </w:rPr>
                          </w:pPr>
                          <w:r w:rsidRPr="00F458D2">
                            <w:rPr>
                              <w:rFonts w:ascii="Aptos" w:eastAsia="Aptos" w:hAnsi="Aptos" w:cs="Aptos"/>
                              <w:noProof/>
                              <w:color w:val="FF8C0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3C04F36" id="_x0000_t202" coordsize="21600,21600" o:spt="202" path="m,l,21600r21600,l21600,xe">
              <v:stroke joinstyle="miter"/>
              <v:path gradientshapeok="t" o:connecttype="rect"/>
            </v:shapetype>
            <v:shape id="Zone de texte 2" o:spid="_x0000_s1026" type="#_x0000_t202" alt="C2 - Confidential" style="position:absolute;margin-left:0;margin-top:0;width:73.0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" filled="f" stroked="f">
              <v:fill o:detectmouseclick="t"/>
              <v:textbox style="mso-fit-shape-to-text:t" inset="0,15pt,0,0">
                <w:txbxContent>
                  <w:p w14:paraId="2350C7DF" w14:textId="6D108270" w:rsidR="00F458D2" w:rsidRPr="00F458D2" w:rsidRDefault="00F458D2" w:rsidP="00F458D2">
                    <w:pPr>
                      <w:rPr>
                        <w:rFonts w:ascii="Aptos" w:eastAsia="Aptos" w:hAnsi="Aptos" w:cs="Aptos"/>
                        <w:noProof/>
                        <w:color w:val="FF8C00"/>
                      </w:rPr>
                    </w:pPr>
                    <w:r w:rsidRPr="00F458D2">
                      <w:rPr>
                        <w:rFonts w:ascii="Aptos" w:eastAsia="Aptos" w:hAnsi="Aptos" w:cs="Aptos"/>
                        <w:noProof/>
                        <w:color w:val="FF8C00"/>
                      </w:rPr>
                      <w:t>C2 -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52BEE" w14:textId="136D035B" w:rsidR="00F458D2" w:rsidRDefault="00F458D2">
    <w:pPr>
      <w:pStyle w:val="En-tte"/>
    </w:pPr>
    <w:r>
      <w:rPr>
        <w:noProof/>
      </w:rPr>
      <mc:AlternateContent>
        <mc:Choice Requires="wps">
          <w:drawing>
            <wp:anchor distT="0" distB="0" distL="0" distR="0" simplePos="0" relativeHeight="251658240" behindDoc="0" locked="0" layoutInCell="1" allowOverlap="1" wp14:anchorId="5826696A" wp14:editId="114FFB10">
              <wp:simplePos x="635" y="635"/>
              <wp:positionH relativeFrom="page">
                <wp:align>center</wp:align>
              </wp:positionH>
              <wp:positionV relativeFrom="page">
                <wp:align>top</wp:align>
              </wp:positionV>
              <wp:extent cx="927735" cy="345440"/>
              <wp:effectExtent l="0" t="0" r="5715" b="16510"/>
              <wp:wrapNone/>
              <wp:docPr id="230600839" name="Zone de texte 1" descr="C2 - Confident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hdr"/>
                  </a:ext>
                </a:extLst>
              </wp:docPr>
              <wp:cNvGraphicFramePr/>
              <a:graphic xmlns:a="http://schemas.openxmlformats.org/drawingml/2006/main">
                <a:graphicData uri="http://schemas.microsoft.com/office/word/2010/wordprocessingShape">
                  <wps:wsp>
                    <wps:cNvSpPr txBox="1"/>
                    <wps:spPr>
                      <a:xfrm>
                        <a:off x="0" y="0"/>
                        <a:ext cx="927735" cy="345440"/>
                      </a:xfrm>
                      <a:prstGeom prst="rect">
                        <a:avLst/>
                      </a:prstGeom>
                      <a:noFill/>
                      <a:ln>
                        <a:noFill/>
                      </a:ln>
                    </wps:spPr>
                    <wps:txbx>
                      <w:txbxContent>
                        <w:p w14:paraId="13062C20" w14:textId="6ED79540" w:rsidR="00F458D2" w:rsidRPr="00F458D2" w:rsidRDefault="00F458D2" w:rsidP="00F458D2">
                          <w:pPr>
                            <w:rPr>
                              <w:rFonts w:ascii="Aptos" w:eastAsia="Aptos" w:hAnsi="Aptos" w:cs="Aptos"/>
                              <w:noProof/>
                              <w:color w:val="FF8C00"/>
                            </w:rPr>
                          </w:pPr>
                          <w:r w:rsidRPr="00F458D2">
                            <w:rPr>
                              <w:rFonts w:ascii="Aptos" w:eastAsia="Aptos" w:hAnsi="Aptos" w:cs="Aptos"/>
                              <w:noProof/>
                              <w:color w:val="FF8C0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826696A" id="_x0000_t202" coordsize="21600,21600" o:spt="202" path="m,l,21600r21600,l21600,xe">
              <v:stroke joinstyle="miter"/>
              <v:path gradientshapeok="t" o:connecttype="rect"/>
            </v:shapetype>
            <v:shape id="Zone de texte 1" o:spid="_x0000_s1028" type="#_x0000_t202" alt="C2 - Confidential" style="position:absolute;margin-left:0;margin-top:0;width:73.0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" filled="f" stroked="f">
              <v:fill o:detectmouseclick="t"/>
              <v:textbox style="mso-fit-shape-to-text:t" inset="0,15pt,0,0">
                <w:txbxContent>
                  <w:p w14:paraId="13062C20" w14:textId="6ED79540" w:rsidR="00F458D2" w:rsidRPr="00F458D2" w:rsidRDefault="00F458D2" w:rsidP="00F458D2">
                    <w:pPr>
                      <w:rPr>
                        <w:rFonts w:ascii="Aptos" w:eastAsia="Aptos" w:hAnsi="Aptos" w:cs="Aptos"/>
                        <w:noProof/>
                        <w:color w:val="FF8C00"/>
                      </w:rPr>
                    </w:pPr>
                    <w:r w:rsidRPr="00F458D2">
                      <w:rPr>
                        <w:rFonts w:ascii="Aptos" w:eastAsia="Aptos" w:hAnsi="Aptos" w:cs="Aptos"/>
                        <w:noProof/>
                        <w:color w:val="FF8C00"/>
                      </w:rPr>
                      <w:t>C2 -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97145F"/>
    <w:multiLevelType w:val="hybridMultilevel"/>
    <w:tmpl w:val="6BD89C4A"/>
    <w:lvl w:ilvl="0" w:tplc="405C8BD2">
      <w:start w:val="1"/>
      <w:numFmt w:val="bullet"/>
      <w:lvlText w:val="●"/>
      <w:lvlJc w:val="left"/>
      <w:pPr>
        <w:ind w:left="720" w:hanging="360"/>
      </w:pPr>
    </w:lvl>
    <w:lvl w:ilvl="1" w:tplc="89B2FB76">
      <w:start w:val="1"/>
      <w:numFmt w:val="bullet"/>
      <w:lvlText w:val="○"/>
      <w:lvlJc w:val="left"/>
      <w:pPr>
        <w:ind w:left="1440" w:hanging="360"/>
      </w:pPr>
    </w:lvl>
    <w:lvl w:ilvl="2" w:tplc="A18871C0">
      <w:start w:val="1"/>
      <w:numFmt w:val="bullet"/>
      <w:lvlText w:val="■"/>
      <w:lvlJc w:val="left"/>
      <w:pPr>
        <w:ind w:left="2160" w:hanging="360"/>
      </w:pPr>
    </w:lvl>
    <w:lvl w:ilvl="3" w:tplc="5410796C">
      <w:start w:val="1"/>
      <w:numFmt w:val="bullet"/>
      <w:lvlText w:val="●"/>
      <w:lvlJc w:val="left"/>
      <w:pPr>
        <w:ind w:left="2880" w:hanging="360"/>
      </w:pPr>
    </w:lvl>
    <w:lvl w:ilvl="4" w:tplc="AC38533E">
      <w:start w:val="1"/>
      <w:numFmt w:val="bullet"/>
      <w:lvlText w:val="○"/>
      <w:lvlJc w:val="left"/>
      <w:pPr>
        <w:ind w:left="3600" w:hanging="360"/>
      </w:pPr>
    </w:lvl>
    <w:lvl w:ilvl="5" w:tplc="CB286FC0">
      <w:start w:val="1"/>
      <w:numFmt w:val="bullet"/>
      <w:lvlText w:val="■"/>
      <w:lvlJc w:val="left"/>
      <w:pPr>
        <w:ind w:left="4320" w:hanging="360"/>
      </w:pPr>
    </w:lvl>
    <w:lvl w:ilvl="6" w:tplc="A4B2C6DC">
      <w:start w:val="1"/>
      <w:numFmt w:val="bullet"/>
      <w:lvlText w:val="●"/>
      <w:lvlJc w:val="left"/>
      <w:pPr>
        <w:ind w:left="5040" w:hanging="360"/>
      </w:pPr>
    </w:lvl>
    <w:lvl w:ilvl="7" w:tplc="8B387612">
      <w:start w:val="1"/>
      <w:numFmt w:val="bullet"/>
      <w:lvlText w:val="●"/>
      <w:lvlJc w:val="left"/>
      <w:pPr>
        <w:ind w:left="5760" w:hanging="360"/>
      </w:pPr>
    </w:lvl>
    <w:lvl w:ilvl="8" w:tplc="182EDCA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18"/>
  <w:displayBackgroundShape/>
  <w:activeWritingStyle w:appName="MSWord" w:lang="fr-F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790"/>
    <w:rsid w:val="00066057"/>
    <w:rsid w:val="001364CB"/>
    <w:rsid w:val="0017714F"/>
    <w:rsid w:val="001B61EA"/>
    <w:rsid w:val="002B3A63"/>
    <w:rsid w:val="00381790"/>
    <w:rsid w:val="00395046"/>
    <w:rsid w:val="003B6DBF"/>
    <w:rsid w:val="0041103B"/>
    <w:rsid w:val="00625804"/>
    <w:rsid w:val="006D1AB8"/>
    <w:rsid w:val="006F083C"/>
    <w:rsid w:val="008B1693"/>
    <w:rsid w:val="009606AE"/>
    <w:rsid w:val="00A41A7B"/>
    <w:rsid w:val="00A55BFE"/>
    <w:rsid w:val="00A723D0"/>
    <w:rsid w:val="00D965B7"/>
    <w:rsid w:val="00F458D2"/>
    <w:rsid w:val="00FB49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23224CC"/>
  <w15:docId w15:val="{372A3446-57D5-48F6-B884-DF7F5662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458D2"/>
    <w:pPr>
      <w:tabs>
        <w:tab w:val="center" w:pos="4536"/>
        <w:tab w:val="right" w:pos="9072"/>
      </w:tabs>
    </w:pPr>
  </w:style>
  <w:style w:type="character" w:customStyle="1" w:styleId="En-tteCar">
    <w:name w:val="En-tête Car"/>
    <w:basedOn w:val="Policepardfaut"/>
    <w:link w:val="En-tte"/>
    <w:uiPriority w:val="99"/>
    <w:rsid w:val="00F458D2"/>
  </w:style>
  <w:style w:type="paragraph" w:styleId="Pieddepage">
    <w:name w:val="footer"/>
    <w:basedOn w:val="Normal"/>
    <w:link w:val="PieddepageCar"/>
    <w:uiPriority w:val="99"/>
    <w:unhideWhenUsed/>
    <w:rsid w:val="001B61EA"/>
    <w:pPr>
      <w:tabs>
        <w:tab w:val="center" w:pos="4536"/>
        <w:tab w:val="right" w:pos="9072"/>
      </w:tabs>
    </w:pPr>
  </w:style>
  <w:style w:type="character" w:customStyle="1" w:styleId="PieddepageCar">
    <w:name w:val="Pied de page Car"/>
    <w:basedOn w:val="Policepardfaut"/>
    <w:link w:val="Pieddepage"/>
    <w:uiPriority w:val="99"/>
    <w:rsid w:val="001B6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emf"/><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customXml" Target="ink/ink2.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ax="25344" units="cm"/>
          <inkml:channel name="Y" type="integer" max="16896" units="cm"/>
          <inkml:channel name="F" type="integer" max="2047" units="dev"/>
          <inkml:channel name="T" type="integer" max="2.14748E9" units="dev"/>
        </inkml:traceFormat>
        <inkml:channelProperties>
          <inkml:channelProperty channel="X" name="resolution" value="1000.15784" units="1/cm"/>
          <inkml:channelProperty channel="Y" name="resolution" value="1000.35522" units="1/cm"/>
          <inkml:channelProperty channel="F" name="resolution" value="0" units="1/dev"/>
          <inkml:channelProperty channel="T" name="resolution" value="1" units="1/dev"/>
        </inkml:channelProperties>
      </inkml:inkSource>
      <inkml:timestamp xml:id="ts0" timeString="2026-04-17T09:20:39.623"/>
    </inkml:context>
    <inkml:brush xml:id="br0">
      <inkml:brushProperty name="width" value="0.01764" units="cm"/>
      <inkml:brushProperty name="height" value="0.01764" units="cm"/>
      <inkml:brushProperty name="color" value="#3165BB"/>
      <inkml:brushProperty name="fitToCurve" value="1"/>
    </inkml:brush>
  </inkml:definitions>
  <inkml:trace contextRef="#ctx0" brushRef="#br0">10 0 581 0,'-3'0'135'16,"-2"1"-3"-16,3 0-48 0,2 1-116 15,1-1-95-15,0-1-11 0</inkml:trace>
</inkml:ink>
</file>

<file path=word/ink/ink2.xml><?xml version="1.0" encoding="utf-8"?>
<inkml:ink xmlns:inkml="http://www.w3.org/2003/InkML">
  <inkml:definitions>
    <inkml:context xml:id="ctx0">
      <inkml:inkSource xml:id="inkSrc0">
        <inkml:traceFormat>
          <inkml:channel name="X" type="integer" max="25344" units="cm"/>
          <inkml:channel name="Y" type="integer" max="16896" units="cm"/>
          <inkml:channel name="F" type="integer" max="2047" units="dev"/>
          <inkml:channel name="T" type="integer" max="2.14748E9" units="dev"/>
        </inkml:traceFormat>
        <inkml:channelProperties>
          <inkml:channelProperty channel="X" name="resolution" value="1000.15784" units="1/cm"/>
          <inkml:channelProperty channel="Y" name="resolution" value="1000.35522" units="1/cm"/>
          <inkml:channelProperty channel="F" name="resolution" value="0" units="1/dev"/>
          <inkml:channelProperty channel="T" name="resolution" value="1" units="1/dev"/>
        </inkml:channelProperties>
      </inkml:inkSource>
      <inkml:timestamp xml:id="ts0" timeString="2026-04-17T09:20:38.408"/>
    </inkml:context>
    <inkml:brush xml:id="br0">
      <inkml:brushProperty name="width" value="0.01764" units="cm"/>
      <inkml:brushProperty name="height" value="0.01764" units="cm"/>
      <inkml:brushProperty name="color" value="#3165BB"/>
      <inkml:brushProperty name="fitToCurve" value="1"/>
    </inkml:brush>
  </inkml:definitions>
  <inkml:trace contextRef="#ctx0" brushRef="#br0">45 814 327 0,'1'0'69'16,"1"0"-3"-16,0-1-60 0,0 0-2 15,0-1-1-15,1-3 2 0,-1 0 0 16,0-1 1-16,0-1 3 0,-1-5 2 16,1-1-2-16,-1-2 3 0,-1 0-2 15,0-2-4-15,0-2 2 0,-1 0-3 0,-1 5-4 16,0-1 3-16,-1 1 1 15,0 0-1-15,-1 2 3 0,0 0 2 0,0 0-3 16,-1 0 3-16,1 1 0 0,-1 2-6 16,0-1 2-16,2 2-1 0,-2 2-4 15,2 0 3-15,0 2-2 0,0 0-2 16,1 1 3-16,-1 0-2 0,2 2 0 16,-1-1 1-16,2 3 1 0,0-1-4 15,0 2 5-15,2 2-2 0,0 1-2 16,2 1 2-16,1 2 0 0,0 3-2 0,2 2 4 15,0-1-2-15,1 2-2 0,0-1 2 16,0 0 0-16,1 0-2 0,-1-3 3 16,0 0 0-16,-1-2-4 0,-1-1 4 15,1-2-1-15,-2 0-2 0,1-2 2 16,-3-1 0-16,1-3-2 0,-1-1 2 16,-1-1 0-16,-1-3-2 0,-1 0 4 15,-1-3-2-15,0-2 0 0,-1 1 5 0,0-4 2 16,0-1-3-16,-1-2 2 0,0-2 1 15,1 0-4-15,-1-1 2 0,0 0-4 16,1 2-3-16,0 2 4 0,1 2-2 16,0 3 0-16,0 3 4 0,1 2 0 15,0 2-2-15,0 3 3 0,1 2-2 16,0 2-2-16,1 2 1 0,1 2-2 16,1 3-1-16,-1 1 1 0,2 3 0 0,0 2-2 15,1 1 2-15,0 2-1 0,1 2-1 16,1-2 2-16,0 0 1 0,1-1-4 15,1-3 4-15,1-1-1 0,0-4-2 16,1-2 2-16,-1-4-1 0,0-2-1 16,0-3 2-16,-2-2 0 0,0-4-2 15,-1-3 2-15,-1-2 0 0,0-3-2 0,-1-2 2 16,1-3 1-16,-2-1-2 0,-2-3 1 16,-1-1 1-16,-1-4-3 0,-1 1 4 15,-2-4-2-15,-2-11-2 0,0 0 3 16,-1 3-1-16,0 2-2 0,0 4 2 15,0 1 3-15,0 4 4 0,0 11 3 16,0 3 1-16,0 1-3 0,0-2 4 16,-1 1-2-16,0 0-5 0,-1 1-2 15,0 3-3-15,-1 0-2 0,0 1 2 0,0 4 0 16,-1 2-3-16,1 4 3 0,0 4-1 16,0 3-1-16,1 5 2 0,0 5-1 15,2 4-1-15,1 2 2 0,3-1 0 16,1 3-3-16,1 9 3 0,4 4 0 15,1 0-3-15,2 0 3 0,3 3-2 0,2 4-5 16,2-2 3-16,0-10-1 0,1-4-1 16,1-3 2-16,0-2-1 0,1-5-1 15,-1-4 5-15,2-3 0 0,1-4-1 16,1-2 2-16,0-5-1 0,-2-5-1 16,1-2 3-16,-1-3-1 0,-2-2-1 15,-1-1 2-15,-2-4 0 0,-1 0-3 16,-2-1 3-16,-3 0-2 0,-3 1 0 15,-4-1 2-15,-3 3-1 0,-3 1-2 0,-4 5 2 16,-2 3 0-16,-2 4-2 0,-1 5 2 16,-2 4 0-16,-2 3-3 0,-3 3 3 15,1-1 0-15,0 2-3 0,0-1 3 16,0-1-1-16,3-2 3 0,3-3 4 16,4-2 3-16,3-3-1 0,4-3 2 15,5-4 0-15,4-5-2 0,5-5 6 16,4-3-2-16,5-5-6 0,3-2 4 0,2-1-1 15,4-9-1-15,1-5 1 0,3 1-5 16,-1 1-5-16,-1 4 4 0,0 0-14 16,-3 0-15-16,-1 7-11 0,-5 9 12 15,-4 1-114-15,-4 4-99 0,-6-1-243 16</inkml:trace>
</inkml:ink>
</file>

<file path=word/ink/ink3.xml><?xml version="1.0" encoding="utf-8"?>
<inkml:ink xmlns:inkml="http://www.w3.org/2003/InkML">
  <inkml:definitions>
    <inkml:context xml:id="ctx0">
      <inkml:inkSource xml:id="inkSrc0">
        <inkml:traceFormat>
          <inkml:channel name="X" type="integer" max="25344" units="cm"/>
          <inkml:channel name="Y" type="integer" max="16896" units="cm"/>
          <inkml:channel name="F" type="integer" max="2047" units="dev"/>
          <inkml:channel name="T" type="integer" max="2.14748E9" units="dev"/>
        </inkml:traceFormat>
        <inkml:channelProperties>
          <inkml:channelProperty channel="X" name="resolution" value="1000.15784" units="1/cm"/>
          <inkml:channelProperty channel="Y" name="resolution" value="1000.35522" units="1/cm"/>
          <inkml:channelProperty channel="F" name="resolution" value="0" units="1/dev"/>
          <inkml:channelProperty channel="T" name="resolution" value="1" units="1/dev"/>
        </inkml:channelProperties>
      </inkml:inkSource>
      <inkml:timestamp xml:id="ts0" timeString="2026-04-17T09:20:35.800"/>
    </inkml:context>
    <inkml:brush xml:id="br0">
      <inkml:brushProperty name="width" value="0.01764" units="cm"/>
      <inkml:brushProperty name="height" value="0.01764" units="cm"/>
      <inkml:brushProperty name="color" value="#3165BB"/>
      <inkml:brushProperty name="fitToCurve" value="1"/>
    </inkml:brush>
  </inkml:definitions>
  <inkml:trace contextRef="#ctx0" brushRef="#br0">375 0 387 0,'1'-3'93'16,"-2"4"-2"-16,1 4-39 0,-1 17-42 16,1 4-5-16,-1 5 3 0,0 5-3 15,-1 6-6-15,-1 3-2 0,-1 5-2 0,-2-10-5 16,-2 0 4-16,-1 2-2 0,-3 0 1 16,-3 1 7-16,-2-2 5 0,-4-3 2 15,-2-5 7-15,-1-4 0 0,0-7-3 16,-1-6 3-16,1-8-5 0,2-6-6 15,1-4 2-15,0-6-1 0,1-2-4 16,2-9 3-16,2-5-2 0,2-2-2 16,3-2 3-16,4 1 1 0,5 3-2 15,5 3 4-15,4 8-1 0,5 8 2 0,4 5 6 16,3 4 5-16,4 8-4 0,3 5 6 16,6 7 4-16,0 5-1 0,4-1 1 15,1 1-5-15,4-2-4 0,0-4 0 16,2-3-4-16,-3-8-5 0,2-5-1 15,-2-4-3-15,-1-2-1 0,-3-2 4 16,-2-3-2-16,-2-3-1 0,0-3 3 16,-3-3-1-16,-3-8-2 0,-1-6 3 0,-3-6-6 15,-3-3-16-15,-3-5-22 0,-5-6-94 16</inkml:trace>
</inkml:ink>
</file>

<file path=word/ink/ink4.xml><?xml version="1.0" encoding="utf-8"?>
<inkml:ink xmlns:inkml="http://www.w3.org/2003/InkML">
  <inkml:definitions>
    <inkml:context xml:id="ctx0">
      <inkml:inkSource xml:id="inkSrc0">
        <inkml:traceFormat>
          <inkml:channel name="X" type="integer" max="25344" units="cm"/>
          <inkml:channel name="Y" type="integer" max="16896" units="cm"/>
          <inkml:channel name="F" type="integer" max="2047" units="dev"/>
          <inkml:channel name="T" type="integer" max="2.14748E9" units="dev"/>
        </inkml:traceFormat>
        <inkml:channelProperties>
          <inkml:channelProperty channel="X" name="resolution" value="1000.15784" units="1/cm"/>
          <inkml:channelProperty channel="Y" name="resolution" value="1000.35522" units="1/cm"/>
          <inkml:channelProperty channel="F" name="resolution" value="0" units="1/dev"/>
          <inkml:channelProperty channel="T" name="resolution" value="1" units="1/dev"/>
        </inkml:channelProperties>
      </inkml:inkSource>
      <inkml:timestamp xml:id="ts0" timeString="2026-04-17T09:20:35.349"/>
    </inkml:context>
    <inkml:brush xml:id="br0">
      <inkml:brushProperty name="width" value="0.01764" units="cm"/>
      <inkml:brushProperty name="height" value="0.01764" units="cm"/>
      <inkml:brushProperty name="color" value="#3165BB"/>
      <inkml:brushProperty name="fitToCurve" value="1"/>
    </inkml:brush>
  </inkml:definitions>
  <inkml:trace contextRef="#ctx0" brushRef="#br0">5-1 418 0,'-4'-2'88'0,"2"2"-1"0,1 2-80 0,3 3-2 0,2 1-2 0,2 6-3 16,3 3 3-16,1 4-1 0,3 5 0 16,3 8 3-16,1 4 1 0,4 9-1 15,3 6 2-15,0 1 0 0,1-4-2 16,-1-1 0-16,0-3 0 0,-2 0-5 16,-3-7 2-16,-3-5 1 0,-2-2-5 0,-3 2 0 15,-1-4-8-15,-2 0-15 0,-4-6-44 16,-2-4-26-16,-3-6-67 0,-2-4-137 15</inkml:trace>
</inkml:ink>
</file>

<file path=word/ink/ink5.xml><?xml version="1.0" encoding="utf-8"?>
<inkml:ink xmlns:inkml="http://www.w3.org/2003/InkML">
  <inkml:definitions>
    <inkml:context xml:id="ctx0">
      <inkml:inkSource xml:id="inkSrc0">
        <inkml:traceFormat>
          <inkml:channel name="X" type="integer" max="25344" units="cm"/>
          <inkml:channel name="Y" type="integer" max="16896" units="cm"/>
          <inkml:channel name="F" type="integer" max="2047" units="dev"/>
          <inkml:channel name="T" type="integer" max="2.14748E9" units="dev"/>
        </inkml:traceFormat>
        <inkml:channelProperties>
          <inkml:channelProperty channel="X" name="resolution" value="1000.15784" units="1/cm"/>
          <inkml:channelProperty channel="Y" name="resolution" value="1000.35522" units="1/cm"/>
          <inkml:channelProperty channel="F" name="resolution" value="0" units="1/dev"/>
          <inkml:channelProperty channel="T" name="resolution" value="1" units="1/dev"/>
        </inkml:channelProperties>
      </inkml:inkSource>
      <inkml:timestamp xml:id="ts0" timeString="2026-04-17T09:20:34.320"/>
    </inkml:context>
    <inkml:brush xml:id="br0">
      <inkml:brushProperty name="width" value="0.01764" units="cm"/>
      <inkml:brushProperty name="height" value="0.01764" units="cm"/>
      <inkml:brushProperty name="color" value="#3165BB"/>
      <inkml:brushProperty name="fitToCurve" value="1"/>
    </inkml:brush>
  </inkml:definitions>
  <inkml:trace contextRef="#ctx0" brushRef="#br0">611 7 196 0,'0'-2'56'0,"0"0"2"16,-1 1-25-16,0 0-8 0,1-1-7 16,-1 1-9-16,1 0-2 0,-1 0 1 15,0 1-1-15,0-1 3 0,0 2 3 16,-1-1-2-16,0 0 3 0,0 2 1 0,-1 0-5 16,0 0 0-16,0 1-2 0,-1 6-1 15,-1 2 1-15,0 3 0 0,-1 2-3 16,0 2 1-16,-1 3 0 0,0 0-3 15,-2-5 2-15,-1 3-3 0,-2-2-2 16,0 1 3-16,-1 2-2 0,-1 1-2 16,-1 2 3-16,0 2 0 0,0 2-4 15,-1 3 4-15,-2 2-1 0,-2 2-2 16,-1 5 2-16,-1 2 0 0,0 0-3 16,-1-3 3-16,-1-2 0 0,1 0-2 0,0 1 2 15,0-2-1-15,1 1 0 0,1 0 0 16,0 3 1-16,1 0-2 0,2-3 2 15,2-5 1-15,2-5-4 0,1-5 2 16,1 0 2-16,2-5-4 0,0-1 4 16,2-2-1-16,2-1-2 0,1 0 2 0,2-3-1 15,3-2-1-15,2-2 2 0,2-4 1 16,3-3-3-16,2-2 4 0,4-3-1 16,1-3-2-16,5-2 3 15,3-1-1-15,4-1-2 0,3 0 1 0,3-2 1 16,6 0-2-16,4-3 7 0,3-4 3 15,6-7 0-15,2-2 9 0,7-4 5 16,6-2 2-16,2 0 6 0,5 4-4 16,4 3-6-16,4 1 1 0,4-10-4 15,4-3-3-15,3-3-1 0,4-4-4 0,2-7-3 16,2-4 3-16,-1 2-1 0,-1 2-18 16,-1-4-19-16,-3 4-99 0,-8-2-103 15,-3 4-256-15</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795</Words>
  <Characters>4377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SAFRAN</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Kévin KUBACKI</cp:lastModifiedBy>
  <cp:revision>11</cp:revision>
  <dcterms:created xsi:type="dcterms:W3CDTF">2026-04-02T08:37:00Z</dcterms:created>
  <dcterms:modified xsi:type="dcterms:W3CDTF">2026-04-17T09:20:00Z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dbeb087,14068e23,15d166c9</vt:lpwstr>
  </property>
  <property fmtid="{D5CDD505-2E9C-101B-9397-08002B2CF9AE}" pid="3" name="ClassificationContentMarkingHeaderFontProps">
    <vt:lpwstr>#ff8c00,10,Aptos</vt:lpwstr>
  </property>
  <property fmtid="{D5CDD505-2E9C-101B-9397-08002B2CF9AE}" pid="4" name="ClassificationContentMarkingHeaderText">
    <vt:lpwstr>C2 - Confidential</vt:lpwstr>
  </property>
  <property fmtid="{D5CDD505-2E9C-101B-9397-08002B2CF9AE}" pid="5" name="MSIP_Label_024ffcea-f25b-491e-9dc9-834516f3550e_Enabled">
    <vt:lpwstr>true</vt:lpwstr>
  </property>
  <property fmtid="{D5CDD505-2E9C-101B-9397-08002B2CF9AE}" pid="6" name="MSIP_Label_024ffcea-f25b-491e-9dc9-834516f3550e_SetDate">
    <vt:lpwstr>2026-04-02T09:21:48Z</vt:lpwstr>
  </property>
  <property fmtid="{D5CDD505-2E9C-101B-9397-08002B2CF9AE}" pid="7" name="MSIP_Label_024ffcea-f25b-491e-9dc9-834516f3550e_Method">
    <vt:lpwstr>Standard</vt:lpwstr>
  </property>
  <property fmtid="{D5CDD505-2E9C-101B-9397-08002B2CF9AE}" pid="8" name="MSIP_Label_024ffcea-f25b-491e-9dc9-834516f3550e_Name">
    <vt:lpwstr>C2 - restricted</vt:lpwstr>
  </property>
  <property fmtid="{D5CDD505-2E9C-101B-9397-08002B2CF9AE}" pid="9" name="MSIP_Label_024ffcea-f25b-491e-9dc9-834516f3550e_SiteId">
    <vt:lpwstr>d52b49b7-0c8f-4d89-8c4f-f20517306e08</vt:lpwstr>
  </property>
  <property fmtid="{D5CDD505-2E9C-101B-9397-08002B2CF9AE}" pid="10" name="MSIP_Label_024ffcea-f25b-491e-9dc9-834516f3550e_ActionId">
    <vt:lpwstr>e0f2e826-3eae-4b4d-8c82-b70e43235fb7</vt:lpwstr>
  </property>
  <property fmtid="{D5CDD505-2E9C-101B-9397-08002B2CF9AE}" pid="11" name="MSIP_Label_024ffcea-f25b-491e-9dc9-834516f3550e_ContentBits">
    <vt:lpwstr>1</vt:lpwstr>
  </property>
  <property fmtid="{D5CDD505-2E9C-101B-9397-08002B2CF9AE}" pid="12" name="MSIP_Label_024ffcea-f25b-491e-9dc9-834516f3550e_Tag">
    <vt:lpwstr>10, 3, 0, 1</vt:lpwstr>
  </property>
</Properties>
</file>