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F4584" w14:textId="2DD40BB9" w:rsidR="00173EB6" w:rsidRPr="00173EB6" w:rsidRDefault="00173EB6" w:rsidP="00173EB6">
      <w:pPr>
        <w:pStyle w:val="berschrift1"/>
        <w:rPr>
          <w:rFonts w:eastAsia="Times New Roman"/>
          <w:lang w:eastAsia="de-DE"/>
        </w:rPr>
      </w:pPr>
      <w:r w:rsidRPr="00173EB6">
        <w:rPr>
          <w:rFonts w:eastAsia="Times New Roman"/>
          <w:lang w:eastAsia="de-DE"/>
        </w:rPr>
        <w:t>Ein Gedicht über die Lilie und Ihre Symbole</w:t>
      </w:r>
    </w:p>
    <w:p w14:paraId="605D6A53" w14:textId="5ADA78F1" w:rsidR="00173EB6" w:rsidRPr="00173EB6" w:rsidRDefault="00173EB6" w:rsidP="00173EB6">
      <w:pPr>
        <w:spacing w:after="0" w:line="285" w:lineRule="atLeast"/>
        <w:rPr>
          <w:rFonts w:ascii="Tahoma" w:eastAsia="Times New Roman" w:hAnsi="Tahoma" w:cs="Tahoma"/>
          <w:color w:val="273B18"/>
          <w:sz w:val="21"/>
          <w:szCs w:val="21"/>
          <w:lang w:eastAsia="de-DE"/>
        </w:rPr>
      </w:pPr>
      <w:r w:rsidRPr="00173EB6">
        <w:rPr>
          <w:rFonts w:ascii="Tahoma" w:eastAsia="Times New Roman" w:hAnsi="Tahoma" w:cs="Tahoma"/>
          <w:b/>
          <w:bCs/>
          <w:noProof/>
          <w:color w:val="00422E"/>
          <w:sz w:val="21"/>
          <w:szCs w:val="21"/>
          <w:lang w:eastAsia="de-DE"/>
        </w:rPr>
        <w:drawing>
          <wp:inline distT="0" distB="0" distL="0" distR="0" wp14:anchorId="202DB64E" wp14:editId="6827D31A">
            <wp:extent cx="2377440" cy="1582420"/>
            <wp:effectExtent l="0" t="0" r="3810" b="0"/>
            <wp:docPr id="1" name="Grafik 1" descr="Die Lilie hat eine besondere Symbolkraft">
              <a:hlinkClick xmlns:a="http://schemas.openxmlformats.org/drawingml/2006/main" r:id="rId4" tooltip="&quot;Die Lilie hat eine besondere Symbolkraf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e Lilie hat eine besondere Symbolkraft">
                      <a:hlinkClick r:id="rId4" tooltip="&quot;Die Lilie hat eine besondere Symbolkraf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1582420"/>
                    </a:xfrm>
                    <a:prstGeom prst="rect">
                      <a:avLst/>
                    </a:prstGeom>
                    <a:noFill/>
                    <a:ln>
                      <a:noFill/>
                    </a:ln>
                  </pic:spPr>
                </pic:pic>
              </a:graphicData>
            </a:graphic>
          </wp:inline>
        </w:drawing>
      </w:r>
    </w:p>
    <w:p w14:paraId="7AC4E9BC" w14:textId="63DAAA2C" w:rsidR="00173EB6" w:rsidRDefault="00173EB6" w:rsidP="00173EB6">
      <w:pPr>
        <w:spacing w:after="0" w:line="285" w:lineRule="atLeast"/>
        <w:rPr>
          <w:rFonts w:ascii="Tahoma" w:eastAsia="Times New Roman" w:hAnsi="Tahoma" w:cs="Tahoma"/>
          <w:color w:val="273B18"/>
          <w:sz w:val="15"/>
          <w:szCs w:val="15"/>
          <w:lang w:eastAsia="de-DE"/>
        </w:rPr>
      </w:pPr>
      <w:r w:rsidRPr="00173EB6">
        <w:rPr>
          <w:rFonts w:ascii="Tahoma" w:eastAsia="Times New Roman" w:hAnsi="Tahoma" w:cs="Tahoma"/>
          <w:color w:val="273B18"/>
          <w:sz w:val="15"/>
          <w:szCs w:val="15"/>
          <w:lang w:eastAsia="de-DE"/>
        </w:rPr>
        <w:t>Die Lilie hat eine besondere Symbolkraft</w:t>
      </w:r>
    </w:p>
    <w:p w14:paraId="56BF564A" w14:textId="77777777" w:rsidR="00173EB6" w:rsidRPr="00173EB6" w:rsidRDefault="00173EB6" w:rsidP="00173EB6">
      <w:pPr>
        <w:rPr>
          <w:lang w:eastAsia="de-DE"/>
        </w:rPr>
      </w:pPr>
    </w:p>
    <w:p w14:paraId="6F47CD9A" w14:textId="77777777" w:rsidR="00173EB6" w:rsidRPr="00173EB6" w:rsidRDefault="00173EB6" w:rsidP="00173EB6">
      <w:pPr>
        <w:rPr>
          <w:sz w:val="21"/>
          <w:szCs w:val="21"/>
          <w:lang w:eastAsia="de-DE"/>
        </w:rPr>
      </w:pPr>
      <w:r w:rsidRPr="00173EB6">
        <w:rPr>
          <w:sz w:val="21"/>
          <w:szCs w:val="21"/>
          <w:lang w:eastAsia="de-DE"/>
        </w:rPr>
        <w:t>Ein altes Gedicht von den beiden Lilien verrät einiges über die Symbolik der Lilie. In diesem streiten sich die Schwestern weiße Lilie und Feuerlilie miteinander. Jede möchte den Vorzug vor der Anderen haben. So stellen beide jeweils ihre Eigenschaften in den Vordergrund und berichten somit von ihrer Symbolkraft. </w:t>
      </w:r>
      <w:r w:rsidRPr="00173EB6">
        <w:rPr>
          <w:sz w:val="21"/>
          <w:szCs w:val="21"/>
          <w:lang w:eastAsia="de-DE"/>
        </w:rPr>
        <w:br/>
        <w:t>Jedoch hat jede Lilie ihre eigenen Eigenschaften und Symbole, die wiederum der Anderen fehlen. Letztendlich kann es keinen Gewinner geben, alle der aufgezählten Punkte werden gebraucht. Jede der beiden ist gleich wichtig.</w:t>
      </w:r>
    </w:p>
    <w:p w14:paraId="1BC541AB" w14:textId="055E3BD7" w:rsidR="008C7038" w:rsidRDefault="008C7038" w:rsidP="00173EB6"/>
    <w:p w14:paraId="4B796704" w14:textId="77777777" w:rsidR="00173EB6" w:rsidRPr="00173EB6" w:rsidRDefault="00173EB6" w:rsidP="00173EB6">
      <w:pPr>
        <w:pStyle w:val="berschrift1"/>
        <w:rPr>
          <w:rFonts w:eastAsia="Times New Roman"/>
          <w:lang w:eastAsia="de-DE"/>
        </w:rPr>
      </w:pPr>
      <w:r w:rsidRPr="00173EB6">
        <w:rPr>
          <w:rFonts w:eastAsia="Times New Roman"/>
          <w:lang w:eastAsia="de-DE"/>
        </w:rPr>
        <w:t>Die beiden Lilien</w:t>
      </w:r>
    </w:p>
    <w:p w14:paraId="0B71ED5B" w14:textId="77777777" w:rsidR="00173EB6" w:rsidRPr="00173EB6" w:rsidRDefault="00173EB6" w:rsidP="00173EB6">
      <w:pPr>
        <w:rPr>
          <w:lang w:eastAsia="de-DE"/>
        </w:rPr>
      </w:pPr>
      <w:r w:rsidRPr="00173EB6">
        <w:rPr>
          <w:lang w:eastAsia="de-DE"/>
        </w:rPr>
        <w:t>Der junge Tag wiegt sich auf Blütenbäumen,</w:t>
      </w:r>
      <w:r w:rsidRPr="00173EB6">
        <w:rPr>
          <w:lang w:eastAsia="de-DE"/>
        </w:rPr>
        <w:br/>
      </w:r>
      <w:proofErr w:type="spellStart"/>
      <w:r w:rsidRPr="00173EB6">
        <w:rPr>
          <w:lang w:eastAsia="de-DE"/>
        </w:rPr>
        <w:t>Aus</w:t>
      </w:r>
      <w:proofErr w:type="spellEnd"/>
      <w:r w:rsidRPr="00173EB6">
        <w:rPr>
          <w:lang w:eastAsia="de-DE"/>
        </w:rPr>
        <w:t xml:space="preserve"> ihrem stummen </w:t>
      </w:r>
      <w:proofErr w:type="spellStart"/>
      <w:r w:rsidRPr="00173EB6">
        <w:rPr>
          <w:lang w:eastAsia="de-DE"/>
        </w:rPr>
        <w:t>Allerheil'gen</w:t>
      </w:r>
      <w:proofErr w:type="spellEnd"/>
      <w:r w:rsidRPr="00173EB6">
        <w:rPr>
          <w:lang w:eastAsia="de-DE"/>
        </w:rPr>
        <w:t xml:space="preserve"> trat,</w:t>
      </w:r>
      <w:r w:rsidRPr="00173EB6">
        <w:rPr>
          <w:lang w:eastAsia="de-DE"/>
        </w:rPr>
        <w:br/>
        <w:t>Im Morgenschmuck von holden Frühlingsträumen, </w:t>
      </w:r>
      <w:r w:rsidRPr="00173EB6">
        <w:rPr>
          <w:lang w:eastAsia="de-DE"/>
        </w:rPr>
        <w:br/>
        <w:t>Natur zu ihres Muttersegens Saat.</w:t>
      </w:r>
      <w:r w:rsidRPr="00173EB6">
        <w:rPr>
          <w:lang w:eastAsia="de-DE"/>
        </w:rPr>
        <w:br/>
        <w:t>Da halte aus der Blumen Friedensande </w:t>
      </w:r>
      <w:r w:rsidRPr="00173EB6">
        <w:rPr>
          <w:lang w:eastAsia="de-DE"/>
        </w:rPr>
        <w:br/>
        <w:t xml:space="preserve">Entgegen ihr der Ruhmsucht </w:t>
      </w:r>
      <w:proofErr w:type="spellStart"/>
      <w:r w:rsidRPr="00173EB6">
        <w:rPr>
          <w:lang w:eastAsia="de-DE"/>
        </w:rPr>
        <w:t>Kriegesklang</w:t>
      </w:r>
      <w:proofErr w:type="spellEnd"/>
      <w:r w:rsidRPr="00173EB6">
        <w:rPr>
          <w:lang w:eastAsia="de-DE"/>
        </w:rPr>
        <w:t>; </w:t>
      </w:r>
      <w:r w:rsidRPr="00173EB6">
        <w:rPr>
          <w:lang w:eastAsia="de-DE"/>
        </w:rPr>
        <w:br/>
        <w:t>Zwei Lilien streiten – schwesterlich Verwandte – </w:t>
      </w:r>
      <w:r w:rsidRPr="00173EB6">
        <w:rPr>
          <w:lang w:eastAsia="de-DE"/>
        </w:rPr>
        <w:br/>
        <w:t>Ruhmredig um des Vorzugs eitlen Rang.</w:t>
      </w:r>
    </w:p>
    <w:p w14:paraId="2CAB7AED" w14:textId="77777777" w:rsidR="00173EB6" w:rsidRPr="00173EB6" w:rsidRDefault="00173EB6" w:rsidP="00173EB6">
      <w:pPr>
        <w:rPr>
          <w:lang w:eastAsia="de-DE"/>
        </w:rPr>
      </w:pPr>
      <w:r w:rsidRPr="00173EB6">
        <w:rPr>
          <w:i/>
          <w:iCs/>
          <w:lang w:eastAsia="de-DE"/>
        </w:rPr>
        <w:t>Die weiße Lilie.</w:t>
      </w:r>
      <w:r w:rsidRPr="00173EB6">
        <w:rPr>
          <w:lang w:eastAsia="de-DE"/>
        </w:rPr>
        <w:t> </w:t>
      </w:r>
      <w:r w:rsidRPr="00173EB6">
        <w:rPr>
          <w:lang w:eastAsia="de-DE"/>
        </w:rPr>
        <w:br/>
        <w:t>Ich trag der Unschuld zartes Flügelkleid, </w:t>
      </w:r>
      <w:r w:rsidRPr="00173EB6">
        <w:rPr>
          <w:lang w:eastAsia="de-DE"/>
        </w:rPr>
        <w:br/>
        <w:t>und Engel brechen mich in stillen Nächten.</w:t>
      </w:r>
    </w:p>
    <w:p w14:paraId="499798C9" w14:textId="77777777" w:rsidR="00173EB6" w:rsidRPr="00173EB6" w:rsidRDefault="00173EB6" w:rsidP="00173EB6">
      <w:pPr>
        <w:rPr>
          <w:lang w:eastAsia="de-DE"/>
        </w:rPr>
      </w:pPr>
      <w:r w:rsidRPr="00173EB6">
        <w:rPr>
          <w:i/>
          <w:iCs/>
          <w:lang w:eastAsia="de-DE"/>
        </w:rPr>
        <w:t>Die Feuerlilie.</w:t>
      </w:r>
      <w:r w:rsidRPr="00173EB6">
        <w:rPr>
          <w:lang w:eastAsia="de-DE"/>
        </w:rPr>
        <w:t> </w:t>
      </w:r>
      <w:r w:rsidRPr="00173EB6">
        <w:rPr>
          <w:lang w:eastAsia="de-DE"/>
        </w:rPr>
        <w:br/>
        <w:t>Ich bin es, die die Flammenkränze reiht, </w:t>
      </w:r>
      <w:r w:rsidRPr="00173EB6">
        <w:rPr>
          <w:lang w:eastAsia="de-DE"/>
        </w:rPr>
        <w:br/>
        <w:t>Die um der Wahrheit Götterstirn sich flechten.</w:t>
      </w:r>
    </w:p>
    <w:p w14:paraId="57CD23D2" w14:textId="77777777" w:rsidR="00173EB6" w:rsidRPr="00173EB6" w:rsidRDefault="00173EB6" w:rsidP="00173EB6">
      <w:pPr>
        <w:rPr>
          <w:lang w:eastAsia="de-DE"/>
        </w:rPr>
      </w:pPr>
      <w:r w:rsidRPr="00173EB6">
        <w:rPr>
          <w:i/>
          <w:iCs/>
          <w:lang w:eastAsia="de-DE"/>
        </w:rPr>
        <w:t>Die weiße Lilie.</w:t>
      </w:r>
      <w:r w:rsidRPr="00173EB6">
        <w:rPr>
          <w:lang w:eastAsia="de-DE"/>
        </w:rPr>
        <w:br/>
        <w:t xml:space="preserve">Ich streu' des </w:t>
      </w:r>
      <w:proofErr w:type="spellStart"/>
      <w:r w:rsidRPr="00173EB6">
        <w:rPr>
          <w:lang w:eastAsia="de-DE"/>
        </w:rPr>
        <w:t>Wohlthuns</w:t>
      </w:r>
      <w:proofErr w:type="spellEnd"/>
      <w:r w:rsidRPr="00173EB6">
        <w:rPr>
          <w:lang w:eastAsia="de-DE"/>
        </w:rPr>
        <w:t xml:space="preserve"> süße Spenden aus, </w:t>
      </w:r>
      <w:r w:rsidRPr="00173EB6">
        <w:rPr>
          <w:lang w:eastAsia="de-DE"/>
        </w:rPr>
        <w:br/>
      </w:r>
      <w:proofErr w:type="spellStart"/>
      <w:r w:rsidRPr="00173EB6">
        <w:rPr>
          <w:lang w:eastAsia="de-DE"/>
        </w:rPr>
        <w:t>Wenn</w:t>
      </w:r>
      <w:proofErr w:type="spellEnd"/>
      <w:r w:rsidRPr="00173EB6">
        <w:rPr>
          <w:lang w:eastAsia="de-DE"/>
        </w:rPr>
        <w:t xml:space="preserve"> Welten sich in Mondnachtschleier hüllen.</w:t>
      </w:r>
    </w:p>
    <w:p w14:paraId="73E41018" w14:textId="77777777" w:rsidR="00173EB6" w:rsidRPr="00173EB6" w:rsidRDefault="00173EB6" w:rsidP="00173EB6">
      <w:pPr>
        <w:rPr>
          <w:lang w:eastAsia="de-DE"/>
        </w:rPr>
      </w:pPr>
      <w:r w:rsidRPr="00173EB6">
        <w:rPr>
          <w:i/>
          <w:iCs/>
          <w:lang w:eastAsia="de-DE"/>
        </w:rPr>
        <w:t>Die Feuerlilie.</w:t>
      </w:r>
      <w:r w:rsidRPr="00173EB6">
        <w:rPr>
          <w:lang w:eastAsia="de-DE"/>
        </w:rPr>
        <w:t> </w:t>
      </w:r>
      <w:r w:rsidRPr="00173EB6">
        <w:rPr>
          <w:lang w:eastAsia="de-DE"/>
        </w:rPr>
        <w:br/>
        <w:t xml:space="preserve">Der Treue Sinnbild, </w:t>
      </w:r>
      <w:proofErr w:type="spellStart"/>
      <w:r w:rsidRPr="00173EB6">
        <w:rPr>
          <w:lang w:eastAsia="de-DE"/>
        </w:rPr>
        <w:t>schütz'</w:t>
      </w:r>
      <w:proofErr w:type="spellEnd"/>
      <w:r w:rsidRPr="00173EB6">
        <w:rPr>
          <w:lang w:eastAsia="de-DE"/>
        </w:rPr>
        <w:t xml:space="preserve"> ich jedes Haus, </w:t>
      </w:r>
      <w:r w:rsidRPr="00173EB6">
        <w:rPr>
          <w:lang w:eastAsia="de-DE"/>
        </w:rPr>
        <w:br/>
      </w:r>
      <w:proofErr w:type="spellStart"/>
      <w:r w:rsidRPr="00173EB6">
        <w:rPr>
          <w:lang w:eastAsia="de-DE"/>
        </w:rPr>
        <w:t>Wo</w:t>
      </w:r>
      <w:proofErr w:type="spellEnd"/>
      <w:r w:rsidRPr="00173EB6">
        <w:rPr>
          <w:lang w:eastAsia="de-DE"/>
        </w:rPr>
        <w:t xml:space="preserve"> sich der Freundschaft Freudebecher füllen.</w:t>
      </w:r>
    </w:p>
    <w:p w14:paraId="0F4A5CA3" w14:textId="77777777" w:rsidR="00173EB6" w:rsidRPr="00173EB6" w:rsidRDefault="00173EB6" w:rsidP="00173EB6">
      <w:pPr>
        <w:rPr>
          <w:lang w:eastAsia="de-DE"/>
        </w:rPr>
      </w:pPr>
      <w:r w:rsidRPr="00173EB6">
        <w:rPr>
          <w:i/>
          <w:iCs/>
          <w:lang w:eastAsia="de-DE"/>
        </w:rPr>
        <w:lastRenderedPageBreak/>
        <w:t>Die weiße Lilie.</w:t>
      </w:r>
      <w:r w:rsidRPr="00173EB6">
        <w:rPr>
          <w:lang w:eastAsia="de-DE"/>
        </w:rPr>
        <w:br/>
        <w:t>Zum Schutzgeist wählt’ mich fromme Liebe gern, </w:t>
      </w:r>
      <w:r w:rsidRPr="00173EB6">
        <w:rPr>
          <w:lang w:eastAsia="de-DE"/>
        </w:rPr>
        <w:br/>
        <w:t xml:space="preserve">Ich ruh‘ an der </w:t>
      </w:r>
      <w:proofErr w:type="spellStart"/>
      <w:r w:rsidRPr="00173EB6">
        <w:rPr>
          <w:lang w:eastAsia="de-DE"/>
        </w:rPr>
        <w:t>Erinnrung</w:t>
      </w:r>
      <w:proofErr w:type="spellEnd"/>
      <w:r w:rsidRPr="00173EB6">
        <w:rPr>
          <w:lang w:eastAsia="de-DE"/>
        </w:rPr>
        <w:t xml:space="preserve"> Mutterherzen.</w:t>
      </w:r>
    </w:p>
    <w:p w14:paraId="32D08CB1" w14:textId="77777777" w:rsidR="00173EB6" w:rsidRPr="00173EB6" w:rsidRDefault="00173EB6" w:rsidP="00173EB6">
      <w:pPr>
        <w:rPr>
          <w:lang w:eastAsia="de-DE"/>
        </w:rPr>
      </w:pPr>
      <w:r w:rsidRPr="00173EB6">
        <w:rPr>
          <w:i/>
          <w:iCs/>
          <w:lang w:eastAsia="de-DE"/>
        </w:rPr>
        <w:t>Die Feuerlilie.</w:t>
      </w:r>
      <w:r w:rsidRPr="00173EB6">
        <w:rPr>
          <w:lang w:eastAsia="de-DE"/>
        </w:rPr>
        <w:t> </w:t>
      </w:r>
      <w:r w:rsidRPr="00173EB6">
        <w:rPr>
          <w:lang w:eastAsia="de-DE"/>
        </w:rPr>
        <w:br/>
        <w:t xml:space="preserve">An meinem Himmel flammt ein </w:t>
      </w:r>
      <w:proofErr w:type="spellStart"/>
      <w:r w:rsidRPr="00173EB6">
        <w:rPr>
          <w:lang w:eastAsia="de-DE"/>
        </w:rPr>
        <w:t>höh‘rer</w:t>
      </w:r>
      <w:proofErr w:type="spellEnd"/>
      <w:r w:rsidRPr="00173EB6">
        <w:rPr>
          <w:lang w:eastAsia="de-DE"/>
        </w:rPr>
        <w:t xml:space="preserve"> Stern, </w:t>
      </w:r>
      <w:r w:rsidRPr="00173EB6">
        <w:rPr>
          <w:lang w:eastAsia="de-DE"/>
        </w:rPr>
        <w:br/>
        <w:t>Der Tugend Muth - der Sieger aller Schmerzen.</w:t>
      </w:r>
    </w:p>
    <w:p w14:paraId="05B233FA" w14:textId="77777777" w:rsidR="00173EB6" w:rsidRPr="00173EB6" w:rsidRDefault="00173EB6" w:rsidP="00173EB6">
      <w:pPr>
        <w:rPr>
          <w:lang w:eastAsia="de-DE"/>
        </w:rPr>
      </w:pPr>
      <w:r w:rsidRPr="00173EB6">
        <w:rPr>
          <w:i/>
          <w:iCs/>
          <w:lang w:eastAsia="de-DE"/>
        </w:rPr>
        <w:t>Die weiße Lilie.</w:t>
      </w:r>
      <w:r w:rsidRPr="00173EB6">
        <w:rPr>
          <w:lang w:eastAsia="de-DE"/>
        </w:rPr>
        <w:br/>
        <w:t>Mich reicht der sanfte Genius – der Tod – </w:t>
      </w:r>
      <w:r w:rsidRPr="00173EB6">
        <w:rPr>
          <w:lang w:eastAsia="de-DE"/>
        </w:rPr>
        <w:br/>
        <w:t>Dem müden Herz voll stiller Lebenswunden.</w:t>
      </w:r>
    </w:p>
    <w:p w14:paraId="2080B0D9" w14:textId="77777777" w:rsidR="00173EB6" w:rsidRPr="00173EB6" w:rsidRDefault="00173EB6" w:rsidP="00173EB6">
      <w:pPr>
        <w:rPr>
          <w:lang w:eastAsia="de-DE"/>
        </w:rPr>
      </w:pPr>
      <w:r w:rsidRPr="00173EB6">
        <w:rPr>
          <w:i/>
          <w:iCs/>
          <w:lang w:eastAsia="de-DE"/>
        </w:rPr>
        <w:t>Die Feuerlilie.</w:t>
      </w:r>
      <w:r w:rsidRPr="00173EB6">
        <w:rPr>
          <w:lang w:eastAsia="de-DE"/>
        </w:rPr>
        <w:t> </w:t>
      </w:r>
      <w:r w:rsidRPr="00173EB6">
        <w:rPr>
          <w:lang w:eastAsia="de-DE"/>
        </w:rPr>
        <w:br/>
        <w:t xml:space="preserve">Ich zeige nach dem </w:t>
      </w:r>
      <w:proofErr w:type="spellStart"/>
      <w:r w:rsidRPr="00173EB6">
        <w:rPr>
          <w:lang w:eastAsia="de-DE"/>
        </w:rPr>
        <w:t>ew'gen</w:t>
      </w:r>
      <w:proofErr w:type="spellEnd"/>
      <w:r w:rsidRPr="00173EB6">
        <w:rPr>
          <w:lang w:eastAsia="de-DE"/>
        </w:rPr>
        <w:t xml:space="preserve"> Morgenroth, </w:t>
      </w:r>
      <w:r w:rsidRPr="00173EB6">
        <w:rPr>
          <w:lang w:eastAsia="de-DE"/>
        </w:rPr>
        <w:br/>
        <w:t>Fest von des Glaubens Flammenarm umwunden.</w:t>
      </w:r>
    </w:p>
    <w:p w14:paraId="040D4310" w14:textId="77777777" w:rsidR="00173EB6" w:rsidRPr="00173EB6" w:rsidRDefault="00173EB6" w:rsidP="00173EB6">
      <w:pPr>
        <w:rPr>
          <w:lang w:eastAsia="de-DE"/>
        </w:rPr>
      </w:pPr>
      <w:r w:rsidRPr="00173EB6">
        <w:rPr>
          <w:lang w:eastAsia="de-DE"/>
        </w:rPr>
        <w:t xml:space="preserve">Da endete der </w:t>
      </w:r>
      <w:proofErr w:type="spellStart"/>
      <w:r w:rsidRPr="00173EB6">
        <w:rPr>
          <w:lang w:eastAsia="de-DE"/>
        </w:rPr>
        <w:t>eifersücht'ge</w:t>
      </w:r>
      <w:proofErr w:type="spellEnd"/>
      <w:r w:rsidRPr="00173EB6">
        <w:rPr>
          <w:lang w:eastAsia="de-DE"/>
        </w:rPr>
        <w:t xml:space="preserve"> Streit, </w:t>
      </w:r>
      <w:r w:rsidRPr="00173EB6">
        <w:rPr>
          <w:lang w:eastAsia="de-DE"/>
        </w:rPr>
        <w:br/>
        <w:t>Denn warnend sprach die Mutter Liebesworte:</w:t>
      </w:r>
    </w:p>
    <w:p w14:paraId="0BD26235" w14:textId="77777777" w:rsidR="00173EB6" w:rsidRPr="00173EB6" w:rsidRDefault="00173EB6" w:rsidP="00173EB6">
      <w:pPr>
        <w:rPr>
          <w:lang w:eastAsia="de-DE"/>
        </w:rPr>
      </w:pPr>
      <w:r w:rsidRPr="00173EB6">
        <w:rPr>
          <w:lang w:eastAsia="de-DE"/>
        </w:rPr>
        <w:t xml:space="preserve">„Wer </w:t>
      </w:r>
      <w:proofErr w:type="gramStart"/>
      <w:r w:rsidRPr="00173EB6">
        <w:rPr>
          <w:lang w:eastAsia="de-DE"/>
        </w:rPr>
        <w:t>um des Vorzugs</w:t>
      </w:r>
      <w:proofErr w:type="gramEnd"/>
      <w:r w:rsidRPr="00173EB6">
        <w:rPr>
          <w:lang w:eastAsia="de-DE"/>
        </w:rPr>
        <w:t xml:space="preserve"> eitle Kronen freit, </w:t>
      </w:r>
      <w:r w:rsidRPr="00173EB6">
        <w:rPr>
          <w:lang w:eastAsia="de-DE"/>
        </w:rPr>
        <w:br/>
        <w:t>Dem schließt der Sieg die Lorbeergrüne Pforte. </w:t>
      </w:r>
      <w:r w:rsidRPr="00173EB6">
        <w:rPr>
          <w:lang w:eastAsia="de-DE"/>
        </w:rPr>
        <w:br/>
        <w:t>Nicht allen Kindern reiche alle Spenden </w:t>
      </w:r>
      <w:r w:rsidRPr="00173EB6">
        <w:rPr>
          <w:lang w:eastAsia="de-DE"/>
        </w:rPr>
        <w:br/>
        <w:t>Ich aus dem Füllhorn der Unendlichkeit, </w:t>
      </w:r>
      <w:r w:rsidRPr="00173EB6">
        <w:rPr>
          <w:lang w:eastAsia="de-DE"/>
        </w:rPr>
        <w:br/>
        <w:t>Doch alle führ‘ mit gleichen Mutterhänden </w:t>
      </w:r>
      <w:r w:rsidRPr="00173EB6">
        <w:rPr>
          <w:lang w:eastAsia="de-DE"/>
        </w:rPr>
        <w:br/>
        <w:t>Ich zu dem Tempelbau der Ewigkeit. </w:t>
      </w:r>
      <w:r w:rsidRPr="00173EB6">
        <w:rPr>
          <w:lang w:eastAsia="de-DE"/>
        </w:rPr>
        <w:br/>
        <w:t xml:space="preserve">Was eins besitzt, das </w:t>
      </w:r>
      <w:proofErr w:type="spellStart"/>
      <w:r w:rsidRPr="00173EB6">
        <w:rPr>
          <w:lang w:eastAsia="de-DE"/>
        </w:rPr>
        <w:t>muß</w:t>
      </w:r>
      <w:proofErr w:type="spellEnd"/>
      <w:r w:rsidRPr="00173EB6">
        <w:rPr>
          <w:lang w:eastAsia="de-DE"/>
        </w:rPr>
        <w:t xml:space="preserve"> das andre missen, </w:t>
      </w:r>
      <w:r w:rsidRPr="00173EB6">
        <w:rPr>
          <w:lang w:eastAsia="de-DE"/>
        </w:rPr>
        <w:br/>
        <w:t xml:space="preserve">Doch alle braucht der Meister dieses </w:t>
      </w:r>
      <w:proofErr w:type="spellStart"/>
      <w:r w:rsidRPr="00173EB6">
        <w:rPr>
          <w:lang w:eastAsia="de-DE"/>
        </w:rPr>
        <w:t>Bau's</w:t>
      </w:r>
      <w:proofErr w:type="spellEnd"/>
      <w:r w:rsidRPr="00173EB6">
        <w:rPr>
          <w:lang w:eastAsia="de-DE"/>
        </w:rPr>
        <w:t>, </w:t>
      </w:r>
      <w:r w:rsidRPr="00173EB6">
        <w:rPr>
          <w:lang w:eastAsia="de-DE"/>
        </w:rPr>
        <w:br/>
        <w:t>Und auf der Mutter grünem Schlummerkissen</w:t>
      </w:r>
      <w:r w:rsidRPr="00173EB6">
        <w:rPr>
          <w:lang w:eastAsia="de-DE"/>
        </w:rPr>
        <w:br/>
      </w:r>
      <w:proofErr w:type="spellStart"/>
      <w:r w:rsidRPr="00173EB6">
        <w:rPr>
          <w:lang w:eastAsia="de-DE"/>
        </w:rPr>
        <w:t>Ruh'n</w:t>
      </w:r>
      <w:proofErr w:type="spellEnd"/>
      <w:r w:rsidRPr="00173EB6">
        <w:rPr>
          <w:lang w:eastAsia="de-DE"/>
        </w:rPr>
        <w:t xml:space="preserve"> alle einst vom müden Tagwerk aus.“</w:t>
      </w:r>
    </w:p>
    <w:p w14:paraId="210E30DF" w14:textId="77777777" w:rsidR="00173EB6" w:rsidRPr="00173EB6" w:rsidRDefault="00173EB6" w:rsidP="00173EB6">
      <w:pPr>
        <w:rPr>
          <w:lang w:eastAsia="de-DE"/>
        </w:rPr>
      </w:pPr>
      <w:r w:rsidRPr="00173EB6">
        <w:rPr>
          <w:lang w:eastAsia="de-DE"/>
        </w:rPr>
        <w:t>Willibald</w:t>
      </w:r>
    </w:p>
    <w:p w14:paraId="0B2A4A40" w14:textId="38759588" w:rsidR="00173EB6" w:rsidRDefault="00173EB6" w:rsidP="00173EB6"/>
    <w:p w14:paraId="752E11AE" w14:textId="77777777" w:rsidR="00173EB6" w:rsidRPr="00173EB6" w:rsidRDefault="00173EB6" w:rsidP="00173EB6">
      <w:pPr>
        <w:pStyle w:val="berschrift1"/>
        <w:rPr>
          <w:rFonts w:eastAsia="Times New Roman"/>
          <w:lang w:eastAsia="de-DE"/>
        </w:rPr>
      </w:pPr>
      <w:r w:rsidRPr="00173EB6">
        <w:rPr>
          <w:rFonts w:eastAsia="Times New Roman"/>
          <w:lang w:eastAsia="de-DE"/>
        </w:rPr>
        <w:t>Lilien als Symbol</w:t>
      </w:r>
    </w:p>
    <w:p w14:paraId="03693E3F" w14:textId="6BFEBE71" w:rsidR="00173EB6" w:rsidRPr="00173EB6" w:rsidRDefault="00173EB6" w:rsidP="00173EB6">
      <w:pPr>
        <w:rPr>
          <w:lang w:eastAsia="de-DE"/>
        </w:rPr>
      </w:pPr>
      <w:r w:rsidRPr="00173EB6">
        <w:rPr>
          <w:lang w:eastAsia="de-DE"/>
        </w:rPr>
        <w:t>Lilien haben eine besondere Symbolkraft und sind ein Symbol für: </w:t>
      </w:r>
      <w:r w:rsidRPr="00173EB6">
        <w:rPr>
          <w:lang w:eastAsia="de-DE"/>
        </w:rPr>
        <w:br/>
        <w:t>Unschuld und Reinheit, Fruchtbarkeit, Weiblichkeit, Liebe, Einheit und auch Vergänglichkeit.</w:t>
      </w:r>
      <w:r w:rsidR="00EA3376">
        <w:rPr>
          <w:lang w:eastAsia="de-DE"/>
        </w:rPr>
        <w:t xml:space="preserve"> </w:t>
      </w:r>
      <w:sdt>
        <w:sdtPr>
          <w:rPr>
            <w:lang w:eastAsia="de-DE"/>
          </w:rPr>
          <w:alias w:val="Don't edit this field"/>
          <w:tag w:val="CitaviPlaceholder#be7fabf4-acd6-40e5-a92f-0f4af1571fab"/>
          <w:id w:val="694655026"/>
          <w:placeholder>
            <w:docPart w:val="DefaultPlaceholder_-1854013440"/>
          </w:placeholder>
        </w:sdtPr>
        <w:sdtEndPr/>
        <w:sdtContent>
          <w:r w:rsidR="00EA3376">
            <w:rPr>
              <w:lang w:eastAsia="de-DE"/>
            </w:rPr>
            <w:fldChar w:fldCharType="begin"/>
          </w:r>
          <w:r w:rsidR="007946C8">
            <w:rPr>
              <w:lang w:eastAsia="de-DE"/>
            </w:rPr>
            <w:instrText>ADDIN CitaviPlaceholder{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}</w:instrText>
          </w:r>
          <w:r w:rsidR="00EA3376">
            <w:rPr>
              <w:lang w:eastAsia="de-DE"/>
            </w:rPr>
            <w:fldChar w:fldCharType="separate"/>
          </w:r>
          <w:r w:rsidR="00EA3376">
            <w:rPr>
              <w:lang w:eastAsia="de-DE"/>
            </w:rPr>
            <w:t>(Dieter Hubert)</w:t>
          </w:r>
          <w:r w:rsidR="00EA3376">
            <w:rPr>
              <w:lang w:eastAsia="de-DE"/>
            </w:rPr>
            <w:fldChar w:fldCharType="end"/>
          </w:r>
        </w:sdtContent>
      </w:sdt>
    </w:p>
    <w:p w14:paraId="09E11025" w14:textId="77777777" w:rsidR="004D10C7" w:rsidRDefault="004D10C7"/>
    <w:p w14:paraId="0039A2AB" w14:textId="61E3539C" w:rsidR="004D10C7" w:rsidRDefault="004D10C7" w:rsidP="004D10C7">
      <w:pPr>
        <w:pStyle w:val="berschrift1"/>
      </w:pPr>
      <w:r>
        <w:t>Ein wunderschönes OW Gedicht mit 100% korrekter Quellenangabe</w:t>
      </w:r>
    </w:p>
    <w:p w14:paraId="6897DAB8" w14:textId="77777777" w:rsidR="004D10C7" w:rsidRDefault="004D10C7" w:rsidP="006671E5">
      <w:pPr>
        <w:pStyle w:val="KeinLeerraum"/>
      </w:pPr>
      <w:r>
        <w:t>Look at Me</w:t>
      </w:r>
    </w:p>
    <w:p w14:paraId="24AEC5CC" w14:textId="77777777" w:rsidR="004D10C7" w:rsidRDefault="004D10C7" w:rsidP="006671E5">
      <w:pPr>
        <w:pStyle w:val="KeinLeerraum"/>
      </w:pPr>
      <w:proofErr w:type="spellStart"/>
      <w:r>
        <w:t>My</w:t>
      </w:r>
      <w:proofErr w:type="spellEnd"/>
      <w:r>
        <w:t xml:space="preserve"> </w:t>
      </w:r>
      <w:proofErr w:type="spellStart"/>
      <w:r>
        <w:t>name</w:t>
      </w:r>
      <w:proofErr w:type="spellEnd"/>
      <w:r>
        <w:t xml:space="preserve"> </w:t>
      </w:r>
      <w:proofErr w:type="spellStart"/>
      <w:r>
        <w:t>is</w:t>
      </w:r>
      <w:proofErr w:type="spellEnd"/>
      <w:r>
        <w:t xml:space="preserve"> </w:t>
      </w:r>
      <w:proofErr w:type="spellStart"/>
      <w:r>
        <w:t>McCree</w:t>
      </w:r>
      <w:proofErr w:type="spellEnd"/>
    </w:p>
    <w:p w14:paraId="5FE6EDBD" w14:textId="77777777" w:rsidR="004D10C7" w:rsidRDefault="004D10C7" w:rsidP="006671E5">
      <w:pPr>
        <w:pStyle w:val="KeinLeerraum"/>
      </w:pPr>
      <w:r>
        <w:t xml:space="preserve">And </w:t>
      </w:r>
      <w:proofErr w:type="spellStart"/>
      <w:r>
        <w:t>as</w:t>
      </w:r>
      <w:bookmarkStart w:id="0" w:name="_GoBack"/>
      <w:bookmarkEnd w:id="0"/>
      <w:proofErr w:type="spellEnd"/>
      <w:r>
        <w:t xml:space="preserve"> </w:t>
      </w:r>
      <w:proofErr w:type="spellStart"/>
      <w:r>
        <w:t>you</w:t>
      </w:r>
      <w:proofErr w:type="spellEnd"/>
      <w:r>
        <w:t xml:space="preserve"> </w:t>
      </w:r>
      <w:proofErr w:type="spellStart"/>
      <w:r>
        <w:t>can</w:t>
      </w:r>
      <w:proofErr w:type="spellEnd"/>
      <w:r>
        <w:t xml:space="preserve"> See</w:t>
      </w:r>
    </w:p>
    <w:p w14:paraId="393B4234" w14:textId="77777777" w:rsidR="004D10C7" w:rsidRDefault="004D10C7" w:rsidP="006671E5">
      <w:pPr>
        <w:pStyle w:val="KeinLeerraum"/>
      </w:pPr>
      <w:r>
        <w:t xml:space="preserve">All I do </w:t>
      </w:r>
      <w:proofErr w:type="spellStart"/>
      <w:r>
        <w:t>is</w:t>
      </w:r>
      <w:proofErr w:type="spellEnd"/>
      <w:r>
        <w:t xml:space="preserve"> press E</w:t>
      </w:r>
    </w:p>
    <w:p w14:paraId="316796DD" w14:textId="77777777" w:rsidR="004D10C7" w:rsidRDefault="004D10C7" w:rsidP="006671E5">
      <w:pPr>
        <w:pStyle w:val="KeinLeerraum"/>
      </w:pPr>
      <w:proofErr w:type="spellStart"/>
      <w:r>
        <w:t>To</w:t>
      </w:r>
      <w:proofErr w:type="spellEnd"/>
      <w:r>
        <w:t xml:space="preserve"> </w:t>
      </w:r>
      <w:proofErr w:type="spellStart"/>
      <w:r>
        <w:t>prevent</w:t>
      </w:r>
      <w:proofErr w:type="spellEnd"/>
      <w:r>
        <w:t xml:space="preserve"> </w:t>
      </w:r>
      <w:proofErr w:type="spellStart"/>
      <w:r>
        <w:t>you</w:t>
      </w:r>
      <w:proofErr w:type="spellEnd"/>
      <w:r>
        <w:t xml:space="preserve"> </w:t>
      </w:r>
      <w:proofErr w:type="spellStart"/>
      <w:r>
        <w:t>from</w:t>
      </w:r>
      <w:proofErr w:type="spellEnd"/>
      <w:r>
        <w:t xml:space="preserve"> </w:t>
      </w:r>
      <w:proofErr w:type="spellStart"/>
      <w:r>
        <w:t>being</w:t>
      </w:r>
      <w:proofErr w:type="spellEnd"/>
      <w:r>
        <w:t xml:space="preserve"> Free</w:t>
      </w:r>
    </w:p>
    <w:p w14:paraId="79855843" w14:textId="77777777" w:rsidR="004D10C7" w:rsidRDefault="004D10C7" w:rsidP="006671E5">
      <w:pPr>
        <w:pStyle w:val="KeinLeerraum"/>
      </w:pPr>
      <w:r>
        <w:t xml:space="preserve">And </w:t>
      </w:r>
      <w:proofErr w:type="spellStart"/>
      <w:r>
        <w:t>that's</w:t>
      </w:r>
      <w:proofErr w:type="spellEnd"/>
      <w:r>
        <w:t xml:space="preserve"> </w:t>
      </w:r>
      <w:proofErr w:type="spellStart"/>
      <w:r>
        <w:t>all</w:t>
      </w:r>
      <w:proofErr w:type="spellEnd"/>
      <w:r>
        <w:t xml:space="preserve"> </w:t>
      </w:r>
      <w:proofErr w:type="spellStart"/>
      <w:r>
        <w:t>I'll</w:t>
      </w:r>
      <w:proofErr w:type="spellEnd"/>
      <w:r>
        <w:t xml:space="preserve"> </w:t>
      </w:r>
      <w:proofErr w:type="spellStart"/>
      <w:r>
        <w:t>ever</w:t>
      </w:r>
      <w:proofErr w:type="spellEnd"/>
      <w:r>
        <w:t xml:space="preserve"> Be.</w:t>
      </w:r>
    </w:p>
    <w:p w14:paraId="11F656EE" w14:textId="4784D139" w:rsidR="00EA3376" w:rsidRDefault="004D10C7" w:rsidP="004D10C7">
      <w:sdt>
        <w:sdtPr>
          <w:alias w:val="Don't edit this field"/>
          <w:tag w:val="CitaviPlaceholder#09fda934-7a8d-4e95-a22a-8f5ac530f1fa"/>
          <w:id w:val="-1561623804"/>
          <w:placeholder>
            <w:docPart w:val="DefaultPlaceholder_-1854013440"/>
          </w:placeholder>
        </w:sdtPr>
        <w:sdtContent>
          <w:r>
            <w:fldChar w:fldCharType="begin"/>
          </w:r>
          <w:r>
            <w:instrText>ADDIN CitaviPlaceholder{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}</w:instrText>
          </w:r>
          <w:r>
            <w:fldChar w:fldCharType="separate"/>
          </w:r>
          <w:r>
            <w:t>(Müller und Guido 2017)</w:t>
          </w:r>
          <w:r>
            <w:fldChar w:fldCharType="end"/>
          </w:r>
        </w:sdtContent>
      </w:sdt>
      <w:r w:rsidR="00EA3376">
        <w:br w:type="page"/>
      </w:r>
    </w:p>
    <w:sdt>
      <w:sdtPr>
        <w:rPr>
          <w:rFonts w:eastAsiaTheme="minorHAnsi"/>
        </w:rPr>
        <w:tag w:val="CitaviBibliography"/>
        <w:id w:val="-318501566"/>
        <w:placeholder>
          <w:docPart w:val="DefaultPlaceholder_-1854013440"/>
        </w:placeholder>
      </w:sdtPr>
      <w:sdtEndPr>
        <w:rPr>
          <w:rFonts w:asciiTheme="minorHAnsi" w:hAnsiTheme="minorHAnsi" w:cstheme="minorBidi"/>
          <w:color w:val="auto"/>
          <w:sz w:val="22"/>
          <w:szCs w:val="22"/>
        </w:rPr>
      </w:sdtEndPr>
      <w:sdtContent>
        <w:p w14:paraId="43FDF54D" w14:textId="77777777" w:rsidR="004D10C7" w:rsidRDefault="00EA3376" w:rsidP="004D10C7">
          <w:pPr>
            <w:pStyle w:val="CitaviBibliographyHeading"/>
          </w:pPr>
          <w:r>
            <w:fldChar w:fldCharType="begin"/>
          </w:r>
          <w:r>
            <w:instrText>ADDIN CitaviBibliography</w:instrText>
          </w:r>
          <w:r>
            <w:fldChar w:fldCharType="separate"/>
          </w:r>
          <w:r w:rsidR="004D10C7">
            <w:t>Literaturverzeichnis</w:t>
          </w:r>
        </w:p>
        <w:p w14:paraId="57B45E05" w14:textId="77777777" w:rsidR="004D10C7" w:rsidRDefault="004D10C7" w:rsidP="004D10C7">
          <w:pPr>
            <w:pStyle w:val="CitaviBibliographyEntry"/>
          </w:pPr>
          <w:bookmarkStart w:id="1" w:name="_CTVL00190bacb339114487987ef6de08e071b2a"/>
          <w:r>
            <w:t>Dieter Hubert (</w:t>
          </w:r>
          <w:proofErr w:type="spellStart"/>
          <w:r>
            <w:t>Hg</w:t>
          </w:r>
          <w:proofErr w:type="spellEnd"/>
          <w:r>
            <w:t>.): Poesie, Gedichte und Symbole zur Lilie. Online verfügbar unter https://www.wunderkraeuter.de/kraeutergarten/l_pflanzen_und_kraeuter/lilie/gedichte/, zuletzt geprüft am 15.06.2019.</w:t>
          </w:r>
        </w:p>
        <w:p w14:paraId="43A3206E" w14:textId="3D87BE4F" w:rsidR="00EA3376" w:rsidRDefault="004D10C7" w:rsidP="004D10C7">
          <w:pPr>
            <w:pStyle w:val="CitaviBibliographyEntry"/>
          </w:pPr>
          <w:bookmarkStart w:id="2" w:name="_CTVL001d4375d6cf842488abb6565ac397f7594"/>
          <w:bookmarkEnd w:id="1"/>
          <w:r>
            <w:t xml:space="preserve">Müller, Andreas Christian; Guido, Sarah (2017): Einführung in </w:t>
          </w:r>
          <w:proofErr w:type="spellStart"/>
          <w:r>
            <w:t>Machine</w:t>
          </w:r>
          <w:proofErr w:type="spellEnd"/>
          <w:r>
            <w:t xml:space="preserve"> Learning mit Python. Praxiswissen Data Science. 1. Auflage. Heidelberg: O'Reilly.</w:t>
          </w:r>
          <w:bookmarkEnd w:id="2"/>
          <w:r w:rsidR="00EA3376">
            <w:fldChar w:fldCharType="end"/>
          </w:r>
        </w:p>
      </w:sdtContent>
    </w:sdt>
    <w:p w14:paraId="53AC4ED1" w14:textId="77777777" w:rsidR="00EA3376" w:rsidRDefault="00EA3376" w:rsidP="00EA3376"/>
    <w:sectPr w:rsidR="00EA33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E7"/>
    <w:rsid w:val="00086C40"/>
    <w:rsid w:val="00173EB6"/>
    <w:rsid w:val="004D10C7"/>
    <w:rsid w:val="006671E5"/>
    <w:rsid w:val="007419E7"/>
    <w:rsid w:val="007946C8"/>
    <w:rsid w:val="008C7038"/>
    <w:rsid w:val="00B12E14"/>
    <w:rsid w:val="00EA33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8FFE"/>
  <w15:chartTrackingRefBased/>
  <w15:docId w15:val="{6997907E-CE47-4BB1-B24C-12D2E712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73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173EB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EA33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A337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A3376"/>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A3376"/>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A337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A337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A337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73EB6"/>
    <w:rPr>
      <w:rFonts w:ascii="Times New Roman" w:eastAsia="Times New Roman" w:hAnsi="Times New Roman" w:cs="Times New Roman"/>
      <w:b/>
      <w:bCs/>
      <w:sz w:val="36"/>
      <w:szCs w:val="36"/>
      <w:lang w:eastAsia="de-DE"/>
    </w:rPr>
  </w:style>
  <w:style w:type="character" w:customStyle="1" w:styleId="berschrift1Zchn">
    <w:name w:val="Überschrift 1 Zchn"/>
    <w:basedOn w:val="Absatz-Standardschriftart"/>
    <w:link w:val="berschrift1"/>
    <w:uiPriority w:val="9"/>
    <w:rsid w:val="00173EB6"/>
    <w:rPr>
      <w:rFonts w:asciiTheme="majorHAnsi" w:eastAsiaTheme="majorEastAsia" w:hAnsiTheme="majorHAnsi" w:cstheme="majorBidi"/>
      <w:color w:val="2F5496" w:themeColor="accent1" w:themeShade="BF"/>
      <w:sz w:val="32"/>
      <w:szCs w:val="32"/>
    </w:rPr>
  </w:style>
  <w:style w:type="character" w:styleId="Platzhaltertext">
    <w:name w:val="Placeholder Text"/>
    <w:basedOn w:val="Absatz-Standardschriftart"/>
    <w:uiPriority w:val="99"/>
    <w:semiHidden/>
    <w:rsid w:val="00EA3376"/>
    <w:rPr>
      <w:color w:val="808080"/>
    </w:rPr>
  </w:style>
  <w:style w:type="paragraph" w:customStyle="1" w:styleId="CitaviBibliographyEntry">
    <w:name w:val="Citavi Bibliography Entry"/>
    <w:basedOn w:val="Standard"/>
    <w:link w:val="CitaviBibliographyEntryZchn"/>
    <w:rsid w:val="00EA3376"/>
    <w:pPr>
      <w:spacing w:after="120"/>
    </w:pPr>
  </w:style>
  <w:style w:type="character" w:customStyle="1" w:styleId="CitaviBibliographyEntryZchn">
    <w:name w:val="Citavi Bibliography Entry Zchn"/>
    <w:basedOn w:val="Absatz-Standardschriftart"/>
    <w:link w:val="CitaviBibliographyEntry"/>
    <w:rsid w:val="00EA3376"/>
  </w:style>
  <w:style w:type="paragraph" w:customStyle="1" w:styleId="CitaviBibliographyHeading">
    <w:name w:val="Citavi Bibliography Heading"/>
    <w:basedOn w:val="berschrift1"/>
    <w:link w:val="CitaviBibliographyHeadingZchn"/>
    <w:rsid w:val="00EA3376"/>
  </w:style>
  <w:style w:type="character" w:customStyle="1" w:styleId="CitaviBibliographyHeadingZchn">
    <w:name w:val="Citavi Bibliography Heading Zchn"/>
    <w:basedOn w:val="Absatz-Standardschriftart"/>
    <w:link w:val="CitaviBibliographyHeading"/>
    <w:rsid w:val="00EA3376"/>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EA3376"/>
    <w:pPr>
      <w:outlineLvl w:val="9"/>
    </w:pPr>
  </w:style>
  <w:style w:type="character" w:customStyle="1" w:styleId="CitaviBibliographySubheading1Zchn">
    <w:name w:val="Citavi Bibliography Subheading 1 Zchn"/>
    <w:basedOn w:val="Absatz-Standardschriftart"/>
    <w:link w:val="CitaviBibliographySubheading1"/>
    <w:rsid w:val="00EA3376"/>
    <w:rPr>
      <w:rFonts w:ascii="Times New Roman" w:eastAsia="Times New Roman" w:hAnsi="Times New Roman" w:cs="Times New Roman"/>
      <w:b/>
      <w:bCs/>
      <w:sz w:val="36"/>
      <w:szCs w:val="36"/>
      <w:lang w:eastAsia="de-DE"/>
    </w:rPr>
  </w:style>
  <w:style w:type="paragraph" w:customStyle="1" w:styleId="CitaviBibliographySubheading2">
    <w:name w:val="Citavi Bibliography Subheading 2"/>
    <w:basedOn w:val="berschrift3"/>
    <w:link w:val="CitaviBibliographySubheading2Zchn"/>
    <w:rsid w:val="00EA3376"/>
    <w:pPr>
      <w:outlineLvl w:val="9"/>
    </w:pPr>
    <w:rPr>
      <w:lang w:eastAsia="de-DE"/>
    </w:rPr>
  </w:style>
  <w:style w:type="character" w:customStyle="1" w:styleId="CitaviBibliographySubheading2Zchn">
    <w:name w:val="Citavi Bibliography Subheading 2 Zchn"/>
    <w:basedOn w:val="Absatz-Standardschriftart"/>
    <w:link w:val="CitaviBibliographySubheading2"/>
    <w:rsid w:val="00EA3376"/>
    <w:rPr>
      <w:rFonts w:asciiTheme="majorHAnsi" w:eastAsiaTheme="majorEastAsia" w:hAnsiTheme="majorHAnsi" w:cstheme="majorBidi"/>
      <w:color w:val="1F3763" w:themeColor="accent1" w:themeShade="7F"/>
      <w:sz w:val="24"/>
      <w:szCs w:val="24"/>
      <w:lang w:eastAsia="de-DE"/>
    </w:rPr>
  </w:style>
  <w:style w:type="character" w:customStyle="1" w:styleId="berschrift3Zchn">
    <w:name w:val="Überschrift 3 Zchn"/>
    <w:basedOn w:val="Absatz-Standardschriftart"/>
    <w:link w:val="berschrift3"/>
    <w:uiPriority w:val="9"/>
    <w:semiHidden/>
    <w:rsid w:val="00EA3376"/>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EA3376"/>
    <w:pPr>
      <w:outlineLvl w:val="9"/>
    </w:pPr>
    <w:rPr>
      <w:lang w:eastAsia="de-DE"/>
    </w:rPr>
  </w:style>
  <w:style w:type="character" w:customStyle="1" w:styleId="CitaviBibliographySubheading3Zchn">
    <w:name w:val="Citavi Bibliography Subheading 3 Zchn"/>
    <w:basedOn w:val="Absatz-Standardschriftart"/>
    <w:link w:val="CitaviBibliographySubheading3"/>
    <w:rsid w:val="00EA3376"/>
    <w:rPr>
      <w:rFonts w:asciiTheme="majorHAnsi" w:eastAsiaTheme="majorEastAsia" w:hAnsiTheme="majorHAnsi" w:cstheme="majorBidi"/>
      <w:i/>
      <w:iCs/>
      <w:color w:val="2F5496" w:themeColor="accent1" w:themeShade="BF"/>
      <w:lang w:eastAsia="de-DE"/>
    </w:rPr>
  </w:style>
  <w:style w:type="character" w:customStyle="1" w:styleId="berschrift4Zchn">
    <w:name w:val="Überschrift 4 Zchn"/>
    <w:basedOn w:val="Absatz-Standardschriftart"/>
    <w:link w:val="berschrift4"/>
    <w:uiPriority w:val="9"/>
    <w:semiHidden/>
    <w:rsid w:val="00EA337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EA3376"/>
    <w:pPr>
      <w:outlineLvl w:val="9"/>
    </w:pPr>
    <w:rPr>
      <w:lang w:eastAsia="de-DE"/>
    </w:rPr>
  </w:style>
  <w:style w:type="character" w:customStyle="1" w:styleId="CitaviBibliographySubheading4Zchn">
    <w:name w:val="Citavi Bibliography Subheading 4 Zchn"/>
    <w:basedOn w:val="Absatz-Standardschriftart"/>
    <w:link w:val="CitaviBibliographySubheading4"/>
    <w:rsid w:val="00EA3376"/>
    <w:rPr>
      <w:rFonts w:asciiTheme="majorHAnsi" w:eastAsiaTheme="majorEastAsia" w:hAnsiTheme="majorHAnsi" w:cstheme="majorBidi"/>
      <w:color w:val="2F5496" w:themeColor="accent1" w:themeShade="BF"/>
      <w:lang w:eastAsia="de-DE"/>
    </w:rPr>
  </w:style>
  <w:style w:type="character" w:customStyle="1" w:styleId="berschrift5Zchn">
    <w:name w:val="Überschrift 5 Zchn"/>
    <w:basedOn w:val="Absatz-Standardschriftart"/>
    <w:link w:val="berschrift5"/>
    <w:uiPriority w:val="9"/>
    <w:semiHidden/>
    <w:rsid w:val="00EA337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EA3376"/>
    <w:pPr>
      <w:outlineLvl w:val="9"/>
    </w:pPr>
    <w:rPr>
      <w:lang w:eastAsia="de-DE"/>
    </w:rPr>
  </w:style>
  <w:style w:type="character" w:customStyle="1" w:styleId="CitaviBibliographySubheading5Zchn">
    <w:name w:val="Citavi Bibliography Subheading 5 Zchn"/>
    <w:basedOn w:val="Absatz-Standardschriftart"/>
    <w:link w:val="CitaviBibliographySubheading5"/>
    <w:rsid w:val="00EA3376"/>
    <w:rPr>
      <w:rFonts w:asciiTheme="majorHAnsi" w:eastAsiaTheme="majorEastAsia" w:hAnsiTheme="majorHAnsi" w:cstheme="majorBidi"/>
      <w:color w:val="1F3763" w:themeColor="accent1" w:themeShade="7F"/>
      <w:lang w:eastAsia="de-DE"/>
    </w:rPr>
  </w:style>
  <w:style w:type="character" w:customStyle="1" w:styleId="berschrift6Zchn">
    <w:name w:val="Überschrift 6 Zchn"/>
    <w:basedOn w:val="Absatz-Standardschriftart"/>
    <w:link w:val="berschrift6"/>
    <w:uiPriority w:val="9"/>
    <w:semiHidden/>
    <w:rsid w:val="00EA337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EA3376"/>
    <w:pPr>
      <w:outlineLvl w:val="9"/>
    </w:pPr>
    <w:rPr>
      <w:lang w:eastAsia="de-DE"/>
    </w:rPr>
  </w:style>
  <w:style w:type="character" w:customStyle="1" w:styleId="CitaviBibliographySubheading6Zchn">
    <w:name w:val="Citavi Bibliography Subheading 6 Zchn"/>
    <w:basedOn w:val="Absatz-Standardschriftart"/>
    <w:link w:val="CitaviBibliographySubheading6"/>
    <w:rsid w:val="00EA3376"/>
    <w:rPr>
      <w:rFonts w:asciiTheme="majorHAnsi" w:eastAsiaTheme="majorEastAsia" w:hAnsiTheme="majorHAnsi" w:cstheme="majorBidi"/>
      <w:i/>
      <w:iCs/>
      <w:color w:val="1F3763" w:themeColor="accent1" w:themeShade="7F"/>
      <w:lang w:eastAsia="de-DE"/>
    </w:rPr>
  </w:style>
  <w:style w:type="character" w:customStyle="1" w:styleId="berschrift7Zchn">
    <w:name w:val="Überschrift 7 Zchn"/>
    <w:basedOn w:val="Absatz-Standardschriftart"/>
    <w:link w:val="berschrift7"/>
    <w:uiPriority w:val="9"/>
    <w:semiHidden/>
    <w:rsid w:val="00EA337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EA3376"/>
    <w:pPr>
      <w:outlineLvl w:val="9"/>
    </w:pPr>
    <w:rPr>
      <w:lang w:eastAsia="de-DE"/>
    </w:rPr>
  </w:style>
  <w:style w:type="character" w:customStyle="1" w:styleId="CitaviBibliographySubheading7Zchn">
    <w:name w:val="Citavi Bibliography Subheading 7 Zchn"/>
    <w:basedOn w:val="Absatz-Standardschriftart"/>
    <w:link w:val="CitaviBibliographySubheading7"/>
    <w:rsid w:val="00EA3376"/>
    <w:rPr>
      <w:rFonts w:asciiTheme="majorHAnsi" w:eastAsiaTheme="majorEastAsia" w:hAnsiTheme="majorHAnsi" w:cstheme="majorBidi"/>
      <w:color w:val="272727" w:themeColor="text1" w:themeTint="D8"/>
      <w:sz w:val="21"/>
      <w:szCs w:val="21"/>
      <w:lang w:eastAsia="de-DE"/>
    </w:rPr>
  </w:style>
  <w:style w:type="character" w:customStyle="1" w:styleId="berschrift8Zchn">
    <w:name w:val="Überschrift 8 Zchn"/>
    <w:basedOn w:val="Absatz-Standardschriftart"/>
    <w:link w:val="berschrift8"/>
    <w:uiPriority w:val="9"/>
    <w:semiHidden/>
    <w:rsid w:val="00EA337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EA3376"/>
    <w:pPr>
      <w:outlineLvl w:val="9"/>
    </w:pPr>
    <w:rPr>
      <w:lang w:eastAsia="de-DE"/>
    </w:rPr>
  </w:style>
  <w:style w:type="character" w:customStyle="1" w:styleId="CitaviBibliographySubheading8Zchn">
    <w:name w:val="Citavi Bibliography Subheading 8 Zchn"/>
    <w:basedOn w:val="Absatz-Standardschriftart"/>
    <w:link w:val="CitaviBibliographySubheading8"/>
    <w:rsid w:val="00EA3376"/>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EA3376"/>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6671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28463">
      <w:bodyDiv w:val="1"/>
      <w:marLeft w:val="0"/>
      <w:marRight w:val="0"/>
      <w:marTop w:val="0"/>
      <w:marBottom w:val="0"/>
      <w:divBdr>
        <w:top w:val="none" w:sz="0" w:space="0" w:color="auto"/>
        <w:left w:val="none" w:sz="0" w:space="0" w:color="auto"/>
        <w:bottom w:val="none" w:sz="0" w:space="0" w:color="auto"/>
        <w:right w:val="none" w:sz="0" w:space="0" w:color="auto"/>
      </w:divBdr>
      <w:divsChild>
        <w:div w:id="969941591">
          <w:marLeft w:val="0"/>
          <w:marRight w:val="0"/>
          <w:marTop w:val="0"/>
          <w:marBottom w:val="0"/>
          <w:divBdr>
            <w:top w:val="none" w:sz="0" w:space="0" w:color="auto"/>
            <w:left w:val="none" w:sz="0" w:space="0" w:color="auto"/>
            <w:bottom w:val="none" w:sz="0" w:space="0" w:color="auto"/>
            <w:right w:val="none" w:sz="0" w:space="0" w:color="auto"/>
          </w:divBdr>
        </w:div>
      </w:divsChild>
    </w:div>
    <w:div w:id="1691026964">
      <w:bodyDiv w:val="1"/>
      <w:marLeft w:val="0"/>
      <w:marRight w:val="0"/>
      <w:marTop w:val="0"/>
      <w:marBottom w:val="0"/>
      <w:divBdr>
        <w:top w:val="none" w:sz="0" w:space="0" w:color="auto"/>
        <w:left w:val="none" w:sz="0" w:space="0" w:color="auto"/>
        <w:bottom w:val="none" w:sz="0" w:space="0" w:color="auto"/>
        <w:right w:val="none" w:sz="0" w:space="0" w:color="auto"/>
      </w:divBdr>
      <w:divsChild>
        <w:div w:id="76363485">
          <w:marLeft w:val="0"/>
          <w:marRight w:val="0"/>
          <w:marTop w:val="0"/>
          <w:marBottom w:val="0"/>
          <w:divBdr>
            <w:top w:val="none" w:sz="0" w:space="0" w:color="auto"/>
            <w:left w:val="none" w:sz="0" w:space="0" w:color="auto"/>
            <w:bottom w:val="none" w:sz="0" w:space="0" w:color="auto"/>
            <w:right w:val="none" w:sz="0" w:space="0" w:color="auto"/>
          </w:divBdr>
          <w:divsChild>
            <w:div w:id="1776510076">
              <w:marLeft w:val="0"/>
              <w:marRight w:val="0"/>
              <w:marTop w:val="0"/>
              <w:marBottom w:val="0"/>
              <w:divBdr>
                <w:top w:val="none" w:sz="0" w:space="0" w:color="auto"/>
                <w:left w:val="none" w:sz="0" w:space="0" w:color="auto"/>
                <w:bottom w:val="none" w:sz="0" w:space="0" w:color="auto"/>
                <w:right w:val="none" w:sz="0" w:space="0" w:color="auto"/>
              </w:divBdr>
              <w:divsChild>
                <w:div w:id="1967929395">
                  <w:marLeft w:val="0"/>
                  <w:marRight w:val="0"/>
                  <w:marTop w:val="0"/>
                  <w:marBottom w:val="0"/>
                  <w:divBdr>
                    <w:top w:val="none" w:sz="0" w:space="0" w:color="auto"/>
                    <w:left w:val="none" w:sz="0" w:space="0" w:color="auto"/>
                    <w:bottom w:val="none" w:sz="0" w:space="0" w:color="auto"/>
                    <w:right w:val="none" w:sz="0" w:space="0" w:color="auto"/>
                  </w:divBdr>
                  <w:divsChild>
                    <w:div w:id="1453397417">
                      <w:marLeft w:val="0"/>
                      <w:marRight w:val="0"/>
                      <w:marTop w:val="0"/>
                      <w:marBottom w:val="0"/>
                      <w:divBdr>
                        <w:top w:val="none" w:sz="0" w:space="0" w:color="auto"/>
                        <w:left w:val="none" w:sz="0" w:space="0" w:color="auto"/>
                        <w:bottom w:val="none" w:sz="0" w:space="0" w:color="auto"/>
                        <w:right w:val="none" w:sz="0" w:space="0" w:color="auto"/>
                      </w:divBdr>
                    </w:div>
                  </w:divsChild>
                </w:div>
                <w:div w:id="132523313">
                  <w:marLeft w:val="0"/>
                  <w:marRight w:val="0"/>
                  <w:marTop w:val="0"/>
                  <w:marBottom w:val="0"/>
                  <w:divBdr>
                    <w:top w:val="none" w:sz="0" w:space="0" w:color="auto"/>
                    <w:left w:val="none" w:sz="0" w:space="0" w:color="auto"/>
                    <w:bottom w:val="none" w:sz="0" w:space="0" w:color="auto"/>
                    <w:right w:val="none" w:sz="0" w:space="0" w:color="auto"/>
                  </w:divBdr>
                  <w:divsChild>
                    <w:div w:id="48031890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041378">
      <w:bodyDiv w:val="1"/>
      <w:marLeft w:val="0"/>
      <w:marRight w:val="0"/>
      <w:marTop w:val="0"/>
      <w:marBottom w:val="0"/>
      <w:divBdr>
        <w:top w:val="none" w:sz="0" w:space="0" w:color="auto"/>
        <w:left w:val="none" w:sz="0" w:space="0" w:color="auto"/>
        <w:bottom w:val="none" w:sz="0" w:space="0" w:color="auto"/>
        <w:right w:val="none" w:sz="0" w:space="0" w:color="auto"/>
      </w:divBdr>
      <w:divsChild>
        <w:div w:id="2056730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wunderkraeuter.de/media_lib_files/256_lilie_26288_1200.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6186FBBD-EB65-4D92-8CDF-F2C38778F153}"/>
      </w:docPartPr>
      <w:docPartBody>
        <w:p w:rsidR="00D53E57" w:rsidRDefault="00834B2C">
          <w:r w:rsidRPr="00441FB7">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2C"/>
    <w:rsid w:val="0051291B"/>
    <w:rsid w:val="00766999"/>
    <w:rsid w:val="00834B2C"/>
    <w:rsid w:val="00D53E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34B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1343</Words>
  <Characters>8466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Lang</dc:creator>
  <cp:keywords/>
  <dc:description/>
  <cp:lastModifiedBy>Christin Hilmer</cp:lastModifiedBy>
  <cp:revision>5</cp:revision>
  <dcterms:created xsi:type="dcterms:W3CDTF">2019-06-15T14:21:00Z</dcterms:created>
  <dcterms:modified xsi:type="dcterms:W3CDTF">2019-06-15T15:17:00Z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CloudProjectKey=wehqukf6bmfb7dvgwutlmdqn02g5s4ydvmdo0qtkx7b; ProjectName=Masterarbeit</vt:lpwstr>
  </property>
  <property fmtid="{D5CDD505-2E9C-101B-9397-08002B2CF9AE}" pid="3" name="CitaviDocumentProperty_7">
    <vt:lpwstr>Masterarbeit</vt:lpwstr>
  </property>
  <property fmtid="{D5CDD505-2E9C-101B-9397-08002B2CF9AE}" pid="4" name="CitaviDocumentProperty_0">
    <vt:lpwstr>f1ed8f7d-1c65-4f06-ad48-3e96e725bea1</vt:lpwstr>
  </property>
  <property fmtid="{D5CDD505-2E9C-101B-9397-08002B2CF9AE}" pid="5" name="CitaviDocumentProperty_1">
    <vt:lpwstr>6.1.0.0</vt:lpwstr>
  </property>
</Properties>
</file>