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F4584" w14:textId="2DD40BB9" w:rsidR="00173EB6" w:rsidRPr="00173EB6" w:rsidRDefault="00173EB6" w:rsidP="00173EB6">
      <w:pPr>
        <w:pStyle w:val="berschrift1"/>
        <w:rPr>
          <w:rFonts w:eastAsia="Times New Roman"/>
          <w:lang w:eastAsia="de-DE"/>
        </w:rPr>
      </w:pPr>
      <w:r w:rsidRPr="00173EB6">
        <w:rPr>
          <w:rFonts w:eastAsia="Times New Roman"/>
          <w:lang w:eastAsia="de-DE"/>
        </w:rPr>
        <w:t>Ein Gedicht über die Lilie und Ihre Symbole</w:t>
      </w:r>
    </w:p>
    <w:p w14:paraId="605D6A53" w14:textId="5ADA78F1" w:rsidR="00173EB6" w:rsidRPr="00173EB6" w:rsidRDefault="00173EB6" w:rsidP="00173EB6">
      <w:pPr>
        <w:spacing w:after="0" w:line="285" w:lineRule="atLeast"/>
        <w:rPr>
          <w:rFonts w:ascii="Tahoma" w:eastAsia="Times New Roman" w:hAnsi="Tahoma" w:cs="Tahoma"/>
          <w:color w:val="273B18"/>
          <w:sz w:val="21"/>
          <w:szCs w:val="21"/>
          <w:lang w:eastAsia="de-DE"/>
        </w:rPr>
      </w:pPr>
      <w:r w:rsidRPr="00173EB6">
        <w:rPr>
          <w:rFonts w:ascii="Tahoma" w:eastAsia="Times New Roman" w:hAnsi="Tahoma" w:cs="Tahoma"/>
          <w:b/>
          <w:bCs/>
          <w:noProof/>
          <w:color w:val="00422E"/>
          <w:sz w:val="21"/>
          <w:szCs w:val="21"/>
          <w:lang w:eastAsia="de-DE"/>
        </w:rPr>
        <w:drawing>
          <wp:inline distT="0" distB="0" distL="0" distR="0" wp14:anchorId="202DB64E" wp14:editId="6827D31A">
            <wp:extent cx="2377440" cy="1582420"/>
            <wp:effectExtent l="0" t="0" r="3810" b="0"/>
            <wp:docPr id="1" name="Grafik 1" descr="Die Lilie hat eine besondere Symbolkraft">
              <a:hlinkClick xmlns:a="http://schemas.openxmlformats.org/drawingml/2006/main" r:id="rId4" tooltip="&quot;Die Lilie hat eine besondere Symbolkraf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e Lilie hat eine besondere Symbolkraft">
                      <a:hlinkClick r:id="rId4" tooltip="&quot;Die Lilie hat eine besondere Symbolkraf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1582420"/>
                    </a:xfrm>
                    <a:prstGeom prst="rect">
                      <a:avLst/>
                    </a:prstGeom>
                    <a:noFill/>
                    <a:ln>
                      <a:noFill/>
                    </a:ln>
                  </pic:spPr>
                </pic:pic>
              </a:graphicData>
            </a:graphic>
          </wp:inline>
        </w:drawing>
      </w:r>
    </w:p>
    <w:p w14:paraId="7AC4E9BC" w14:textId="63DAAA2C" w:rsidR="00173EB6" w:rsidRDefault="00173EB6" w:rsidP="00173EB6">
      <w:pPr>
        <w:spacing w:after="0" w:line="285" w:lineRule="atLeast"/>
        <w:rPr>
          <w:rFonts w:ascii="Tahoma" w:eastAsia="Times New Roman" w:hAnsi="Tahoma" w:cs="Tahoma"/>
          <w:color w:val="273B18"/>
          <w:sz w:val="15"/>
          <w:szCs w:val="15"/>
          <w:lang w:eastAsia="de-DE"/>
        </w:rPr>
      </w:pPr>
      <w:r w:rsidRPr="00173EB6">
        <w:rPr>
          <w:rFonts w:ascii="Tahoma" w:eastAsia="Times New Roman" w:hAnsi="Tahoma" w:cs="Tahoma"/>
          <w:color w:val="273B18"/>
          <w:sz w:val="15"/>
          <w:szCs w:val="15"/>
          <w:lang w:eastAsia="de-DE"/>
        </w:rPr>
        <w:t>Die Lilie hat eine besondere Symbolkraft</w:t>
      </w:r>
    </w:p>
    <w:p w14:paraId="56BF564A" w14:textId="77777777" w:rsidR="00173EB6" w:rsidRPr="00173EB6" w:rsidRDefault="00173EB6" w:rsidP="00173EB6">
      <w:pPr>
        <w:rPr>
          <w:lang w:eastAsia="de-DE"/>
        </w:rPr>
      </w:pPr>
    </w:p>
    <w:p w14:paraId="6F47CD9A" w14:textId="77777777" w:rsidR="00173EB6" w:rsidRPr="00173EB6" w:rsidRDefault="00173EB6" w:rsidP="00173EB6">
      <w:pPr>
        <w:rPr>
          <w:sz w:val="21"/>
          <w:szCs w:val="21"/>
          <w:lang w:eastAsia="de-DE"/>
        </w:rPr>
      </w:pPr>
      <w:r w:rsidRPr="00173EB6">
        <w:rPr>
          <w:sz w:val="21"/>
          <w:szCs w:val="21"/>
          <w:lang w:eastAsia="de-DE"/>
        </w:rPr>
        <w:t>Ein altes Gedicht von den beiden Lilien verrät einiges über die Symbolik der Lilie. In diesem streiten sich die Schwestern weiße Lilie und Feuerlilie miteinander. Jede möchte den Vorzug vor der Anderen haben. So stellen beide jeweils ihre Eigenschaften in den Vordergrund und berichten somit von ihrer Symbolkraft. </w:t>
      </w:r>
      <w:r w:rsidRPr="00173EB6">
        <w:rPr>
          <w:sz w:val="21"/>
          <w:szCs w:val="21"/>
          <w:lang w:eastAsia="de-DE"/>
        </w:rPr>
        <w:br/>
        <w:t>Jedoch hat jede Lilie ihre eigenen Eigenschaften und Symbole, die wiederum der Anderen fehlen. Letztendlich kann es keinen Gewinner geben, alle der aufgezählten Punkte werden gebraucht. Jede der beiden ist gleich wichtig.</w:t>
      </w:r>
    </w:p>
    <w:p w14:paraId="1BC541AB" w14:textId="055E3BD7" w:rsidR="008C7038" w:rsidRDefault="008C7038" w:rsidP="00173EB6"/>
    <w:p w14:paraId="4B796704" w14:textId="77777777" w:rsidR="00173EB6" w:rsidRPr="00173EB6" w:rsidRDefault="00173EB6" w:rsidP="00173EB6">
      <w:pPr>
        <w:pStyle w:val="berschrift1"/>
        <w:rPr>
          <w:rFonts w:eastAsia="Times New Roman"/>
          <w:lang w:eastAsia="de-DE"/>
        </w:rPr>
      </w:pPr>
      <w:r w:rsidRPr="00173EB6">
        <w:rPr>
          <w:rFonts w:eastAsia="Times New Roman"/>
          <w:lang w:eastAsia="de-DE"/>
        </w:rPr>
        <w:t>Die beiden Lilien</w:t>
      </w:r>
    </w:p>
    <w:p w14:paraId="0B71ED5B" w14:textId="77777777" w:rsidR="00173EB6" w:rsidRPr="00173EB6" w:rsidRDefault="00173EB6" w:rsidP="00173EB6">
      <w:pPr>
        <w:rPr>
          <w:lang w:eastAsia="de-DE"/>
        </w:rPr>
      </w:pPr>
      <w:r w:rsidRPr="00173EB6">
        <w:rPr>
          <w:lang w:eastAsia="de-DE"/>
        </w:rPr>
        <w:t>Der junge Tag wiegt sich auf Blütenbäumen,</w:t>
      </w:r>
      <w:r w:rsidRPr="00173EB6">
        <w:rPr>
          <w:lang w:eastAsia="de-DE"/>
        </w:rPr>
        <w:br/>
      </w:r>
      <w:proofErr w:type="spellStart"/>
      <w:r w:rsidRPr="00173EB6">
        <w:rPr>
          <w:lang w:eastAsia="de-DE"/>
        </w:rPr>
        <w:t>Aus</w:t>
      </w:r>
      <w:proofErr w:type="spellEnd"/>
      <w:r w:rsidRPr="00173EB6">
        <w:rPr>
          <w:lang w:eastAsia="de-DE"/>
        </w:rPr>
        <w:t xml:space="preserve"> ihrem stummen </w:t>
      </w:r>
      <w:proofErr w:type="spellStart"/>
      <w:r w:rsidRPr="00173EB6">
        <w:rPr>
          <w:lang w:eastAsia="de-DE"/>
        </w:rPr>
        <w:t>Allerheil'gen</w:t>
      </w:r>
      <w:proofErr w:type="spellEnd"/>
      <w:r w:rsidRPr="00173EB6">
        <w:rPr>
          <w:lang w:eastAsia="de-DE"/>
        </w:rPr>
        <w:t xml:space="preserve"> trat,</w:t>
      </w:r>
      <w:r w:rsidRPr="00173EB6">
        <w:rPr>
          <w:lang w:eastAsia="de-DE"/>
        </w:rPr>
        <w:br/>
        <w:t>Im Morgenschmuck von holden Frühlingsträumen, </w:t>
      </w:r>
      <w:r w:rsidRPr="00173EB6">
        <w:rPr>
          <w:lang w:eastAsia="de-DE"/>
        </w:rPr>
        <w:br/>
        <w:t>Natur zu ihres Muttersegens Saat.</w:t>
      </w:r>
      <w:r w:rsidRPr="00173EB6">
        <w:rPr>
          <w:lang w:eastAsia="de-DE"/>
        </w:rPr>
        <w:br/>
        <w:t>Da halte aus der Blumen Friedensande </w:t>
      </w:r>
      <w:r w:rsidRPr="00173EB6">
        <w:rPr>
          <w:lang w:eastAsia="de-DE"/>
        </w:rPr>
        <w:br/>
        <w:t xml:space="preserve">Entgegen ihr der Ruhmsucht </w:t>
      </w:r>
      <w:proofErr w:type="spellStart"/>
      <w:r w:rsidRPr="00173EB6">
        <w:rPr>
          <w:lang w:eastAsia="de-DE"/>
        </w:rPr>
        <w:t>Kriegesklang</w:t>
      </w:r>
      <w:proofErr w:type="spellEnd"/>
      <w:r w:rsidRPr="00173EB6">
        <w:rPr>
          <w:lang w:eastAsia="de-DE"/>
        </w:rPr>
        <w:t>; </w:t>
      </w:r>
      <w:r w:rsidRPr="00173EB6">
        <w:rPr>
          <w:lang w:eastAsia="de-DE"/>
        </w:rPr>
        <w:br/>
        <w:t>Zwei Lilien streiten – schwesterlich Verwandte – </w:t>
      </w:r>
      <w:r w:rsidRPr="00173EB6">
        <w:rPr>
          <w:lang w:eastAsia="de-DE"/>
        </w:rPr>
        <w:br/>
        <w:t>Ruhmredig um des Vorzugs eitlen Rang.</w:t>
      </w:r>
    </w:p>
    <w:p w14:paraId="2CAB7AED" w14:textId="77777777" w:rsidR="00173EB6" w:rsidRPr="00173EB6" w:rsidRDefault="00173EB6" w:rsidP="00173EB6">
      <w:pPr>
        <w:rPr>
          <w:lang w:eastAsia="de-DE"/>
        </w:rPr>
      </w:pPr>
      <w:r w:rsidRPr="00173EB6">
        <w:rPr>
          <w:i/>
          <w:iCs/>
          <w:lang w:eastAsia="de-DE"/>
        </w:rPr>
        <w:t>Die weiße Lilie.</w:t>
      </w:r>
      <w:r w:rsidRPr="00173EB6">
        <w:rPr>
          <w:lang w:eastAsia="de-DE"/>
        </w:rPr>
        <w:t> </w:t>
      </w:r>
      <w:r w:rsidRPr="00173EB6">
        <w:rPr>
          <w:lang w:eastAsia="de-DE"/>
        </w:rPr>
        <w:br/>
        <w:t>Ich trag der Unschuld zartes Flügelkleid, </w:t>
      </w:r>
      <w:r w:rsidRPr="00173EB6">
        <w:rPr>
          <w:lang w:eastAsia="de-DE"/>
        </w:rPr>
        <w:br/>
        <w:t>und Engel brechen mich in stillen Nächten.</w:t>
      </w:r>
    </w:p>
    <w:p w14:paraId="499798C9" w14:textId="77777777" w:rsidR="00173EB6" w:rsidRPr="00173EB6" w:rsidRDefault="00173EB6" w:rsidP="00173EB6">
      <w:pPr>
        <w:rPr>
          <w:lang w:eastAsia="de-DE"/>
        </w:rPr>
      </w:pPr>
      <w:r w:rsidRPr="00173EB6">
        <w:rPr>
          <w:i/>
          <w:iCs/>
          <w:lang w:eastAsia="de-DE"/>
        </w:rPr>
        <w:t>Die Feuerlilie.</w:t>
      </w:r>
      <w:r w:rsidRPr="00173EB6">
        <w:rPr>
          <w:lang w:eastAsia="de-DE"/>
        </w:rPr>
        <w:t> </w:t>
      </w:r>
      <w:r w:rsidRPr="00173EB6">
        <w:rPr>
          <w:lang w:eastAsia="de-DE"/>
        </w:rPr>
        <w:br/>
        <w:t>Ich bin es, die die Flammenkränze reiht, </w:t>
      </w:r>
      <w:r w:rsidRPr="00173EB6">
        <w:rPr>
          <w:lang w:eastAsia="de-DE"/>
        </w:rPr>
        <w:br/>
        <w:t>Die um der Wahrheit Götterstirn sich flechten.</w:t>
      </w:r>
    </w:p>
    <w:p w14:paraId="57CD23D2" w14:textId="77777777" w:rsidR="00173EB6" w:rsidRPr="00173EB6" w:rsidRDefault="00173EB6" w:rsidP="00173EB6">
      <w:pPr>
        <w:rPr>
          <w:lang w:eastAsia="de-DE"/>
        </w:rPr>
      </w:pPr>
      <w:r w:rsidRPr="00173EB6">
        <w:rPr>
          <w:i/>
          <w:iCs/>
          <w:lang w:eastAsia="de-DE"/>
        </w:rPr>
        <w:t>Die weiße Lilie.</w:t>
      </w:r>
      <w:r w:rsidRPr="00173EB6">
        <w:rPr>
          <w:lang w:eastAsia="de-DE"/>
        </w:rPr>
        <w:br/>
        <w:t xml:space="preserve">Ich streu' des </w:t>
      </w:r>
      <w:proofErr w:type="spellStart"/>
      <w:r w:rsidRPr="00173EB6">
        <w:rPr>
          <w:lang w:eastAsia="de-DE"/>
        </w:rPr>
        <w:t>Wohlthuns</w:t>
      </w:r>
      <w:proofErr w:type="spellEnd"/>
      <w:r w:rsidRPr="00173EB6">
        <w:rPr>
          <w:lang w:eastAsia="de-DE"/>
        </w:rPr>
        <w:t xml:space="preserve"> süße Spenden aus, </w:t>
      </w:r>
      <w:r w:rsidRPr="00173EB6">
        <w:rPr>
          <w:lang w:eastAsia="de-DE"/>
        </w:rPr>
        <w:br/>
      </w:r>
      <w:proofErr w:type="spellStart"/>
      <w:r w:rsidRPr="00173EB6">
        <w:rPr>
          <w:lang w:eastAsia="de-DE"/>
        </w:rPr>
        <w:t>Wenn</w:t>
      </w:r>
      <w:proofErr w:type="spellEnd"/>
      <w:r w:rsidRPr="00173EB6">
        <w:rPr>
          <w:lang w:eastAsia="de-DE"/>
        </w:rPr>
        <w:t xml:space="preserve"> Welten sich in Mondnachtschleier hüllen.</w:t>
      </w:r>
    </w:p>
    <w:p w14:paraId="73E41018" w14:textId="77777777" w:rsidR="00173EB6" w:rsidRPr="00173EB6" w:rsidRDefault="00173EB6" w:rsidP="00173EB6">
      <w:pPr>
        <w:rPr>
          <w:lang w:eastAsia="de-DE"/>
        </w:rPr>
      </w:pPr>
      <w:r w:rsidRPr="00173EB6">
        <w:rPr>
          <w:i/>
          <w:iCs/>
          <w:lang w:eastAsia="de-DE"/>
        </w:rPr>
        <w:t>Die Feuerlilie.</w:t>
      </w:r>
      <w:r w:rsidRPr="00173EB6">
        <w:rPr>
          <w:lang w:eastAsia="de-DE"/>
        </w:rPr>
        <w:t> </w:t>
      </w:r>
      <w:r w:rsidRPr="00173EB6">
        <w:rPr>
          <w:lang w:eastAsia="de-DE"/>
        </w:rPr>
        <w:br/>
        <w:t xml:space="preserve">Der Treue Sinnbild, </w:t>
      </w:r>
      <w:proofErr w:type="spellStart"/>
      <w:r w:rsidRPr="00173EB6">
        <w:rPr>
          <w:lang w:eastAsia="de-DE"/>
        </w:rPr>
        <w:t>schütz'</w:t>
      </w:r>
      <w:proofErr w:type="spellEnd"/>
      <w:r w:rsidRPr="00173EB6">
        <w:rPr>
          <w:lang w:eastAsia="de-DE"/>
        </w:rPr>
        <w:t xml:space="preserve"> ich jedes Haus, </w:t>
      </w:r>
      <w:r w:rsidRPr="00173EB6">
        <w:rPr>
          <w:lang w:eastAsia="de-DE"/>
        </w:rPr>
        <w:br/>
      </w:r>
      <w:proofErr w:type="spellStart"/>
      <w:r w:rsidRPr="00173EB6">
        <w:rPr>
          <w:lang w:eastAsia="de-DE"/>
        </w:rPr>
        <w:t>Wo</w:t>
      </w:r>
      <w:proofErr w:type="spellEnd"/>
      <w:r w:rsidRPr="00173EB6">
        <w:rPr>
          <w:lang w:eastAsia="de-DE"/>
        </w:rPr>
        <w:t xml:space="preserve"> sich der Freundschaft Freudebecher füllen.</w:t>
      </w:r>
    </w:p>
    <w:p w14:paraId="0F4A5CA3" w14:textId="77777777" w:rsidR="00173EB6" w:rsidRPr="00173EB6" w:rsidRDefault="00173EB6" w:rsidP="00173EB6">
      <w:pPr>
        <w:rPr>
          <w:lang w:eastAsia="de-DE"/>
        </w:rPr>
      </w:pPr>
      <w:r w:rsidRPr="00173EB6">
        <w:rPr>
          <w:i/>
          <w:iCs/>
          <w:lang w:eastAsia="de-DE"/>
        </w:rPr>
        <w:lastRenderedPageBreak/>
        <w:t>Die weiße Lilie.</w:t>
      </w:r>
      <w:r w:rsidRPr="00173EB6">
        <w:rPr>
          <w:lang w:eastAsia="de-DE"/>
        </w:rPr>
        <w:br/>
        <w:t>Zum Schutzgeist wählt’ mich fromme Liebe gern, </w:t>
      </w:r>
      <w:r w:rsidRPr="00173EB6">
        <w:rPr>
          <w:lang w:eastAsia="de-DE"/>
        </w:rPr>
        <w:br/>
        <w:t xml:space="preserve">Ich ruh‘ an der </w:t>
      </w:r>
      <w:proofErr w:type="spellStart"/>
      <w:r w:rsidRPr="00173EB6">
        <w:rPr>
          <w:lang w:eastAsia="de-DE"/>
        </w:rPr>
        <w:t>Erinnrung</w:t>
      </w:r>
      <w:proofErr w:type="spellEnd"/>
      <w:r w:rsidRPr="00173EB6">
        <w:rPr>
          <w:lang w:eastAsia="de-DE"/>
        </w:rPr>
        <w:t xml:space="preserve"> Mutterherzen.</w:t>
      </w:r>
    </w:p>
    <w:p w14:paraId="32D08CB1" w14:textId="77777777" w:rsidR="00173EB6" w:rsidRPr="00173EB6" w:rsidRDefault="00173EB6" w:rsidP="00173EB6">
      <w:pPr>
        <w:rPr>
          <w:lang w:eastAsia="de-DE"/>
        </w:rPr>
      </w:pPr>
      <w:r w:rsidRPr="00173EB6">
        <w:rPr>
          <w:i/>
          <w:iCs/>
          <w:lang w:eastAsia="de-DE"/>
        </w:rPr>
        <w:t>Die Feuerlilie.</w:t>
      </w:r>
      <w:r w:rsidRPr="00173EB6">
        <w:rPr>
          <w:lang w:eastAsia="de-DE"/>
        </w:rPr>
        <w:t> </w:t>
      </w:r>
      <w:r w:rsidRPr="00173EB6">
        <w:rPr>
          <w:lang w:eastAsia="de-DE"/>
        </w:rPr>
        <w:br/>
        <w:t xml:space="preserve">An meinem Himmel flammt ein </w:t>
      </w:r>
      <w:proofErr w:type="spellStart"/>
      <w:r w:rsidRPr="00173EB6">
        <w:rPr>
          <w:lang w:eastAsia="de-DE"/>
        </w:rPr>
        <w:t>höh‘rer</w:t>
      </w:r>
      <w:proofErr w:type="spellEnd"/>
      <w:r w:rsidRPr="00173EB6">
        <w:rPr>
          <w:lang w:eastAsia="de-DE"/>
        </w:rPr>
        <w:t xml:space="preserve"> Stern, </w:t>
      </w:r>
      <w:r w:rsidRPr="00173EB6">
        <w:rPr>
          <w:lang w:eastAsia="de-DE"/>
        </w:rPr>
        <w:br/>
        <w:t>Der Tugend Muth - der Sieger aller Schmerzen.</w:t>
      </w:r>
    </w:p>
    <w:p w14:paraId="05B233FA" w14:textId="77777777" w:rsidR="00173EB6" w:rsidRPr="00173EB6" w:rsidRDefault="00173EB6" w:rsidP="00173EB6">
      <w:pPr>
        <w:rPr>
          <w:lang w:eastAsia="de-DE"/>
        </w:rPr>
      </w:pPr>
      <w:r w:rsidRPr="00173EB6">
        <w:rPr>
          <w:i/>
          <w:iCs/>
          <w:lang w:eastAsia="de-DE"/>
        </w:rPr>
        <w:t>Die weiße Lilie.</w:t>
      </w:r>
      <w:r w:rsidRPr="00173EB6">
        <w:rPr>
          <w:lang w:eastAsia="de-DE"/>
        </w:rPr>
        <w:br/>
        <w:t>Mich reicht der sanfte Genius – der Tod – </w:t>
      </w:r>
      <w:r w:rsidRPr="00173EB6">
        <w:rPr>
          <w:lang w:eastAsia="de-DE"/>
        </w:rPr>
        <w:br/>
        <w:t>Dem müden Herz voll stiller Lebenswunden.</w:t>
      </w:r>
    </w:p>
    <w:p w14:paraId="2080B0D9" w14:textId="77777777" w:rsidR="00173EB6" w:rsidRPr="00173EB6" w:rsidRDefault="00173EB6" w:rsidP="00173EB6">
      <w:pPr>
        <w:rPr>
          <w:lang w:eastAsia="de-DE"/>
        </w:rPr>
      </w:pPr>
      <w:r w:rsidRPr="00173EB6">
        <w:rPr>
          <w:i/>
          <w:iCs/>
          <w:lang w:eastAsia="de-DE"/>
        </w:rPr>
        <w:t>Die Feuerlilie.</w:t>
      </w:r>
      <w:r w:rsidRPr="00173EB6">
        <w:rPr>
          <w:lang w:eastAsia="de-DE"/>
        </w:rPr>
        <w:t> </w:t>
      </w:r>
      <w:r w:rsidRPr="00173EB6">
        <w:rPr>
          <w:lang w:eastAsia="de-DE"/>
        </w:rPr>
        <w:br/>
        <w:t xml:space="preserve">Ich zeige nach dem </w:t>
      </w:r>
      <w:proofErr w:type="spellStart"/>
      <w:r w:rsidRPr="00173EB6">
        <w:rPr>
          <w:lang w:eastAsia="de-DE"/>
        </w:rPr>
        <w:t>ew'gen</w:t>
      </w:r>
      <w:proofErr w:type="spellEnd"/>
      <w:r w:rsidRPr="00173EB6">
        <w:rPr>
          <w:lang w:eastAsia="de-DE"/>
        </w:rPr>
        <w:t xml:space="preserve"> Morgenroth, </w:t>
      </w:r>
      <w:r w:rsidRPr="00173EB6">
        <w:rPr>
          <w:lang w:eastAsia="de-DE"/>
        </w:rPr>
        <w:br/>
        <w:t>Fest von des Glaubens Flammenarm umwunden.</w:t>
      </w:r>
    </w:p>
    <w:p w14:paraId="040D4310" w14:textId="77777777" w:rsidR="00173EB6" w:rsidRPr="00173EB6" w:rsidRDefault="00173EB6" w:rsidP="00173EB6">
      <w:pPr>
        <w:rPr>
          <w:lang w:eastAsia="de-DE"/>
        </w:rPr>
      </w:pPr>
      <w:r w:rsidRPr="00173EB6">
        <w:rPr>
          <w:lang w:eastAsia="de-DE"/>
        </w:rPr>
        <w:t xml:space="preserve">Da endete der </w:t>
      </w:r>
      <w:proofErr w:type="spellStart"/>
      <w:r w:rsidRPr="00173EB6">
        <w:rPr>
          <w:lang w:eastAsia="de-DE"/>
        </w:rPr>
        <w:t>eifersücht'ge</w:t>
      </w:r>
      <w:proofErr w:type="spellEnd"/>
      <w:r w:rsidRPr="00173EB6">
        <w:rPr>
          <w:lang w:eastAsia="de-DE"/>
        </w:rPr>
        <w:t xml:space="preserve"> Streit, </w:t>
      </w:r>
      <w:r w:rsidRPr="00173EB6">
        <w:rPr>
          <w:lang w:eastAsia="de-DE"/>
        </w:rPr>
        <w:br/>
        <w:t>Denn warnend sprach die Mutter Liebesworte:</w:t>
      </w:r>
    </w:p>
    <w:p w14:paraId="0BD26235" w14:textId="77777777" w:rsidR="00173EB6" w:rsidRPr="00173EB6" w:rsidRDefault="00173EB6" w:rsidP="00173EB6">
      <w:pPr>
        <w:rPr>
          <w:lang w:eastAsia="de-DE"/>
        </w:rPr>
      </w:pPr>
      <w:r w:rsidRPr="00173EB6">
        <w:rPr>
          <w:lang w:eastAsia="de-DE"/>
        </w:rPr>
        <w:t>„Wer um des Vorzugs eitle Kronen freit, </w:t>
      </w:r>
      <w:r w:rsidRPr="00173EB6">
        <w:rPr>
          <w:lang w:eastAsia="de-DE"/>
        </w:rPr>
        <w:br/>
        <w:t>Dem schließt der Sieg die Lorbeergrüne Pforte. </w:t>
      </w:r>
      <w:r w:rsidRPr="00173EB6">
        <w:rPr>
          <w:lang w:eastAsia="de-DE"/>
        </w:rPr>
        <w:br/>
        <w:t>Nicht allen Kindern reiche alle Spenden </w:t>
      </w:r>
      <w:r w:rsidRPr="00173EB6">
        <w:rPr>
          <w:lang w:eastAsia="de-DE"/>
        </w:rPr>
        <w:br/>
        <w:t>Ich aus dem Füllhorn der Unendlichkeit, </w:t>
      </w:r>
      <w:r w:rsidRPr="00173EB6">
        <w:rPr>
          <w:lang w:eastAsia="de-DE"/>
        </w:rPr>
        <w:br/>
        <w:t>Doch alle führ‘ mit gleichen Mutterhänden </w:t>
      </w:r>
      <w:r w:rsidRPr="00173EB6">
        <w:rPr>
          <w:lang w:eastAsia="de-DE"/>
        </w:rPr>
        <w:br/>
        <w:t>Ich zu dem Tempelbau der Ewigkeit. </w:t>
      </w:r>
      <w:r w:rsidRPr="00173EB6">
        <w:rPr>
          <w:lang w:eastAsia="de-DE"/>
        </w:rPr>
        <w:br/>
        <w:t xml:space="preserve">Was eins besitzt, das </w:t>
      </w:r>
      <w:proofErr w:type="spellStart"/>
      <w:r w:rsidRPr="00173EB6">
        <w:rPr>
          <w:lang w:eastAsia="de-DE"/>
        </w:rPr>
        <w:t>muß</w:t>
      </w:r>
      <w:proofErr w:type="spellEnd"/>
      <w:r w:rsidRPr="00173EB6">
        <w:rPr>
          <w:lang w:eastAsia="de-DE"/>
        </w:rPr>
        <w:t xml:space="preserve"> das andre missen, </w:t>
      </w:r>
      <w:r w:rsidRPr="00173EB6">
        <w:rPr>
          <w:lang w:eastAsia="de-DE"/>
        </w:rPr>
        <w:br/>
        <w:t xml:space="preserve">Doch alle braucht der Meister dieses </w:t>
      </w:r>
      <w:proofErr w:type="spellStart"/>
      <w:r w:rsidRPr="00173EB6">
        <w:rPr>
          <w:lang w:eastAsia="de-DE"/>
        </w:rPr>
        <w:t>Bau's</w:t>
      </w:r>
      <w:proofErr w:type="spellEnd"/>
      <w:r w:rsidRPr="00173EB6">
        <w:rPr>
          <w:lang w:eastAsia="de-DE"/>
        </w:rPr>
        <w:t>, </w:t>
      </w:r>
      <w:r w:rsidRPr="00173EB6">
        <w:rPr>
          <w:lang w:eastAsia="de-DE"/>
        </w:rPr>
        <w:br/>
        <w:t>Und auf der Mutter grünem Schlummerkissen</w:t>
      </w:r>
      <w:r w:rsidRPr="00173EB6">
        <w:rPr>
          <w:lang w:eastAsia="de-DE"/>
        </w:rPr>
        <w:br/>
      </w:r>
      <w:proofErr w:type="spellStart"/>
      <w:r w:rsidRPr="00173EB6">
        <w:rPr>
          <w:lang w:eastAsia="de-DE"/>
        </w:rPr>
        <w:t>Ruh'n</w:t>
      </w:r>
      <w:proofErr w:type="spellEnd"/>
      <w:r w:rsidRPr="00173EB6">
        <w:rPr>
          <w:lang w:eastAsia="de-DE"/>
        </w:rPr>
        <w:t xml:space="preserve"> alle einst vom müden Tagwerk aus.“</w:t>
      </w:r>
    </w:p>
    <w:p w14:paraId="210E30DF" w14:textId="77777777" w:rsidR="00173EB6" w:rsidRPr="00173EB6" w:rsidRDefault="00173EB6" w:rsidP="00173EB6">
      <w:pPr>
        <w:rPr>
          <w:lang w:eastAsia="de-DE"/>
        </w:rPr>
      </w:pPr>
      <w:r w:rsidRPr="00173EB6">
        <w:rPr>
          <w:lang w:eastAsia="de-DE"/>
        </w:rPr>
        <w:t>Willibald</w:t>
      </w:r>
    </w:p>
    <w:p w14:paraId="0B2A4A40" w14:textId="38759588" w:rsidR="00173EB6" w:rsidRDefault="00173EB6" w:rsidP="00173EB6"/>
    <w:p w14:paraId="752E11AE" w14:textId="77777777" w:rsidR="00173EB6" w:rsidRPr="00173EB6" w:rsidRDefault="00173EB6" w:rsidP="00173EB6">
      <w:pPr>
        <w:pStyle w:val="berschrift1"/>
        <w:rPr>
          <w:rFonts w:eastAsia="Times New Roman"/>
          <w:lang w:eastAsia="de-DE"/>
        </w:rPr>
      </w:pPr>
      <w:r w:rsidRPr="00173EB6">
        <w:rPr>
          <w:rFonts w:eastAsia="Times New Roman"/>
          <w:lang w:eastAsia="de-DE"/>
        </w:rPr>
        <w:t>Lilien als Symbol</w:t>
      </w:r>
    </w:p>
    <w:p w14:paraId="03693E3F" w14:textId="6BFEBE71" w:rsidR="00173EB6" w:rsidRPr="00173EB6" w:rsidRDefault="00173EB6" w:rsidP="00173EB6">
      <w:pPr>
        <w:rPr>
          <w:lang w:eastAsia="de-DE"/>
        </w:rPr>
      </w:pPr>
      <w:r w:rsidRPr="00173EB6">
        <w:rPr>
          <w:lang w:eastAsia="de-DE"/>
        </w:rPr>
        <w:t>Lilien haben eine besondere Symbolkraft und sind ein Symbol für: </w:t>
      </w:r>
      <w:r w:rsidRPr="00173EB6">
        <w:rPr>
          <w:lang w:eastAsia="de-DE"/>
        </w:rPr>
        <w:br/>
        <w:t>Unschuld und Reinheit, Fruchtbarkeit, Weiblichkeit, Liebe, Einheit und auch Vergänglichkeit.</w:t>
      </w:r>
      <w:r w:rsidR="00EA3376">
        <w:rPr>
          <w:lang w:eastAsia="de-DE"/>
        </w:rPr>
        <w:t xml:space="preserve"> </w:t>
      </w:r>
      <w:sdt>
        <w:sdtPr>
          <w:rPr>
            <w:lang w:eastAsia="de-DE"/>
          </w:rPr>
          <w:alias w:val="Don't edit this field"/>
          <w:tag w:val="CitaviPlaceholder#be7fabf4-acd6-40e5-a92f-0f4af1571fab"/>
          <w:id w:val="694655026"/>
          <w:placeholder>
            <w:docPart w:val="DefaultPlaceholder_-1854013440"/>
          </w:placeholder>
        </w:sdtPr>
        <w:sdtContent>
          <w:r w:rsidR="00EA3376">
            <w:rPr>
              <w:lang w:eastAsia="de-DE"/>
            </w:rPr>
            <w:fldChar w:fldCharType="begin"/>
          </w:r>
          <w:r w:rsidR="007946C8">
            <w:rPr>
              <w:lang w:eastAsia="de-DE"/>
            </w:rPr>
            <w:instrText>ADDIN CitaviPlaceholder{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}</w:instrText>
          </w:r>
          <w:r w:rsidR="00EA3376">
            <w:rPr>
              <w:lang w:eastAsia="de-DE"/>
            </w:rPr>
            <w:fldChar w:fldCharType="separate"/>
          </w:r>
          <w:r w:rsidR="00EA3376">
            <w:rPr>
              <w:lang w:eastAsia="de-DE"/>
            </w:rPr>
            <w:t>(Dieter Hubert)</w:t>
          </w:r>
          <w:r w:rsidR="00EA3376">
            <w:rPr>
              <w:lang w:eastAsia="de-DE"/>
            </w:rPr>
            <w:fldChar w:fldCharType="end"/>
          </w:r>
        </w:sdtContent>
      </w:sdt>
    </w:p>
    <w:p w14:paraId="11F656EE" w14:textId="303FC364" w:rsidR="00EA3376" w:rsidRDefault="00EA3376">
      <w:r>
        <w:br w:type="page"/>
      </w:r>
    </w:p>
    <w:bookmarkStart w:id="0" w:name="_GoBack" w:displacedByCustomXml="next"/>
    <w:bookmarkEnd w:id="0" w:displacedByCustomXml="next"/>
    <w:sdt>
      <w:sdtPr>
        <w:tag w:val="CitaviBibliography"/>
        <w:id w:val="-318501566"/>
        <w:placeholder>
          <w:docPart w:val="DefaultPlaceholder_-1854013440"/>
        </w:placeholder>
      </w:sdtPr>
      <w:sdtEndPr>
        <w:rPr>
          <w:rFonts w:asciiTheme="minorHAnsi" w:eastAsiaTheme="minorHAnsi" w:hAnsiTheme="minorHAnsi" w:cstheme="minorBidi"/>
          <w:color w:val="auto"/>
          <w:sz w:val="22"/>
          <w:szCs w:val="22"/>
        </w:rPr>
      </w:sdtEndPr>
      <w:sdtContent>
        <w:p w14:paraId="41FA4C42" w14:textId="77777777" w:rsidR="007946C8" w:rsidRDefault="00EA3376" w:rsidP="007946C8">
          <w:pPr>
            <w:pStyle w:val="CitaviBibliographyHeading"/>
          </w:pPr>
          <w:r>
            <w:fldChar w:fldCharType="begin"/>
          </w:r>
          <w:r>
            <w:instrText>ADDIN CitaviBibliography</w:instrText>
          </w:r>
          <w:r>
            <w:fldChar w:fldCharType="separate"/>
          </w:r>
          <w:r w:rsidR="007946C8">
            <w:t>Literaturverzeichnis</w:t>
          </w:r>
        </w:p>
        <w:p w14:paraId="43A3206E" w14:textId="3A4C4FC7" w:rsidR="00EA3376" w:rsidRDefault="007946C8" w:rsidP="007946C8">
          <w:pPr>
            <w:pStyle w:val="CitaviBibliographyEntry"/>
          </w:pPr>
          <w:bookmarkStart w:id="1" w:name="_CTVL00190bacb339114487987ef6de08e071b2a"/>
          <w:r>
            <w:t>Dieter Hubert (</w:t>
          </w:r>
          <w:proofErr w:type="spellStart"/>
          <w:r>
            <w:t>Hg</w:t>
          </w:r>
          <w:proofErr w:type="spellEnd"/>
          <w:r>
            <w:t>.): Poesie, Gedichte und Symbole zur Lilie. Online verfügbar unter https://www.wunderkraeuter.de/kraeutergarten/l_pflanzen_und_kraeuter/lilie/gedichte/, zuletzt geprüft am 15.06.2019.</w:t>
          </w:r>
          <w:bookmarkEnd w:id="1"/>
          <w:r w:rsidR="00EA3376">
            <w:fldChar w:fldCharType="end"/>
          </w:r>
        </w:p>
      </w:sdtContent>
    </w:sdt>
    <w:p w14:paraId="53AC4ED1" w14:textId="77777777" w:rsidR="00EA3376" w:rsidRDefault="00EA3376" w:rsidP="00EA3376"/>
    <w:sectPr w:rsidR="00EA33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9E7"/>
    <w:rsid w:val="00086C40"/>
    <w:rsid w:val="00173EB6"/>
    <w:rsid w:val="007419E7"/>
    <w:rsid w:val="007946C8"/>
    <w:rsid w:val="008C7038"/>
    <w:rsid w:val="00B12E14"/>
    <w:rsid w:val="00EA33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8FFE"/>
  <w15:chartTrackingRefBased/>
  <w15:docId w15:val="{6997907E-CE47-4BB1-B24C-12D2E712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73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173EB6"/>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EA33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A337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A3376"/>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A3376"/>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A337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A337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A337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73EB6"/>
    <w:rPr>
      <w:rFonts w:ascii="Times New Roman" w:eastAsia="Times New Roman" w:hAnsi="Times New Roman" w:cs="Times New Roman"/>
      <w:b/>
      <w:bCs/>
      <w:sz w:val="36"/>
      <w:szCs w:val="36"/>
      <w:lang w:eastAsia="de-DE"/>
    </w:rPr>
  </w:style>
  <w:style w:type="character" w:customStyle="1" w:styleId="berschrift1Zchn">
    <w:name w:val="Überschrift 1 Zchn"/>
    <w:basedOn w:val="Absatz-Standardschriftart"/>
    <w:link w:val="berschrift1"/>
    <w:uiPriority w:val="9"/>
    <w:rsid w:val="00173EB6"/>
    <w:rPr>
      <w:rFonts w:asciiTheme="majorHAnsi" w:eastAsiaTheme="majorEastAsia" w:hAnsiTheme="majorHAnsi" w:cstheme="majorBidi"/>
      <w:color w:val="2F5496" w:themeColor="accent1" w:themeShade="BF"/>
      <w:sz w:val="32"/>
      <w:szCs w:val="32"/>
    </w:rPr>
  </w:style>
  <w:style w:type="character" w:styleId="Platzhaltertext">
    <w:name w:val="Placeholder Text"/>
    <w:basedOn w:val="Absatz-Standardschriftart"/>
    <w:uiPriority w:val="99"/>
    <w:semiHidden/>
    <w:rsid w:val="00EA3376"/>
    <w:rPr>
      <w:color w:val="808080"/>
    </w:rPr>
  </w:style>
  <w:style w:type="paragraph" w:customStyle="1" w:styleId="CitaviBibliographyEntry">
    <w:name w:val="Citavi Bibliography Entry"/>
    <w:basedOn w:val="Standard"/>
    <w:link w:val="CitaviBibliographyEntryZchn"/>
    <w:rsid w:val="00EA3376"/>
  </w:style>
  <w:style w:type="character" w:customStyle="1" w:styleId="CitaviBibliographyEntryZchn">
    <w:name w:val="Citavi Bibliography Entry Zchn"/>
    <w:basedOn w:val="Absatz-Standardschriftart"/>
    <w:link w:val="CitaviBibliographyEntry"/>
    <w:rsid w:val="00EA3376"/>
  </w:style>
  <w:style w:type="paragraph" w:customStyle="1" w:styleId="CitaviBibliographyHeading">
    <w:name w:val="Citavi Bibliography Heading"/>
    <w:basedOn w:val="berschrift1"/>
    <w:link w:val="CitaviBibliographyHeadingZchn"/>
    <w:rsid w:val="00EA3376"/>
  </w:style>
  <w:style w:type="character" w:customStyle="1" w:styleId="CitaviBibliographyHeadingZchn">
    <w:name w:val="Citavi Bibliography Heading Zchn"/>
    <w:basedOn w:val="Absatz-Standardschriftart"/>
    <w:link w:val="CitaviBibliographyHeading"/>
    <w:rsid w:val="00EA3376"/>
    <w:rPr>
      <w:rFonts w:asciiTheme="majorHAnsi" w:eastAsiaTheme="majorEastAsia" w:hAnsiTheme="majorHAnsi" w:cstheme="majorBidi"/>
      <w:color w:val="2F5496" w:themeColor="accent1" w:themeShade="BF"/>
      <w:sz w:val="32"/>
      <w:szCs w:val="32"/>
    </w:rPr>
  </w:style>
  <w:style w:type="paragraph" w:customStyle="1" w:styleId="CitaviBibliographySubheading1">
    <w:name w:val="Citavi Bibliography Subheading 1"/>
    <w:basedOn w:val="berschrift2"/>
    <w:link w:val="CitaviBibliographySubheading1Zchn"/>
    <w:rsid w:val="00EA3376"/>
    <w:pPr>
      <w:outlineLvl w:val="9"/>
    </w:pPr>
  </w:style>
  <w:style w:type="character" w:customStyle="1" w:styleId="CitaviBibliographySubheading1Zchn">
    <w:name w:val="Citavi Bibliography Subheading 1 Zchn"/>
    <w:basedOn w:val="Absatz-Standardschriftart"/>
    <w:link w:val="CitaviBibliographySubheading1"/>
    <w:rsid w:val="00EA3376"/>
    <w:rPr>
      <w:rFonts w:ascii="Times New Roman" w:eastAsia="Times New Roman" w:hAnsi="Times New Roman" w:cs="Times New Roman"/>
      <w:b/>
      <w:bCs/>
      <w:sz w:val="36"/>
      <w:szCs w:val="36"/>
      <w:lang w:eastAsia="de-DE"/>
    </w:rPr>
  </w:style>
  <w:style w:type="paragraph" w:customStyle="1" w:styleId="CitaviBibliographySubheading2">
    <w:name w:val="Citavi Bibliography Subheading 2"/>
    <w:basedOn w:val="berschrift3"/>
    <w:link w:val="CitaviBibliographySubheading2Zchn"/>
    <w:rsid w:val="00EA3376"/>
    <w:pPr>
      <w:outlineLvl w:val="9"/>
    </w:pPr>
    <w:rPr>
      <w:lang w:eastAsia="de-DE"/>
    </w:rPr>
  </w:style>
  <w:style w:type="character" w:customStyle="1" w:styleId="CitaviBibliographySubheading2Zchn">
    <w:name w:val="Citavi Bibliography Subheading 2 Zchn"/>
    <w:basedOn w:val="Absatz-Standardschriftart"/>
    <w:link w:val="CitaviBibliographySubheading2"/>
    <w:rsid w:val="00EA3376"/>
    <w:rPr>
      <w:rFonts w:asciiTheme="majorHAnsi" w:eastAsiaTheme="majorEastAsia" w:hAnsiTheme="majorHAnsi" w:cstheme="majorBidi"/>
      <w:color w:val="1F3763" w:themeColor="accent1" w:themeShade="7F"/>
      <w:sz w:val="24"/>
      <w:szCs w:val="24"/>
      <w:lang w:eastAsia="de-DE"/>
    </w:rPr>
  </w:style>
  <w:style w:type="character" w:customStyle="1" w:styleId="berschrift3Zchn">
    <w:name w:val="Überschrift 3 Zchn"/>
    <w:basedOn w:val="Absatz-Standardschriftart"/>
    <w:link w:val="berschrift3"/>
    <w:uiPriority w:val="9"/>
    <w:semiHidden/>
    <w:rsid w:val="00EA3376"/>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rsid w:val="00EA3376"/>
    <w:pPr>
      <w:outlineLvl w:val="9"/>
    </w:pPr>
    <w:rPr>
      <w:lang w:eastAsia="de-DE"/>
    </w:rPr>
  </w:style>
  <w:style w:type="character" w:customStyle="1" w:styleId="CitaviBibliographySubheading3Zchn">
    <w:name w:val="Citavi Bibliography Subheading 3 Zchn"/>
    <w:basedOn w:val="Absatz-Standardschriftart"/>
    <w:link w:val="CitaviBibliographySubheading3"/>
    <w:rsid w:val="00EA3376"/>
    <w:rPr>
      <w:rFonts w:asciiTheme="majorHAnsi" w:eastAsiaTheme="majorEastAsia" w:hAnsiTheme="majorHAnsi" w:cstheme="majorBidi"/>
      <w:i/>
      <w:iCs/>
      <w:color w:val="2F5496" w:themeColor="accent1" w:themeShade="BF"/>
      <w:lang w:eastAsia="de-DE"/>
    </w:rPr>
  </w:style>
  <w:style w:type="character" w:customStyle="1" w:styleId="berschrift4Zchn">
    <w:name w:val="Überschrift 4 Zchn"/>
    <w:basedOn w:val="Absatz-Standardschriftart"/>
    <w:link w:val="berschrift4"/>
    <w:uiPriority w:val="9"/>
    <w:semiHidden/>
    <w:rsid w:val="00EA337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rsid w:val="00EA3376"/>
    <w:pPr>
      <w:outlineLvl w:val="9"/>
    </w:pPr>
    <w:rPr>
      <w:lang w:eastAsia="de-DE"/>
    </w:rPr>
  </w:style>
  <w:style w:type="character" w:customStyle="1" w:styleId="CitaviBibliographySubheading4Zchn">
    <w:name w:val="Citavi Bibliography Subheading 4 Zchn"/>
    <w:basedOn w:val="Absatz-Standardschriftart"/>
    <w:link w:val="CitaviBibliographySubheading4"/>
    <w:rsid w:val="00EA3376"/>
    <w:rPr>
      <w:rFonts w:asciiTheme="majorHAnsi" w:eastAsiaTheme="majorEastAsia" w:hAnsiTheme="majorHAnsi" w:cstheme="majorBidi"/>
      <w:color w:val="2F5496" w:themeColor="accent1" w:themeShade="BF"/>
      <w:lang w:eastAsia="de-DE"/>
    </w:rPr>
  </w:style>
  <w:style w:type="character" w:customStyle="1" w:styleId="berschrift5Zchn">
    <w:name w:val="Überschrift 5 Zchn"/>
    <w:basedOn w:val="Absatz-Standardschriftart"/>
    <w:link w:val="berschrift5"/>
    <w:uiPriority w:val="9"/>
    <w:semiHidden/>
    <w:rsid w:val="00EA337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rsid w:val="00EA3376"/>
    <w:pPr>
      <w:outlineLvl w:val="9"/>
    </w:pPr>
    <w:rPr>
      <w:lang w:eastAsia="de-DE"/>
    </w:rPr>
  </w:style>
  <w:style w:type="character" w:customStyle="1" w:styleId="CitaviBibliographySubheading5Zchn">
    <w:name w:val="Citavi Bibliography Subheading 5 Zchn"/>
    <w:basedOn w:val="Absatz-Standardschriftart"/>
    <w:link w:val="CitaviBibliographySubheading5"/>
    <w:rsid w:val="00EA3376"/>
    <w:rPr>
      <w:rFonts w:asciiTheme="majorHAnsi" w:eastAsiaTheme="majorEastAsia" w:hAnsiTheme="majorHAnsi" w:cstheme="majorBidi"/>
      <w:color w:val="1F3763" w:themeColor="accent1" w:themeShade="7F"/>
      <w:lang w:eastAsia="de-DE"/>
    </w:rPr>
  </w:style>
  <w:style w:type="character" w:customStyle="1" w:styleId="berschrift6Zchn">
    <w:name w:val="Überschrift 6 Zchn"/>
    <w:basedOn w:val="Absatz-Standardschriftart"/>
    <w:link w:val="berschrift6"/>
    <w:uiPriority w:val="9"/>
    <w:semiHidden/>
    <w:rsid w:val="00EA337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rsid w:val="00EA3376"/>
    <w:pPr>
      <w:outlineLvl w:val="9"/>
    </w:pPr>
    <w:rPr>
      <w:lang w:eastAsia="de-DE"/>
    </w:rPr>
  </w:style>
  <w:style w:type="character" w:customStyle="1" w:styleId="CitaviBibliographySubheading6Zchn">
    <w:name w:val="Citavi Bibliography Subheading 6 Zchn"/>
    <w:basedOn w:val="Absatz-Standardschriftart"/>
    <w:link w:val="CitaviBibliographySubheading6"/>
    <w:rsid w:val="00EA3376"/>
    <w:rPr>
      <w:rFonts w:asciiTheme="majorHAnsi" w:eastAsiaTheme="majorEastAsia" w:hAnsiTheme="majorHAnsi" w:cstheme="majorBidi"/>
      <w:i/>
      <w:iCs/>
      <w:color w:val="1F3763" w:themeColor="accent1" w:themeShade="7F"/>
      <w:lang w:eastAsia="de-DE"/>
    </w:rPr>
  </w:style>
  <w:style w:type="character" w:customStyle="1" w:styleId="berschrift7Zchn">
    <w:name w:val="Überschrift 7 Zchn"/>
    <w:basedOn w:val="Absatz-Standardschriftart"/>
    <w:link w:val="berschrift7"/>
    <w:uiPriority w:val="9"/>
    <w:semiHidden/>
    <w:rsid w:val="00EA337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rsid w:val="00EA3376"/>
    <w:pPr>
      <w:outlineLvl w:val="9"/>
    </w:pPr>
    <w:rPr>
      <w:lang w:eastAsia="de-DE"/>
    </w:rPr>
  </w:style>
  <w:style w:type="character" w:customStyle="1" w:styleId="CitaviBibliographySubheading7Zchn">
    <w:name w:val="Citavi Bibliography Subheading 7 Zchn"/>
    <w:basedOn w:val="Absatz-Standardschriftart"/>
    <w:link w:val="CitaviBibliographySubheading7"/>
    <w:rsid w:val="00EA3376"/>
    <w:rPr>
      <w:rFonts w:asciiTheme="majorHAnsi" w:eastAsiaTheme="majorEastAsia" w:hAnsiTheme="majorHAnsi" w:cstheme="majorBidi"/>
      <w:color w:val="272727" w:themeColor="text1" w:themeTint="D8"/>
      <w:sz w:val="21"/>
      <w:szCs w:val="21"/>
      <w:lang w:eastAsia="de-DE"/>
    </w:rPr>
  </w:style>
  <w:style w:type="character" w:customStyle="1" w:styleId="berschrift8Zchn">
    <w:name w:val="Überschrift 8 Zchn"/>
    <w:basedOn w:val="Absatz-Standardschriftart"/>
    <w:link w:val="berschrift8"/>
    <w:uiPriority w:val="9"/>
    <w:semiHidden/>
    <w:rsid w:val="00EA337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EA3376"/>
    <w:pPr>
      <w:outlineLvl w:val="9"/>
    </w:pPr>
    <w:rPr>
      <w:lang w:eastAsia="de-DE"/>
    </w:rPr>
  </w:style>
  <w:style w:type="character" w:customStyle="1" w:styleId="CitaviBibliographySubheading8Zchn">
    <w:name w:val="Citavi Bibliography Subheading 8 Zchn"/>
    <w:basedOn w:val="Absatz-Standardschriftart"/>
    <w:link w:val="CitaviBibliographySubheading8"/>
    <w:rsid w:val="00EA3376"/>
    <w:rPr>
      <w:rFonts w:asciiTheme="majorHAnsi" w:eastAsiaTheme="majorEastAsia" w:hAnsiTheme="majorHAnsi" w:cstheme="majorBidi"/>
      <w:i/>
      <w:iCs/>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EA337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28463">
      <w:bodyDiv w:val="1"/>
      <w:marLeft w:val="0"/>
      <w:marRight w:val="0"/>
      <w:marTop w:val="0"/>
      <w:marBottom w:val="0"/>
      <w:divBdr>
        <w:top w:val="none" w:sz="0" w:space="0" w:color="auto"/>
        <w:left w:val="none" w:sz="0" w:space="0" w:color="auto"/>
        <w:bottom w:val="none" w:sz="0" w:space="0" w:color="auto"/>
        <w:right w:val="none" w:sz="0" w:space="0" w:color="auto"/>
      </w:divBdr>
      <w:divsChild>
        <w:div w:id="969941591">
          <w:marLeft w:val="0"/>
          <w:marRight w:val="0"/>
          <w:marTop w:val="0"/>
          <w:marBottom w:val="0"/>
          <w:divBdr>
            <w:top w:val="none" w:sz="0" w:space="0" w:color="auto"/>
            <w:left w:val="none" w:sz="0" w:space="0" w:color="auto"/>
            <w:bottom w:val="none" w:sz="0" w:space="0" w:color="auto"/>
            <w:right w:val="none" w:sz="0" w:space="0" w:color="auto"/>
          </w:divBdr>
        </w:div>
      </w:divsChild>
    </w:div>
    <w:div w:id="1691026964">
      <w:bodyDiv w:val="1"/>
      <w:marLeft w:val="0"/>
      <w:marRight w:val="0"/>
      <w:marTop w:val="0"/>
      <w:marBottom w:val="0"/>
      <w:divBdr>
        <w:top w:val="none" w:sz="0" w:space="0" w:color="auto"/>
        <w:left w:val="none" w:sz="0" w:space="0" w:color="auto"/>
        <w:bottom w:val="none" w:sz="0" w:space="0" w:color="auto"/>
        <w:right w:val="none" w:sz="0" w:space="0" w:color="auto"/>
      </w:divBdr>
      <w:divsChild>
        <w:div w:id="76363485">
          <w:marLeft w:val="0"/>
          <w:marRight w:val="0"/>
          <w:marTop w:val="0"/>
          <w:marBottom w:val="0"/>
          <w:divBdr>
            <w:top w:val="none" w:sz="0" w:space="0" w:color="auto"/>
            <w:left w:val="none" w:sz="0" w:space="0" w:color="auto"/>
            <w:bottom w:val="none" w:sz="0" w:space="0" w:color="auto"/>
            <w:right w:val="none" w:sz="0" w:space="0" w:color="auto"/>
          </w:divBdr>
          <w:divsChild>
            <w:div w:id="1776510076">
              <w:marLeft w:val="0"/>
              <w:marRight w:val="0"/>
              <w:marTop w:val="0"/>
              <w:marBottom w:val="0"/>
              <w:divBdr>
                <w:top w:val="none" w:sz="0" w:space="0" w:color="auto"/>
                <w:left w:val="none" w:sz="0" w:space="0" w:color="auto"/>
                <w:bottom w:val="none" w:sz="0" w:space="0" w:color="auto"/>
                <w:right w:val="none" w:sz="0" w:space="0" w:color="auto"/>
              </w:divBdr>
              <w:divsChild>
                <w:div w:id="1967929395">
                  <w:marLeft w:val="0"/>
                  <w:marRight w:val="0"/>
                  <w:marTop w:val="0"/>
                  <w:marBottom w:val="0"/>
                  <w:divBdr>
                    <w:top w:val="none" w:sz="0" w:space="0" w:color="auto"/>
                    <w:left w:val="none" w:sz="0" w:space="0" w:color="auto"/>
                    <w:bottom w:val="none" w:sz="0" w:space="0" w:color="auto"/>
                    <w:right w:val="none" w:sz="0" w:space="0" w:color="auto"/>
                  </w:divBdr>
                  <w:divsChild>
                    <w:div w:id="1453397417">
                      <w:marLeft w:val="0"/>
                      <w:marRight w:val="0"/>
                      <w:marTop w:val="0"/>
                      <w:marBottom w:val="0"/>
                      <w:divBdr>
                        <w:top w:val="none" w:sz="0" w:space="0" w:color="auto"/>
                        <w:left w:val="none" w:sz="0" w:space="0" w:color="auto"/>
                        <w:bottom w:val="none" w:sz="0" w:space="0" w:color="auto"/>
                        <w:right w:val="none" w:sz="0" w:space="0" w:color="auto"/>
                      </w:divBdr>
                    </w:div>
                  </w:divsChild>
                </w:div>
                <w:div w:id="132523313">
                  <w:marLeft w:val="0"/>
                  <w:marRight w:val="0"/>
                  <w:marTop w:val="0"/>
                  <w:marBottom w:val="0"/>
                  <w:divBdr>
                    <w:top w:val="none" w:sz="0" w:space="0" w:color="auto"/>
                    <w:left w:val="none" w:sz="0" w:space="0" w:color="auto"/>
                    <w:bottom w:val="none" w:sz="0" w:space="0" w:color="auto"/>
                    <w:right w:val="none" w:sz="0" w:space="0" w:color="auto"/>
                  </w:divBdr>
                  <w:divsChild>
                    <w:div w:id="480318909">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041378">
      <w:bodyDiv w:val="1"/>
      <w:marLeft w:val="0"/>
      <w:marRight w:val="0"/>
      <w:marTop w:val="0"/>
      <w:marBottom w:val="0"/>
      <w:divBdr>
        <w:top w:val="none" w:sz="0" w:space="0" w:color="auto"/>
        <w:left w:val="none" w:sz="0" w:space="0" w:color="auto"/>
        <w:bottom w:val="none" w:sz="0" w:space="0" w:color="auto"/>
        <w:right w:val="none" w:sz="0" w:space="0" w:color="auto"/>
      </w:divBdr>
      <w:divsChild>
        <w:div w:id="2056730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wunderkraeuter.de/media_lib_files/256_lilie_26288_1200.jp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6186FBBD-EB65-4D92-8CDF-F2C38778F153}"/>
      </w:docPartPr>
      <w:docPartBody>
        <w:p w:rsidR="00000000" w:rsidRDefault="00834B2C">
          <w:r w:rsidRPr="00441FB7">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B2C"/>
    <w:rsid w:val="0051291B"/>
    <w:rsid w:val="00834B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34B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796</Words>
  <Characters>5017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Lang</dc:creator>
  <cp:keywords/>
  <dc:description/>
  <cp:lastModifiedBy>Kevin Lang</cp:lastModifiedBy>
  <cp:revision>3</cp:revision>
  <dcterms:created xsi:type="dcterms:W3CDTF">2019-06-15T14:21:00Z</dcterms:created>
  <dcterms:modified xsi:type="dcterms:W3CDTF">2019-06-15T14:35:00Z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CloudProjectKey=wehqukf6bmfb7dvgwutlmdqn02g5s4ydvmdo0qtkx7b; ProjectName=Masterarbeit</vt:lpwstr>
  </property>
  <property fmtid="{D5CDD505-2E9C-101B-9397-08002B2CF9AE}" pid="3" name="CitaviDocumentProperty_7">
    <vt:lpwstr>Masterarbeit</vt:lpwstr>
  </property>
  <property fmtid="{D5CDD505-2E9C-101B-9397-08002B2CF9AE}" pid="4" name="CitaviDocumentProperty_0">
    <vt:lpwstr>f1ed8f7d-1c65-4f06-ad48-3e96e725bea1</vt:lpwstr>
  </property>
  <property fmtid="{D5CDD505-2E9C-101B-9397-08002B2CF9AE}" pid="5" name="CitaviDocumentProperty_1">
    <vt:lpwstr>6.2.0.12</vt:lpwstr>
  </property>
</Properties>
</file>