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sz w:val="30"/>
          <w:szCs w:val="30"/>
        </w:rPr>
      </w:pPr>
      <w:r>
        <w:rPr>
          <w:sz w:val="30"/>
          <w:szCs w:val="30"/>
        </w:rPr>
        <w:drawing>
          <wp:anchor behindDoc="0" distT="0" distB="0" distL="0" distR="0" simplePos="0" locked="0" layoutInCell="0" allowOverlap="1" relativeHeight="2">
            <wp:simplePos x="0" y="0"/>
            <wp:positionH relativeFrom="column">
              <wp:posOffset>4957445</wp:posOffset>
            </wp:positionH>
            <wp:positionV relativeFrom="paragraph">
              <wp:posOffset>14605</wp:posOffset>
            </wp:positionV>
            <wp:extent cx="1348740" cy="1514475"/>
            <wp:effectExtent l="0" t="0" r="0" b="0"/>
            <wp:wrapNone/>
            <wp:docPr id="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
                    <pic:cNvPicPr>
                      <a:picLocks noChangeAspect="1" noChangeArrowheads="1"/>
                    </pic:cNvPicPr>
                  </pic:nvPicPr>
                  <pic:blipFill>
                    <a:blip r:embed="rId2"/>
                    <a:stretch>
                      <a:fillRect/>
                    </a:stretch>
                  </pic:blipFill>
                  <pic:spPr bwMode="auto">
                    <a:xfrm>
                      <a:off x="0" y="0"/>
                      <a:ext cx="1348740" cy="15144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23495</wp:posOffset>
            </wp:positionH>
            <wp:positionV relativeFrom="paragraph">
              <wp:posOffset>5080</wp:posOffset>
            </wp:positionV>
            <wp:extent cx="1314450" cy="1557020"/>
            <wp:effectExtent l="0" t="0" r="0" b="0"/>
            <wp:wrapNone/>
            <wp:docPr id="2"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descr=""/>
                    <pic:cNvPicPr>
                      <a:picLocks noChangeAspect="1" noChangeArrowheads="1"/>
                    </pic:cNvPicPr>
                  </pic:nvPicPr>
                  <pic:blipFill>
                    <a:blip r:embed="rId3"/>
                    <a:stretch>
                      <a:fillRect/>
                    </a:stretch>
                  </pic:blipFill>
                  <pic:spPr bwMode="auto">
                    <a:xfrm>
                      <a:off x="0" y="0"/>
                      <a:ext cx="1314450" cy="1557020"/>
                    </a:xfrm>
                    <a:prstGeom prst="rect">
                      <a:avLst/>
                    </a:prstGeom>
                  </pic:spPr>
                </pic:pic>
              </a:graphicData>
            </a:graphic>
          </wp:anchor>
        </w:drawing>
      </w:r>
    </w:p>
    <w:p>
      <w:pPr>
        <w:pStyle w:val="Normal1"/>
        <w:jc w:val="center"/>
        <w:rPr>
          <w:sz w:val="44"/>
          <w:szCs w:val="44"/>
        </w:rPr>
      </w:pPr>
      <w:r>
        <w:rPr>
          <w:sz w:val="44"/>
          <w:szCs w:val="44"/>
        </w:rPr>
        <w:t>Universidad Nacional</w:t>
        <w:br/>
        <w:t xml:space="preserve"> Autónoma de México</w:t>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40"/>
          <w:szCs w:val="40"/>
        </w:rPr>
      </w:pPr>
      <w:r>
        <w:rPr>
          <w:sz w:val="40"/>
          <w:szCs w:val="40"/>
        </w:rPr>
        <w:t>Facultad de Ingeniería</w:t>
      </w:r>
    </w:p>
    <w:p>
      <w:pPr>
        <w:pStyle w:val="Normal1"/>
        <w:jc w:val="center"/>
        <w:rPr>
          <w:sz w:val="30"/>
          <w:szCs w:val="30"/>
        </w:rPr>
      </w:pPr>
      <w:r>
        <w:rPr>
          <w:sz w:val="30"/>
          <w:szCs w:val="30"/>
        </w:rPr>
      </w:r>
    </w:p>
    <w:p>
      <w:pPr>
        <w:pStyle w:val="Normal1"/>
        <w:jc w:val="center"/>
        <w:rPr>
          <w:sz w:val="30"/>
          <w:szCs w:val="30"/>
        </w:rPr>
      </w:pPr>
      <w:r>
        <w:rPr>
          <w:sz w:val="30"/>
          <w:szCs w:val="30"/>
        </w:rPr>
        <w:t xml:space="preserve">División de </w:t>
      </w:r>
      <w:r>
        <w:rPr>
          <w:sz w:val="30"/>
          <w:szCs w:val="30"/>
        </w:rPr>
        <w:t>Ingeniería Eléctrica</w:t>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t>Bases de Datos Distribuidas</w:t>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44"/>
          <w:szCs w:val="44"/>
        </w:rPr>
      </w:pPr>
      <w:r>
        <w:rPr>
          <w:sz w:val="44"/>
          <w:szCs w:val="44"/>
        </w:rPr>
        <w:t>Lara Sala Kevin Arturo</w:t>
      </w:r>
    </w:p>
    <w:p>
      <w:pPr>
        <w:pStyle w:val="Normal1"/>
        <w:jc w:val="center"/>
        <w:rPr>
          <w:sz w:val="44"/>
          <w:szCs w:val="44"/>
        </w:rPr>
      </w:pPr>
      <w:r>
        <w:rPr>
          <w:sz w:val="44"/>
          <w:szCs w:val="44"/>
        </w:rPr>
        <w:t>313294561</w:t>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6"/>
          <w:szCs w:val="36"/>
          <w:u w:val="none"/>
        </w:rPr>
      </w:pPr>
      <w:r>
        <w:rPr>
          <w:sz w:val="36"/>
          <w:szCs w:val="36"/>
          <w:u w:val="none"/>
        </w:rPr>
        <w:t>Ejercicio 2, tema 2</w:t>
      </w:r>
      <w:r>
        <w:rPr>
          <w:sz w:val="36"/>
          <w:szCs w:val="36"/>
          <w:u w:val="none"/>
        </w:rPr>
        <w:t xml:space="preserve"> </w:t>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6"/>
          <w:szCs w:val="36"/>
        </w:rPr>
      </w:pPr>
      <w:r>
        <w:rPr>
          <w:sz w:val="36"/>
          <w:szCs w:val="36"/>
        </w:rPr>
      </w:r>
    </w:p>
    <w:p>
      <w:pPr>
        <w:pStyle w:val="Normal1"/>
        <w:jc w:val="center"/>
        <w:rPr>
          <w:sz w:val="30"/>
          <w:szCs w:val="30"/>
        </w:rPr>
      </w:pPr>
      <w:r>
        <w:rPr>
          <w:sz w:val="30"/>
          <w:szCs w:val="30"/>
        </w:rPr>
      </w:r>
    </w:p>
    <w:p>
      <w:pPr>
        <w:pStyle w:val="Normal1"/>
        <w:jc w:val="center"/>
        <w:rPr>
          <w:sz w:val="30"/>
          <w:szCs w:val="30"/>
        </w:rPr>
      </w:pPr>
      <w:r>
        <w:rPr>
          <w:sz w:val="30"/>
          <w:szCs w:val="30"/>
        </w:rPr>
        <w:t xml:space="preserve">Profesor: </w:t>
      </w:r>
      <w:r>
        <w:rPr>
          <w:sz w:val="30"/>
          <w:szCs w:val="30"/>
        </w:rPr>
        <w:t>Jorge A. Rodríguez Campos, Ing.</w:t>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r>
    </w:p>
    <w:p>
      <w:pPr>
        <w:pStyle w:val="Normal1"/>
        <w:jc w:val="center"/>
        <w:rPr>
          <w:sz w:val="30"/>
          <w:szCs w:val="30"/>
        </w:rPr>
      </w:pPr>
      <w:r>
        <w:rPr>
          <w:sz w:val="30"/>
          <w:szCs w:val="30"/>
        </w:rPr>
        <w:t>Grupo: 1</w:t>
      </w:r>
    </w:p>
    <w:p>
      <w:pPr>
        <w:pStyle w:val="Normal1"/>
        <w:jc w:val="center"/>
        <w:rPr>
          <w:sz w:val="30"/>
          <w:szCs w:val="30"/>
        </w:rPr>
      </w:pPr>
      <w:r>
        <w:rPr>
          <w:sz w:val="30"/>
          <w:szCs w:val="30"/>
        </w:rPr>
      </w:r>
    </w:p>
    <w:p>
      <w:pPr>
        <w:pStyle w:val="Normal1"/>
        <w:jc w:val="center"/>
        <w:rPr>
          <w:sz w:val="32"/>
          <w:szCs w:val="32"/>
        </w:rPr>
      </w:pPr>
      <w:r>
        <w:rPr>
          <w:sz w:val="30"/>
          <w:szCs w:val="30"/>
        </w:rPr>
        <w:t xml:space="preserve">Fecha: </w:t>
      </w:r>
      <w:r>
        <w:rPr>
          <w:sz w:val="30"/>
          <w:szCs w:val="30"/>
        </w:rPr>
        <w:t>Jueves 9 de marzo de 2023</w:t>
      </w:r>
    </w:p>
    <w:p>
      <w:pPr>
        <w:pStyle w:val="Normal1"/>
        <w:jc w:val="both"/>
        <w:rPr>
          <w:b/>
          <w:b/>
          <w:bCs/>
          <w:sz w:val="32"/>
        </w:rPr>
      </w:pPr>
      <w:r>
        <w:rPr>
          <w:b/>
          <w:bCs/>
          <w:sz w:val="32"/>
        </w:rPr>
        <w:t>Objetivo.</w:t>
      </w:r>
    </w:p>
    <w:p>
      <w:pPr>
        <w:pStyle w:val="Normal1"/>
        <w:jc w:val="both"/>
        <w:rPr>
          <w:b w:val="false"/>
          <w:b w:val="false"/>
          <w:bCs w:val="false"/>
          <w:sz w:val="24"/>
        </w:rPr>
      </w:pPr>
      <w:r>
        <w:rPr>
          <w:b w:val="false"/>
          <w:bCs w:val="false"/>
          <w:sz w:val="24"/>
        </w:rPr>
        <w:t>Realizar las actividades necesarias para crear una base de datos Oracle haciendo uso de la arquitectura Multitenant formada por 2 Pluggable Databases (PDBs) que serán empleadas para simular nodos de una Base de Datos Distribuida.</w:t>
      </w:r>
    </w:p>
    <w:p>
      <w:pPr>
        <w:pStyle w:val="Normal1"/>
        <w:jc w:val="both"/>
        <w:rPr>
          <w:b w:val="false"/>
          <w:b w:val="false"/>
          <w:bCs w:val="false"/>
          <w:sz w:val="24"/>
        </w:rPr>
      </w:pPr>
      <w:r>
        <w:rPr>
          <w:b w:val="false"/>
          <w:bCs w:val="false"/>
          <w:sz w:val="24"/>
        </w:rPr>
      </w:r>
    </w:p>
    <w:p>
      <w:pPr>
        <w:pStyle w:val="Normal1"/>
        <w:jc w:val="both"/>
        <w:rPr>
          <w:b/>
          <w:b/>
          <w:bCs/>
          <w:sz w:val="32"/>
        </w:rPr>
      </w:pPr>
      <w:r>
        <w:rPr>
          <w:b/>
          <w:bCs/>
          <w:sz w:val="32"/>
        </w:rPr>
      </w:r>
    </w:p>
    <w:p>
      <w:pPr>
        <w:pStyle w:val="Normal1"/>
        <w:jc w:val="both"/>
        <w:rPr>
          <w:b/>
          <w:b/>
          <w:bCs/>
          <w:sz w:val="32"/>
        </w:rPr>
      </w:pPr>
      <w:r>
        <w:rPr>
          <w:b/>
          <w:bCs/>
          <w:sz w:val="32"/>
        </w:rPr>
        <w:t>Introducción</w:t>
      </w:r>
    </w:p>
    <w:p>
      <w:pPr>
        <w:pStyle w:val="Normal1"/>
        <w:jc w:val="both"/>
        <w:rPr/>
      </w:pPr>
      <w:r>
        <w:rPr>
          <w:b w:val="false"/>
          <w:bCs w:val="false"/>
          <w:sz w:val="24"/>
        </w:rPr>
        <w:t xml:space="preserve">Desde el punto de vista de una aplicación, la base de datos conectable (Pluggable database PDB), es la base de datos en la que las aplicaciones se ejecutan sin cambios. </w:t>
      </w:r>
      <w:r>
        <w:rPr>
          <w:b w:val="false"/>
          <w:bCs w:val="false"/>
          <w:sz w:val="24"/>
        </w:rPr>
        <w:t>Las PDB se consideran como bases portables, pues permiten “moverse” con facilidad, como por ejemplo, a la nube.</w:t>
      </w:r>
    </w:p>
    <w:p>
      <w:pPr>
        <w:pStyle w:val="Normal1"/>
        <w:jc w:val="both"/>
        <w:rPr>
          <w:b w:val="false"/>
          <w:b w:val="false"/>
          <w:bCs w:val="false"/>
          <w:sz w:val="24"/>
        </w:rPr>
      </w:pPr>
      <w:r>
        <w:rPr>
          <w:b w:val="false"/>
          <w:bCs w:val="false"/>
          <w:sz w:val="24"/>
        </w:rPr>
      </w:r>
    </w:p>
    <w:p>
      <w:pPr>
        <w:pStyle w:val="Normal1"/>
        <w:jc w:val="both"/>
        <w:rPr>
          <w:b w:val="false"/>
          <w:b w:val="false"/>
          <w:bCs w:val="false"/>
          <w:sz w:val="24"/>
        </w:rPr>
      </w:pPr>
      <w:r>
        <w:rPr>
          <w:b w:val="false"/>
          <w:bCs w:val="false"/>
          <w:sz w:val="24"/>
        </w:rPr>
        <w:t xml:space="preserve">Muchas PDBs pueden </w:t>
      </w:r>
      <w:r>
        <w:rPr>
          <w:b w:val="false"/>
          <w:bCs w:val="false"/>
          <w:sz w:val="24"/>
        </w:rPr>
        <w:t>conectarse a un contenedor Multitenant. Desde el punto de vista de un DBA, el contenedor se gestiona como una base.</w:t>
      </w:r>
    </w:p>
    <w:p>
      <w:pPr>
        <w:pStyle w:val="Normal1"/>
        <w:jc w:val="both"/>
        <w:rPr>
          <w:b w:val="false"/>
          <w:b w:val="false"/>
          <w:bCs w:val="false"/>
          <w:sz w:val="24"/>
        </w:rPr>
      </w:pPr>
      <w:r>
        <w:rPr>
          <w:b w:val="false"/>
          <w:bCs w:val="false"/>
          <w:sz w:val="24"/>
        </w:rPr>
        <w:t>Las operaciones comunes son ejecutadas a nivel del contenedor, permitiendo así que el DBA lleve a cabo las operaciones en todas las bases de datos, como actualizar, configuración de alta disponibilidad, respaldos, etc. Esta habilidad de gestionar varias bases al mismo tiempo, garantiza una alta eficacia.</w:t>
      </w:r>
    </w:p>
    <w:p>
      <w:pPr>
        <w:pStyle w:val="Normal1"/>
        <w:jc w:val="both"/>
        <w:rPr>
          <w:b w:val="false"/>
          <w:b w:val="false"/>
          <w:bCs w:val="false"/>
          <w:sz w:val="24"/>
        </w:rPr>
      </w:pPr>
      <w:r>
        <w:rPr>
          <w:b w:val="false"/>
          <w:bCs w:val="false"/>
          <w:sz w:val="24"/>
        </w:rPr>
      </w:r>
    </w:p>
    <w:p>
      <w:pPr>
        <w:pStyle w:val="Normal1"/>
        <w:jc w:val="both"/>
        <w:rPr>
          <w:b w:val="false"/>
          <w:b w:val="false"/>
          <w:bCs w:val="false"/>
          <w:sz w:val="24"/>
        </w:rPr>
      </w:pPr>
      <w:r>
        <w:rPr>
          <w:b w:val="false"/>
          <w:bCs w:val="false"/>
          <w:sz w:val="24"/>
        </w:rPr>
        <w:t>Esta arquitectura permite que una base de datos Oracle actúe como un “Contenedor de bases de datos inquilinas o huéspedes”. A este contenedor se le conoce como “Multitenant Container DataBase” (CDB).</w:t>
      </w:r>
    </w:p>
    <w:p>
      <w:pPr>
        <w:pStyle w:val="Normal1"/>
        <w:jc w:val="both"/>
        <w:rPr>
          <w:b w:val="false"/>
          <w:b w:val="false"/>
          <w:bCs w:val="false"/>
          <w:sz w:val="24"/>
        </w:rPr>
      </w:pPr>
      <w:r>
        <w:rPr>
          <w:b w:val="false"/>
          <w:bCs w:val="false"/>
          <w:sz w:val="24"/>
        </w:rPr>
      </w:r>
    </w:p>
    <w:p>
      <w:pPr>
        <w:pStyle w:val="Normal1"/>
        <w:jc w:val="both"/>
        <w:rPr>
          <w:b w:val="false"/>
          <w:b w:val="false"/>
          <w:bCs w:val="false"/>
          <w:sz w:val="24"/>
        </w:rPr>
      </w:pPr>
      <w:r>
        <w:rPr>
          <w:b w:val="false"/>
          <w:bCs w:val="false"/>
          <w:sz w:val="24"/>
        </w:rPr>
        <w:t>Una CDB puede incluir 0 o más bases de datos llamadas “Pluggable Databases” (PDBs). Cada una de ellas incluyendo la CDB puede ser accedida a través de un mismo listener.</w:t>
      </w:r>
    </w:p>
    <w:p>
      <w:pPr>
        <w:pStyle w:val="Normal1"/>
        <w:jc w:val="both"/>
        <w:rPr>
          <w:b w:val="false"/>
          <w:b w:val="false"/>
          <w:bCs w:val="false"/>
          <w:sz w:val="24"/>
        </w:rPr>
      </w:pPr>
      <w:r>
        <w:rPr>
          <w:b w:val="false"/>
          <w:bCs w:val="false"/>
          <w:sz w:val="24"/>
        </w:rPr>
        <w:t>La arquitectura multitenant ofrece diversos beneficios. Uno de los más representativos es su facilidad para realizar operaciones en ambientes cloud (Cloud computing), por ejemplo, clonar, copiar, mover o crear pluggable databases de forma ágil en unos cuantos segundos, requerimientos fundamentales para poder ofrecer Bases de datos en la nube como servicio DBaaS.</w:t>
      </w:r>
    </w:p>
    <w:p>
      <w:pPr>
        <w:pStyle w:val="Normal1"/>
        <w:jc w:val="both"/>
        <w:rPr>
          <w:b w:val="false"/>
          <w:b w:val="false"/>
          <w:bCs w:val="false"/>
          <w:sz w:val="24"/>
        </w:rPr>
      </w:pPr>
      <w:r>
        <w:rPr>
          <w:b w:val="false"/>
          <w:bCs w:val="false"/>
          <w:sz w:val="24"/>
        </w:rPr>
      </w:r>
    </w:p>
    <w:p>
      <w:pPr>
        <w:pStyle w:val="Normal1"/>
        <w:jc w:val="both"/>
        <w:rPr>
          <w:b/>
          <w:b/>
          <w:bCs/>
          <w:sz w:val="32"/>
        </w:rPr>
      </w:pPr>
      <w:r>
        <w:rPr>
          <w:b/>
          <w:bCs/>
          <w:sz w:val="32"/>
        </w:rPr>
        <w:t>Desarrollo.</w:t>
      </w:r>
    </w:p>
    <w:p>
      <w:pPr>
        <w:pStyle w:val="Normal1"/>
        <w:jc w:val="both"/>
        <w:rPr>
          <w:b w:val="false"/>
          <w:b w:val="false"/>
          <w:bCs w:val="false"/>
          <w:sz w:val="24"/>
        </w:rPr>
      </w:pPr>
      <w:r>
        <w:rPr>
          <w:b w:val="false"/>
          <w:bCs w:val="false"/>
          <w:sz w:val="24"/>
        </w:rPr>
      </w:r>
    </w:p>
    <w:p>
      <w:pPr>
        <w:pStyle w:val="Normal1"/>
        <w:jc w:val="both"/>
        <w:rPr>
          <w:b/>
          <w:b/>
          <w:bCs/>
          <w:sz w:val="24"/>
        </w:rPr>
      </w:pPr>
      <w:r>
        <w:rPr>
          <w:b/>
          <w:bCs/>
          <w:sz w:val="24"/>
        </w:rPr>
        <w:t>C1.</w:t>
      </w:r>
    </w:p>
    <w:p>
      <w:pPr>
        <w:pStyle w:val="Normal1"/>
        <w:jc w:val="both"/>
        <w:rPr>
          <w:b/>
          <w:b/>
          <w:bCs/>
          <w:sz w:val="24"/>
        </w:rPr>
      </w:pPr>
      <w:r>
        <w:rPr>
          <w:b/>
          <w:bCs/>
          <w:sz w:val="24"/>
        </w:rPr>
        <w:drawing>
          <wp:inline distT="0" distB="0" distL="0" distR="0">
            <wp:extent cx="6295390" cy="246888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8362" r="68122" b="68770"/>
                    <a:stretch>
                      <a:fillRect/>
                    </a:stretch>
                  </pic:blipFill>
                  <pic:spPr bwMode="auto">
                    <a:xfrm>
                      <a:off x="0" y="0"/>
                      <a:ext cx="6295390" cy="2468880"/>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t>C2.</w:t>
      </w:r>
    </w:p>
    <w:p>
      <w:pPr>
        <w:pStyle w:val="Normal1"/>
        <w:jc w:val="both"/>
        <w:rPr>
          <w:b/>
          <w:b/>
          <w:bCs/>
          <w:sz w:val="24"/>
        </w:rPr>
      </w:pPr>
      <w:r>
        <w:rPr>
          <w:b/>
          <w:bCs/>
          <w:sz w:val="24"/>
        </w:rPr>
      </w:r>
    </w:p>
    <w:p>
      <w:pPr>
        <w:pStyle w:val="Normal1"/>
        <w:jc w:val="both"/>
        <w:rPr>
          <w:b/>
          <w:b/>
          <w:bCs/>
          <w:sz w:val="24"/>
        </w:rPr>
      </w:pPr>
      <w:r>
        <w:rPr>
          <w:b/>
          <w:bCs/>
          <w:sz w:val="24"/>
        </w:rPr>
        <w:t>Edit:</w:t>
      </w:r>
    </w:p>
    <w:p>
      <w:pPr>
        <w:pStyle w:val="Normal1"/>
        <w:jc w:val="both"/>
        <w:rPr>
          <w:b/>
          <w:b/>
          <w:bCs/>
          <w:sz w:val="24"/>
        </w:rPr>
      </w:pPr>
      <w:r>
        <w:rPr>
          <w:b/>
          <w:bCs/>
          <w:sz w:val="24"/>
        </w:rPr>
        <w:drawing>
          <wp:inline distT="0" distB="0" distL="0" distR="0">
            <wp:extent cx="4832985" cy="216281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5734" r="83463" b="80724"/>
                    <a:stretch>
                      <a:fillRect/>
                    </a:stretch>
                  </pic:blipFill>
                  <pic:spPr bwMode="auto">
                    <a:xfrm>
                      <a:off x="0" y="0"/>
                      <a:ext cx="4832985" cy="2162810"/>
                    </a:xfrm>
                    <a:prstGeom prst="rect">
                      <a:avLst/>
                    </a:prstGeom>
                  </pic:spPr>
                </pic:pic>
              </a:graphicData>
            </a:graphic>
          </wp:inline>
        </w:drawing>
      </w:r>
    </w:p>
    <w:p>
      <w:pPr>
        <w:pStyle w:val="Normal1"/>
        <w:jc w:val="both"/>
        <w:rPr>
          <w:b w:val="false"/>
          <w:b w:val="false"/>
          <w:bCs w:val="false"/>
          <w:sz w:val="24"/>
        </w:rPr>
      </w:pPr>
      <w:r>
        <w:rPr>
          <w:b w:val="false"/>
          <w:bCs w:val="false"/>
          <w:sz w:val="24"/>
        </w:rPr>
        <w:t>Se hace uso del editor “VIM”.</w:t>
      </w:r>
    </w:p>
    <w:p>
      <w:pPr>
        <w:pStyle w:val="Normal1"/>
        <w:jc w:val="both"/>
        <w:rPr>
          <w:b w:val="false"/>
          <w:b w:val="false"/>
          <w:bCs w:val="false"/>
          <w:sz w:val="24"/>
        </w:rPr>
      </w:pPr>
      <w:r>
        <w:rPr>
          <w:b w:val="false"/>
          <w:bCs w:val="false"/>
          <w:sz w:val="24"/>
        </w:rPr>
      </w:r>
    </w:p>
    <w:p>
      <w:pPr>
        <w:pStyle w:val="Normal1"/>
        <w:jc w:val="both"/>
        <w:rPr>
          <w:b w:val="false"/>
          <w:b w:val="false"/>
          <w:bCs w:val="false"/>
          <w:sz w:val="24"/>
        </w:rPr>
      </w:pPr>
      <w:r>
        <w:rPr>
          <w:b w:val="false"/>
          <w:bCs w:val="false"/>
          <w:sz w:val="24"/>
        </w:rPr>
      </w:r>
    </w:p>
    <w:p>
      <w:pPr>
        <w:pStyle w:val="Normal1"/>
        <w:jc w:val="both"/>
        <w:rPr>
          <w:b/>
          <w:b/>
          <w:bCs/>
          <w:sz w:val="24"/>
        </w:rPr>
      </w:pPr>
      <w:r>
        <w:rPr>
          <w:b/>
          <w:bCs/>
          <w:sz w:val="24"/>
        </w:rPr>
        <w:t>C3.</w:t>
      </w:r>
    </w:p>
    <w:p>
      <w:pPr>
        <w:pStyle w:val="Normal1"/>
        <w:jc w:val="both"/>
        <w:rPr>
          <w:b/>
          <w:b/>
          <w:bCs/>
          <w:sz w:val="24"/>
        </w:rPr>
      </w:pPr>
      <w:r>
        <w:rPr>
          <w:b/>
          <w:bCs/>
          <w:sz w:val="24"/>
        </w:rPr>
        <w:drawing>
          <wp:inline distT="0" distB="0" distL="0" distR="0">
            <wp:extent cx="4790440" cy="195453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5371" r="76392" b="77002"/>
                    <a:stretch>
                      <a:fillRect/>
                    </a:stretch>
                  </pic:blipFill>
                  <pic:spPr bwMode="auto">
                    <a:xfrm>
                      <a:off x="0" y="0"/>
                      <a:ext cx="4790440" cy="1954530"/>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drawing>
          <wp:inline distT="0" distB="0" distL="0" distR="0">
            <wp:extent cx="6209665" cy="198691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0" t="5187" r="55035" b="68496"/>
                    <a:stretch>
                      <a:fillRect/>
                    </a:stretch>
                  </pic:blipFill>
                  <pic:spPr bwMode="auto">
                    <a:xfrm>
                      <a:off x="0" y="0"/>
                      <a:ext cx="6209665" cy="1986915"/>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t>C4.</w:t>
      </w:r>
    </w:p>
    <w:p>
      <w:pPr>
        <w:pStyle w:val="Normal1"/>
        <w:jc w:val="both"/>
        <w:rPr>
          <w:b/>
          <w:b/>
          <w:bCs/>
          <w:sz w:val="24"/>
        </w:rPr>
      </w:pPr>
      <w:r>
        <w:rPr>
          <w:b/>
          <w:bCs/>
          <w:sz w:val="24"/>
        </w:rPr>
        <w:drawing>
          <wp:inline distT="0" distB="0" distL="0" distR="0">
            <wp:extent cx="4739640" cy="37439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5227" r="59242" b="35906"/>
                    <a:stretch>
                      <a:fillRect/>
                    </a:stretch>
                  </pic:blipFill>
                  <pic:spPr bwMode="auto">
                    <a:xfrm>
                      <a:off x="0" y="0"/>
                      <a:ext cx="4739640" cy="3743960"/>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t>C5.</w:t>
      </w:r>
    </w:p>
    <w:p>
      <w:pPr>
        <w:pStyle w:val="Normal1"/>
        <w:jc w:val="both"/>
        <w:rPr>
          <w:b/>
          <w:b/>
          <w:bCs/>
          <w:sz w:val="24"/>
        </w:rPr>
      </w:pPr>
      <w:r>
        <w:rPr>
          <w:b/>
          <w:bCs/>
          <w:sz w:val="24"/>
        </w:rPr>
        <w:drawing>
          <wp:inline distT="0" distB="0" distL="0" distR="0">
            <wp:extent cx="6314440" cy="432435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0" t="10691" r="28691" b="0"/>
                    <a:stretch>
                      <a:fillRect/>
                    </a:stretch>
                  </pic:blipFill>
                  <pic:spPr bwMode="auto">
                    <a:xfrm>
                      <a:off x="0" y="0"/>
                      <a:ext cx="6314440" cy="4324350"/>
                    </a:xfrm>
                    <a:prstGeom prst="rect">
                      <a:avLst/>
                    </a:prstGeom>
                  </pic:spPr>
                </pic:pic>
              </a:graphicData>
            </a:graphic>
          </wp:inline>
        </w:drawing>
      </w:r>
    </w:p>
    <w:p>
      <w:pPr>
        <w:pStyle w:val="Normal1"/>
        <w:jc w:val="both"/>
        <w:rPr>
          <w:b/>
          <w:b/>
          <w:bCs/>
          <w:sz w:val="24"/>
        </w:rPr>
      </w:pPr>
      <w:r>
        <w:rPr>
          <w:b/>
          <w:bCs/>
          <w:sz w:val="24"/>
        </w:rPr>
        <w:t>C6.</w:t>
      </w:r>
    </w:p>
    <w:p>
      <w:pPr>
        <w:pStyle w:val="Normal1"/>
        <w:jc w:val="both"/>
        <w:rPr>
          <w:b/>
          <w:b/>
          <w:bCs/>
          <w:sz w:val="24"/>
        </w:rPr>
      </w:pPr>
      <w:r>
        <w:rPr>
          <w:b/>
          <w:bCs/>
          <w:sz w:val="24"/>
        </w:rPr>
        <w:drawing>
          <wp:inline distT="0" distB="0" distL="0" distR="0">
            <wp:extent cx="6306185" cy="30956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0" t="5079" r="52173" b="51989"/>
                    <a:stretch>
                      <a:fillRect/>
                    </a:stretch>
                  </pic:blipFill>
                  <pic:spPr bwMode="auto">
                    <a:xfrm>
                      <a:off x="0" y="0"/>
                      <a:ext cx="6306185" cy="3095625"/>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drawing>
          <wp:inline distT="0" distB="0" distL="0" distR="0">
            <wp:extent cx="6343650" cy="296799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0" t="5186" r="51122" b="54142"/>
                    <a:stretch>
                      <a:fillRect/>
                    </a:stretch>
                  </pic:blipFill>
                  <pic:spPr bwMode="auto">
                    <a:xfrm>
                      <a:off x="0" y="0"/>
                      <a:ext cx="6343650" cy="2967990"/>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drawing>
          <wp:inline distT="0" distB="0" distL="0" distR="0">
            <wp:extent cx="6362065" cy="197612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0" t="4564" r="51573" b="67924"/>
                    <a:stretch>
                      <a:fillRect/>
                    </a:stretch>
                  </pic:blipFill>
                  <pic:spPr bwMode="auto">
                    <a:xfrm>
                      <a:off x="0" y="0"/>
                      <a:ext cx="6362065" cy="1976120"/>
                    </a:xfrm>
                    <a:prstGeom prst="rect">
                      <a:avLst/>
                    </a:prstGeom>
                  </pic:spPr>
                </pic:pic>
              </a:graphicData>
            </a:graphic>
          </wp:inline>
        </w:drawing>
      </w:r>
    </w:p>
    <w:p>
      <w:pPr>
        <w:pStyle w:val="Normal1"/>
        <w:jc w:val="both"/>
        <w:rPr>
          <w:b w:val="false"/>
          <w:b w:val="false"/>
          <w:bCs w:val="false"/>
          <w:sz w:val="24"/>
        </w:rPr>
      </w:pPr>
      <w:r>
        <w:rPr>
          <w:b w:val="false"/>
          <w:bCs w:val="false"/>
          <w:sz w:val="24"/>
        </w:rPr>
        <w:t>Como se puede observar en la imagen, root contiene muchos más datos que las otras bases de datos como lo son los tablespaces de las PDBs, mientras que las PDBs en sí, únicamente contienen datos asociados a ellas mismas.</w:t>
      </w:r>
    </w:p>
    <w:p>
      <w:pPr>
        <w:pStyle w:val="Normal1"/>
        <w:jc w:val="both"/>
        <w:rPr>
          <w:b w:val="false"/>
          <w:b w:val="false"/>
          <w:bCs w:val="false"/>
          <w:sz w:val="24"/>
        </w:rPr>
      </w:pPr>
      <w:r>
        <w:rPr>
          <w:b w:val="false"/>
          <w:bCs w:val="false"/>
          <w:sz w:val="24"/>
        </w:rPr>
      </w:r>
    </w:p>
    <w:p>
      <w:pPr>
        <w:pStyle w:val="Normal1"/>
        <w:jc w:val="both"/>
        <w:rPr>
          <w:b/>
          <w:b/>
          <w:bCs/>
          <w:sz w:val="24"/>
        </w:rPr>
      </w:pPr>
      <w:r>
        <w:rPr>
          <w:b/>
          <w:bCs/>
          <w:sz w:val="24"/>
        </w:rPr>
        <w:t>C7.</w:t>
      </w:r>
    </w:p>
    <w:p>
      <w:pPr>
        <w:pStyle w:val="Normal1"/>
        <w:jc w:val="both"/>
        <w:rPr>
          <w:b/>
          <w:b/>
          <w:bCs/>
          <w:sz w:val="24"/>
        </w:rPr>
      </w:pPr>
      <w:r>
        <w:rPr>
          <w:b/>
          <w:bCs/>
          <w:sz w:val="24"/>
        </w:rPr>
        <w:drawing>
          <wp:inline distT="0" distB="0" distL="0" distR="0">
            <wp:extent cx="6314440" cy="302704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0" t="52928" r="45715" b="-18"/>
                    <a:stretch>
                      <a:fillRect/>
                    </a:stretch>
                  </pic:blipFill>
                  <pic:spPr bwMode="auto">
                    <a:xfrm>
                      <a:off x="0" y="0"/>
                      <a:ext cx="6314440" cy="3027045"/>
                    </a:xfrm>
                    <a:prstGeom prst="rect">
                      <a:avLst/>
                    </a:prstGeom>
                  </pic:spPr>
                </pic:pic>
              </a:graphicData>
            </a:graphic>
          </wp:inline>
        </w:drawing>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24"/>
        </w:rPr>
      </w:pPr>
      <w:r>
        <w:rPr>
          <w:b/>
          <w:bCs/>
          <w:sz w:val="24"/>
        </w:rPr>
      </w:r>
    </w:p>
    <w:p>
      <w:pPr>
        <w:pStyle w:val="Normal1"/>
        <w:jc w:val="both"/>
        <w:rPr>
          <w:b/>
          <w:b/>
          <w:bCs/>
          <w:sz w:val="32"/>
        </w:rPr>
      </w:pPr>
      <w:r>
        <w:rPr>
          <w:b/>
          <w:bCs/>
          <w:sz w:val="32"/>
        </w:rPr>
        <w:t>Conclusiones.</w:t>
      </w:r>
    </w:p>
    <w:p>
      <w:pPr>
        <w:pStyle w:val="Normal1"/>
        <w:jc w:val="both"/>
        <w:rPr>
          <w:b w:val="false"/>
          <w:b w:val="false"/>
          <w:bCs w:val="false"/>
          <w:sz w:val="24"/>
        </w:rPr>
      </w:pPr>
      <w:r>
        <w:rPr>
          <w:b w:val="false"/>
          <w:bCs w:val="false"/>
          <w:sz w:val="24"/>
        </w:rPr>
        <w:t xml:space="preserve">En esta práctica no hay mucho que resaltar, la única complicación fue en el paso del </w:t>
      </w:r>
      <w:r>
        <w:rPr>
          <w:b w:val="false"/>
          <w:bCs w:val="false"/>
          <w:i/>
          <w:iCs/>
          <w:sz w:val="24"/>
        </w:rPr>
        <w:t>netca</w:t>
      </w:r>
      <w:r>
        <w:rPr>
          <w:b w:val="false"/>
          <w:bCs w:val="false"/>
          <w:i w:val="false"/>
          <w:iCs w:val="false"/>
          <w:sz w:val="24"/>
        </w:rPr>
        <w:t>, ya que, al estar usando un contenedor, el nombre del host no es directamente el nombre del host, sino el nombre que se le asignó en ejercicios anteriores. Por lo mismo, al hacer los tests de conexión a la base, no funcionaba, sin embargo, una vez actualizado el nombre del host, toda la práctica siguió su ritmo sin problema alguno.</w:t>
      </w:r>
    </w:p>
    <w:p>
      <w:pPr>
        <w:pStyle w:val="Normal1"/>
        <w:jc w:val="both"/>
        <w:rPr>
          <w:i w:val="false"/>
          <w:i w:val="false"/>
          <w:iCs w:val="false"/>
        </w:rPr>
      </w:pPr>
      <w:r>
        <w:rPr>
          <w:b w:val="false"/>
          <w:bCs w:val="false"/>
          <w:sz w:val="24"/>
        </w:rPr>
      </w:r>
    </w:p>
    <w:p>
      <w:pPr>
        <w:pStyle w:val="Normal1"/>
        <w:jc w:val="both"/>
        <w:rPr>
          <w:i w:val="false"/>
          <w:i w:val="false"/>
          <w:iCs w:val="false"/>
        </w:rPr>
      </w:pPr>
      <w:r>
        <w:rPr>
          <w:b w:val="false"/>
          <w:bCs w:val="false"/>
          <w:sz w:val="24"/>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Georgia">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s-MX"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Liberation Serif" w:cs="Liberation Serif"/>
      <w:color w:val="auto"/>
      <w:kern w:val="0"/>
      <w:sz w:val="24"/>
      <w:szCs w:val="24"/>
      <w:lang w:val="es-MX"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jc w:val="left"/>
    </w:pPr>
    <w:rPr>
      <w:rFonts w:ascii="Liberation Serif" w:hAnsi="Liberation Serif" w:eastAsia="Liberation Serif" w:cs="Liberation Serif"/>
      <w:color w:val="auto"/>
      <w:kern w:val="0"/>
      <w:sz w:val="24"/>
      <w:szCs w:val="24"/>
      <w:lang w:val="es-MX"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240</TotalTime>
  <Application>LibreOffice/7.3.7.2$Linux_X86_64 LibreOffice_project/30$Build-2</Application>
  <AppVersion>15.0000</AppVersion>
  <Pages>6</Pages>
  <Words>439</Words>
  <Characters>2267</Characters>
  <CharactersWithSpaces>2676</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2023-03-09T03:02:18Z</dcterms:modified>
  <cp:revision>14</cp:revision>
  <dc:subject/>
  <dc:title/>
</cp:coreProperties>
</file>