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                        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30"/>
          <w:szCs w:val="30"/>
        </w:rPr>
        <w:t>  Axis1.4</w:t>
      </w:r>
      <w:r w:rsidRPr="004A2F05">
        <w:rPr>
          <w:rFonts w:ascii="宋体" w:eastAsia="宋体" w:hAnsi="宋体" w:cs="Tahoma"/>
          <w:color w:val="010101"/>
          <w:kern w:val="0"/>
          <w:sz w:val="30"/>
          <w:szCs w:val="30"/>
        </w:rPr>
        <w:t>创建</w:t>
      </w:r>
      <w:proofErr w:type="spellStart"/>
      <w:r w:rsidRPr="004A2F05">
        <w:rPr>
          <w:rFonts w:ascii="Calibri" w:eastAsia="宋体" w:hAnsi="Calibri" w:cs="Tahoma"/>
          <w:color w:val="010101"/>
          <w:kern w:val="0"/>
          <w:sz w:val="30"/>
          <w:szCs w:val="30"/>
        </w:rPr>
        <w:t>webservice</w:t>
      </w:r>
      <w:proofErr w:type="spellEnd"/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30"/>
          <w:szCs w:val="30"/>
        </w:rPr>
        <w:t>服务端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前期工作：先下载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axis1.4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的包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这里可以去官网或者直接使用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gold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提供的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828800" cy="983615"/>
            <wp:effectExtent l="19050" t="0" r="0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1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：创建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web-project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项目名称为：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proofErr w:type="spellStart"/>
      <w:proofErr w:type="gramStart"/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axistest</w:t>
      </w:r>
      <w:proofErr w:type="spellEnd"/>
      <w:proofErr w:type="gramEnd"/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19065" cy="1294130"/>
            <wp:effectExtent l="19050" t="0" r="635" b="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2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：解压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axis-</w:t>
      </w:r>
      <w:proofErr w:type="spellStart"/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src</w:t>
      </w:r>
      <w:proofErr w:type="spellEnd"/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压缩包：把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axis1.4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里的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lib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目录的</w:t>
      </w:r>
      <w:proofErr w:type="gramStart"/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包全部</w:t>
      </w:r>
      <w:proofErr w:type="gramEnd"/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引入到项目中去，只要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axis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包中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lib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目录下的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jar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文件就好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10175" cy="3666490"/>
            <wp:effectExtent l="19050" t="0" r="9525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3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：新建一个类名称为</w:t>
      </w:r>
      <w:proofErr w:type="spellStart"/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GetBussinesData</w:t>
      </w:r>
      <w:proofErr w:type="spellEnd"/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，这个类就是给客户端用来远程访问的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166995" cy="948690"/>
            <wp:effectExtent l="19050" t="0" r="0" b="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4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：配置</w:t>
      </w:r>
      <w:proofErr w:type="spellStart"/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web.xml,xml</w:t>
      </w:r>
      <w:proofErr w:type="spellEnd"/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里面的内容可以直接用刚才解压出来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axis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里的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读者可以用项目里的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web.xml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和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axis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里的对面就可以看出区别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基本是把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axis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里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xml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内容复制过去的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70500" cy="1052195"/>
            <wp:effectExtent l="19050" t="0" r="6350" b="0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62245" cy="3813175"/>
            <wp:effectExtent l="19050" t="0" r="0" b="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5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：编写协议文件：</w:t>
      </w:r>
      <w:proofErr w:type="spellStart"/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deploy.wsdd</w:t>
      </w:r>
      <w:proofErr w:type="spellEnd"/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。这里用来生成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server-</w:t>
      </w:r>
      <w:proofErr w:type="spellStart"/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config.wsdd</w:t>
      </w:r>
      <w:proofErr w:type="spellEnd"/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发布用的。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server-</w:t>
      </w:r>
      <w:proofErr w:type="spellStart"/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config.wsdd</w:t>
      </w:r>
      <w:proofErr w:type="spellEnd"/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这个是这个工程的重点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10175" cy="1190625"/>
            <wp:effectExtent l="19050" t="0" r="9525" b="0"/>
            <wp:docPr id="7" name="图片 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编写批处理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deploy.bat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执行后生成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server-</w:t>
      </w:r>
      <w:proofErr w:type="spellStart"/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config.</w:t>
      </w:r>
      <w:proofErr w:type="gramStart"/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wsdd</w:t>
      </w:r>
      <w:proofErr w:type="spellEnd"/>
      <w:proofErr w:type="gramEnd"/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62245" cy="1190625"/>
            <wp:effectExtent l="19050" t="0" r="0" b="0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服务端到此编写完成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启动服务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访问：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fldChar w:fldCharType="begin"/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instrText xml:space="preserve"> HYPERLINK "http://localhost:82/services/XZSP_CI_JCJ_JCF_BusinessCollectService?wsdl" </w:instrTex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fldChar w:fldCharType="separate"/>
      </w:r>
      <w:r w:rsidRPr="004A2F05">
        <w:rPr>
          <w:rFonts w:ascii="Calibri" w:eastAsia="宋体" w:hAnsi="Calibri" w:cs="Tahoma"/>
          <w:color w:val="0000FF"/>
          <w:kern w:val="0"/>
          <w:sz w:val="20"/>
          <w:u w:val="single"/>
        </w:rPr>
        <w:t>http://localhost:82/services/XZSP_CI_JCJ_JCF_BusinessCollectService?wsdl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fldChar w:fldCharType="end"/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出现了一下页面就等于服务</w:t>
      </w:r>
      <w:proofErr w:type="gramStart"/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端已经</w:t>
      </w:r>
      <w:proofErr w:type="gramEnd"/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开发完成。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6210" cy="3605530"/>
            <wp:effectExtent l="19050" t="0" r="2540" b="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ind w:firstLine="1644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Calibri" w:eastAsia="宋体" w:hAnsi="Calibri" w:cs="Tahoma"/>
          <w:color w:val="010101"/>
          <w:kern w:val="0"/>
          <w:sz w:val="30"/>
          <w:szCs w:val="30"/>
        </w:rPr>
        <w:t>Axis1.4</w:t>
      </w:r>
      <w:r w:rsidRPr="004A2F05">
        <w:rPr>
          <w:rFonts w:ascii="宋体" w:eastAsia="宋体" w:hAnsi="宋体" w:cs="Tahoma"/>
          <w:color w:val="010101"/>
          <w:kern w:val="0"/>
          <w:sz w:val="30"/>
          <w:szCs w:val="30"/>
        </w:rPr>
        <w:t>创建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proofErr w:type="spellStart"/>
      <w:r w:rsidRPr="004A2F05">
        <w:rPr>
          <w:rFonts w:ascii="Calibri" w:eastAsia="宋体" w:hAnsi="Calibri" w:cs="Tahoma"/>
          <w:color w:val="010101"/>
          <w:kern w:val="0"/>
          <w:sz w:val="30"/>
          <w:szCs w:val="30"/>
        </w:rPr>
        <w:t>webservice</w:t>
      </w:r>
      <w:proofErr w:type="spellEnd"/>
      <w:r w:rsidRPr="004A2F05">
        <w:rPr>
          <w:rFonts w:ascii="宋体" w:eastAsia="宋体" w:hAnsi="宋体" w:cs="Tahoma"/>
          <w:color w:val="010101"/>
          <w:kern w:val="0"/>
          <w:sz w:val="30"/>
          <w:szCs w:val="30"/>
        </w:rPr>
        <w:t>客户端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编写一个批处理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wsdl.bat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文件通过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axis1.4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自动生成本地调用文件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862330" cy="1155700"/>
            <wp:effectExtent l="19050" t="0" r="0" b="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62245" cy="1984375"/>
            <wp:effectExtent l="19050" t="0" r="0" b="0"/>
            <wp:docPr id="11" name="图片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执行批处理文件后生成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36210" cy="1941195"/>
            <wp:effectExtent l="19050" t="0" r="2540" b="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新建一个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web-project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项目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项目名称为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proofErr w:type="spellStart"/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axistestClient</w:t>
      </w:r>
      <w:proofErr w:type="spellEnd"/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把刚才生成的客户端文件导入项目中去，并导入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axis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中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lib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的包文件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096135" cy="1475105"/>
            <wp:effectExtent l="19050" t="0" r="0" b="0"/>
            <wp:docPr id="13" name="图片 1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lastRenderedPageBreak/>
        <w:t>编写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Calibri" w:eastAsia="宋体" w:hAnsi="Calibri" w:cs="Tahoma"/>
          <w:color w:val="010101"/>
          <w:kern w:val="0"/>
          <w:sz w:val="20"/>
          <w:szCs w:val="20"/>
        </w:rPr>
        <w:t>test.java</w:t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测试服务端和客户端，（注意服务端一定要是启动状态）</w:t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27320" cy="1923415"/>
            <wp:effectExtent l="19050" t="0" r="0" b="0"/>
            <wp:docPr id="14" name="图片 1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c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05" w:rsidRPr="004A2F05" w:rsidRDefault="004A2F05" w:rsidP="004A2F0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27320" cy="3942080"/>
            <wp:effectExtent l="19050" t="0" r="0" b="0"/>
            <wp:docPr id="15" name="图片 1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4A2F05">
        <w:rPr>
          <w:rFonts w:ascii="宋体" w:eastAsia="宋体" w:hAnsi="宋体" w:cs="Tahoma"/>
          <w:color w:val="010101"/>
          <w:kern w:val="0"/>
          <w:sz w:val="20"/>
          <w:szCs w:val="20"/>
        </w:rPr>
        <w:t>成功通过测试</w:t>
      </w:r>
    </w:p>
    <w:p w:rsidR="004A2F05" w:rsidRPr="004A2F05" w:rsidRDefault="004A2F05" w:rsidP="004A2F05">
      <w:pPr>
        <w:widowControl/>
        <w:ind w:firstLine="2098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F05">
        <w:rPr>
          <w:rFonts w:ascii="Tahoma" w:eastAsia="宋体" w:hAnsi="Tahoma" w:cs="Tahoma"/>
          <w:color w:val="000000"/>
          <w:kern w:val="0"/>
          <w:sz w:val="27"/>
          <w:szCs w:val="27"/>
        </w:rPr>
        <w:t>  </w:t>
      </w:r>
    </w:p>
    <w:p w:rsidR="00A008A8" w:rsidRDefault="00A008A8">
      <w:pPr>
        <w:rPr>
          <w:rFonts w:hint="eastAsia"/>
        </w:rPr>
      </w:pPr>
    </w:p>
    <w:sectPr w:rsidR="00A008A8" w:rsidSect="00A00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2F05"/>
    <w:rsid w:val="004A2F05"/>
    <w:rsid w:val="00873870"/>
    <w:rsid w:val="00A008A8"/>
    <w:rsid w:val="00B301DD"/>
    <w:rsid w:val="00BC384B"/>
    <w:rsid w:val="00F65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8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2F0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A2F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2F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135</Words>
  <Characters>770</Characters>
  <Application>Microsoft Office Word</Application>
  <DocSecurity>0</DocSecurity>
  <Lines>6</Lines>
  <Paragraphs>1</Paragraphs>
  <ScaleCrop>false</ScaleCrop>
  <Company>toone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huangjy</dc:creator>
  <cp:keywords/>
  <dc:description/>
  <cp:lastModifiedBy>huangjy</cp:lastModifiedBy>
  <cp:revision>2</cp:revision>
  <dcterms:created xsi:type="dcterms:W3CDTF">2014-10-09T07:01:00Z</dcterms:created>
  <dcterms:modified xsi:type="dcterms:W3CDTF">2014-10-09T07:03:00Z</dcterms:modified>
</cp:coreProperties>
</file>