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4"/>
                <w:szCs w:val="54"/>
              </w:rPr>
              <w:t xml:space="preserve">💡  IDEAVAULT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9D0F5"/>
                <w:sz w:val="28"/>
                <w:szCs w:val="28"/>
              </w:rPr>
              <w:t xml:space="preserve">Innovation Intelligence Module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color w:val="D6E4F0"/>
                <w:sz w:val="21"/>
                <w:szCs w:val="21"/>
              </w:rPr>
              <w:t xml:space="preserve">Capture  •  Pattern  •  Develop  •  Deploy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for Kevin  |  VP Technical Sales &amp; Innovation  |  alviz.ai  |  May 2026</w:t>
      </w:r>
    </w:p>
    <w:p>
      <w:pPr>
        <w:spacing w:after="0" w:before="2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Every idea automatically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6B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Connect across time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Build to business cases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C10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Share, pitch, protect</w:t>
            </w:r>
          </w:p>
        </w:tc>
      </w:tr>
    </w:tbl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The Problem IdeaVault Solves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high-performing professional has the same invisible problem: ideas appear constantly — in client calls, in the car after a meeting, during a brainstorm — and disappear at the same rate. Notebooks and voice memos are passive containers. They store ideas but never connect, develop, protect, or deploy them.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One Sentence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 idea is only valuable if it is captured at the moment of creation, connected to related ideas across time,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developed into a structured business case, and deployed to the right audience before the moment passes.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existing tool does all four. IdeaVault does.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The Four-Stage IdeaVault Cycle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CAPTURE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extracts ideas automatically from every recording. Kevin taps Watch to manually flag moments. Voice Idea Drop works outside calls in real-time.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Timestamped Idea Cards with surrounding context, speaker, domain tag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PATTERN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Tracks idea recurrence across all conversations. Momentum scores rise with each mention. Cross-domain connection detection. Contradiction flagging.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Idea clusters, High-Recurrence Signals, Innovation Graph, Insight Clusters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DEVELOP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One-tap: Idea Card to One-Pager to Business Case to Pitch Deck Outline. Idea Scoring on 4 dimensions. Devil's Advocate Mode. Analogous case research.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Structured documents, scored ideas, validated business cases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DEPLOY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Shareable Idea Cards with NDA-gating. IP timestamping. Idea Pipeline Kanban Board. Deal and project linkage.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Shareable links, IP archive, pipeline board, partnership proposals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Kevin's Specific Use Cases</w:t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Technical Sales Call — Battery Client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client mentions sulfation struggles in passing. IdeaVault auto-captures the pain point as a Market Pain Idea Card. Kevin taps his Watch to add context. After the call, the One-Pager generates automatically, cross-references a related idea from 4 months ago, and Kevin shares it via NDA-gated link — all within 5 minutes of the call ending. A passing comment becomes a documented, protected product innovation concept.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Real Estate Ideation Call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real estate attorney mentions investors struggling to bridge fix-and-flip deals in a specific county. IdeaVault captures the pain, auto-scores it (Feasibility 4/5, Urgency 4/5, Alignment 5/5 — directly within Kevin's transactional lending activity), finds 2 prior conversations with similar themes, generates a Business Case, and Kevin shares it with a capital partner via timestamped NDA-gated link.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Cross-Domain Innovation — Six Sigma × Real Estate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Kevin is in a Six Sigma SPC meeting. He makes a lateral connection: Statistical Process Control logic applied to renovation cost variance reduction. Kevin whispers to his Watch, IdeaVault tags it as a Cross-Domain Connection (Engineering → Real Estate), finds 4 similar cross-domain connections over 6 months, and surfaces them as an Insight Cluster: 'Industrial Process Principles Applied to Real Estate Operations' — revealing a potential consulting service or educational product Kevin had not consciously identified.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 Cross-Domain Is Kevin's Superpower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Kevin's background spans mechanical engineering, robotics, Six Sigma, battery manufacturing, technical sales,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and real estate investment. This is an extraordinarily wide knowledge base. The most valuable innovations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come from applying a principle from one domain to a problem in another — exactly what Kevin's brain does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naturally. IdeaVault makes that cross-pollination visible, searchable, and commercially exploitable.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Stage 2 Deep Dive — Pattern Mapping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capability that does not exist anywhere in the market. Pattern mapping tracks how ideas evolve, recur, and connect across Kevin's entire library of conversations — across months and years.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Idea Recurrence Tracker: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if Kevin mentions a variation of the same concept in 6 conversations over 3 months, IdeaVault surfaces it as a High-Recurrence Signal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Idea Momentum Score: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rises every time the idea is mentioned, elaborated on, or referenced by a different person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Cross-Domain Connections: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AI identifies when an engineering concept maps directly to a real estate or financial problem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Idea Origin Timeline: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first mention to every subsequent development — the full evolution of a concept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Contributor Attribution: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when a client or colleague introduces a concept Kevin later develops, they are credited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Contradiction Detection: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when Kevin takes a conflicting position in a later call, both are surfaced for conscious resolution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Stage 3 Deep Dive — Develop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Produces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Idea Card → One-Pager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Problem statement, proposed solution, who benefits, estimated value, next steps — 45 seconds from raw idea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One-Pager → Business 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 context, competitive landscape, revenue model, resource requirements, risks and mitigations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Case → Pitch Deck Outline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10-slide structure pre-populated with idea content — problem, solution, market, model, 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Idea Scoring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Feasibility / Impact / Urgency / Alignment — scored automatically on 1–5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Devil's Advocate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generates the strongest possible counterarguments and risk scenarios before Kevin pitches to anyone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Analogous Case Research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search returns 3–5 companies that attempted something similar — successes and failures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Stage 4 Deep Dive — Deploy Features</w:t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IP Protection &amp; Timestamping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Idea Card cryptographically timestamped — verifiable prior art record for patent and IP purposes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Optional blockchain anchoring via OpenTimestamps — free, permanent, tamper-proof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Ideas achieving 4σ+ Sigma Rating auto-archived as licensable IP assets with version numbers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NDA-Gated Sharing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Recipient clicks a private link, accepts an in-app NDA, then the idea content is revealed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View tracking: Kevin notified when link opened, duration read, and whether NDA was signed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shared link is also a ForgeIQ product marketing impression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Idea Pipeline Board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Kanban-style board showing all ideas at their current development stage: Raw → Validated → In Development → Pitched → Actioned → Parked. Every idea visible at a glance. Each card links to associated CRM deals and real estate projects.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Technical Architecture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Idea detection NLP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API / GPT-4o Mini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Real-time intent classification on transcripts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 mapping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 Data + vector embeddings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 semantic similarity, on-device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Idea Card 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SQLite via Core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On-device by default, iCloud sync 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One-pager generation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API structured 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Formatted document rendered in-app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Scoring 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On-device Core 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Feasibility/Impact/Urgency/Alignment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Cryptographic timestamp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OpenTimestamps (open source)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Bitcoin blockchain anchoring, free per 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NDA-gated sharing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DocuSign API or native PDF signing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One-tap NDA before idea content revealed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iCloud sync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CloudKit private 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Across iPhone, iPad, Mac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End of IdeaVault Specification —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0F0" w:sz="6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 |  Kevin  |  alviz.ai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0F0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IdeaVault  |  Innovation Intelligence Module  |  Kevin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2026-05-21T07:59:19.697Z</dcterms:created>
  <dcterms:modified xsi:type="dcterms:W3CDTF">2026-05-21T07:59:19.697Z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