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DISEÑO DEL SISTEMA (DDS)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CRUD Backend - API REST de Gestión de Productos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Kevin Mondragón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En desarrollo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003366"/>
          <w:sz w:val="32"/>
        </w:rPr>
        <w:t>1. Introducción</w:t>
      </w:r>
    </w:p>
    <w:p>
      <w:r>
        <w:t>Este documento describe el diseño técnico del sistema CRUD Backend v1.0.0. Detalla la arquitectura en capas, los módulos, las clases, el flujo de datos, los endpoints REST, y las decisiones de diseño, todo derivado directamente del análisis del código fuente Java del proyecto.</w:t>
      </w:r>
    </w:p>
    <w:p>
      <w:pPr>
        <w:jc w:val="left"/>
      </w:pPr>
      <w:r>
        <w:rPr>
          <w:b/>
          <w:color w:val="003366"/>
          <w:sz w:val="32"/>
        </w:rPr>
        <w:t>2. Arquitectura del Sistema</w:t>
      </w:r>
    </w:p>
    <w:p>
      <w:r>
        <w:t>El sistema implementa una arquitectura en capas (Layered Architecture) con el patrón MVC adaptado para APIs REST:</w:t>
        <w:br/>
        <w:br/>
        <w:t>1. Capa de Presentación (Controller): ProductController expone endpoints REST. GlobalExceptionHandler centraliza el manejo de errores. WebConfig configura CORS, Jackson y message converters.</w:t>
        <w:br/>
        <w:t>2. Capa de Negocio (Service): ProductService implementa la lógica de negocio con gestión transaccional (@Transactional). Contiene validaciones de existencia de recursos.</w:t>
        <w:br/>
        <w:t>3. Capa de Persistencia (Repository): ProductRepository encapsula el acceso a datos usando EntityManager (JPA). Implementa CRUD con consultas JPQL.</w:t>
        <w:br/>
        <w:t>4. Capa de Modelo: Product es la entidad JPA mapeada a la tabla 'products' con validación Jakarta Bean Validation.</w:t>
        <w:br/>
        <w:t>5. Capa de Configuración: AppConfig (DataSource, EntityManager, TransactionManager), WebConfig (CORS, Jackson), AppInitializer (Servlet mapping).</w:t>
        <w:br/>
        <w:br/>
        <w:t>El despliegue se realiza como WAR sobre Tomcat 10.1, contenerizado con Docker (multi-stage build).</w:t>
      </w:r>
    </w:p>
    <w:p>
      <w:pPr>
        <w:jc w:val="left"/>
      </w:pPr>
      <w:r>
        <w:rPr>
          <w:b/>
          <w:color w:val="003366"/>
          <w:sz w:val="26"/>
        </w:rPr>
        <w:t>2.1 Diagrama de Componentes (Textual)</w:t>
      </w:r>
    </w:p>
    <w:p>
      <w:r>
        <w:t>com.crud.backend</w:t>
        <w:br/>
        <w:t>├── config/</w:t>
        <w:br/>
        <w:t>│   ├── AppConfig.java              [DataSource HikariCP, EntityManager, TransactionManager]</w:t>
        <w:br/>
        <w:t>│   ├── AppInitializer.java          [Servlet Initializer, CharacterEncodingFilter UTF-8]</w:t>
        <w:br/>
        <w:t>│   └── WebConfig.java               [CORS *, Jackson ObjectMapper, JavaTimeModule]</w:t>
        <w:br/>
        <w:t>├── controller/</w:t>
        <w:br/>
        <w:t>│   ├── ProductController.java       [REST endpoints: GET/POST/PUT/DELETE /api/products]</w:t>
        <w:br/>
        <w:t>│   └── GlobalExceptionHandler.java  [Manejo centralizado de excepciones @RestControllerAdvice]</w:t>
        <w:br/>
        <w:t>├── service/</w:t>
        <w:br/>
        <w:t>│   └── ProductService.java          [Lógica de negocio, @Transactional]</w:t>
        <w:br/>
        <w:t>├── repository/</w:t>
        <w:br/>
        <w:t>│   └── ProductRepository.java       [EntityManager JPA, JPQL queries]</w:t>
        <w:br/>
        <w:t>└── model/</w:t>
        <w:br/>
        <w:t xml:space="preserve">    └── Product.java                 [Entidad JPA @Entity, Jakarta Validation]</w:t>
        <w:br/>
        <w:br/>
        <w:t>Dependencias:</w:t>
        <w:br/>
        <w:t xml:space="preserve">  ProductController ──usa──&gt; ProductService</w:t>
        <w:br/>
        <w:t xml:space="preserve">  ProductService ──usa──&gt; ProductRepository</w:t>
        <w:br/>
        <w:t xml:space="preserve">  ProductRepository ──usa──&gt; EntityManager (JPA)</w:t>
        <w:br/>
        <w:t xml:space="preserve">  AppConfig ──configura──&gt; DataSource (HikariCP → MySQL)</w:t>
        <w:br/>
        <w:t xml:space="preserve">  AppConfig ──configura──&gt; EntityManagerFactory (Hibernate)</w:t>
        <w:br/>
        <w:t xml:space="preserve">  AppConfig ──configura──&gt; TransactionManager</w:t>
      </w:r>
    </w:p>
    <w:p>
      <w:pPr>
        <w:jc w:val="left"/>
      </w:pPr>
      <w:r>
        <w:rPr>
          <w:b/>
          <w:color w:val="003366"/>
          <w:sz w:val="32"/>
        </w:rPr>
        <w:t>3. Diseño de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Clase/Archivo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Dependencias</w:t>
            </w:r>
          </w:p>
        </w:tc>
      </w:tr>
      <w:tr>
        <w:tc>
          <w:tcPr>
            <w:tcW w:type="dxa" w:w="2160"/>
          </w:tcPr>
          <w:p>
            <w:r>
              <w:t>Módulo REST Controller</w:t>
            </w:r>
          </w:p>
        </w:tc>
        <w:tc>
          <w:tcPr>
            <w:tcW w:type="dxa" w:w="2160"/>
          </w:tcPr>
          <w:p>
            <w:r>
              <w:t>ProductController.java + GlobalExceptionHandler.java</w:t>
            </w:r>
          </w:p>
        </w:tc>
        <w:tc>
          <w:tcPr>
            <w:tcW w:type="dxa" w:w="2160"/>
          </w:tcPr>
          <w:p>
            <w:r>
              <w:t>Exposición de endpoints REST (/api/products) con operaciones CRUD. Deserialización/serialización JSON. Validación de entrada con @Valid. Manejo centralizado de excepciones con respuestas JSON estructuradas.</w:t>
            </w:r>
          </w:p>
        </w:tc>
        <w:tc>
          <w:tcPr>
            <w:tcW w:type="dxa" w:w="2160"/>
          </w:tcPr>
          <w:p>
            <w:r>
              <w:t>ProductService, Jakarta Validation, Spring MVC (@RestController, @RequestMapping, ResponseEntity)</w:t>
            </w:r>
          </w:p>
        </w:tc>
      </w:tr>
      <w:tr>
        <w:tc>
          <w:tcPr>
            <w:tcW w:type="dxa" w:w="2160"/>
          </w:tcPr>
          <w:p>
            <w:r>
              <w:t>Módulo Service</w:t>
            </w:r>
          </w:p>
        </w:tc>
        <w:tc>
          <w:tcPr>
            <w:tcW w:type="dxa" w:w="2160"/>
          </w:tcPr>
          <w:p>
            <w:r>
              <w:t>ProductService.java</w:t>
            </w:r>
          </w:p>
        </w:tc>
        <w:tc>
          <w:tcPr>
            <w:tcW w:type="dxa" w:w="2160"/>
          </w:tcPr>
          <w:p>
            <w:r>
              <w:t>Implementación de lógica de negocio para operaciones CRUD. Gestión transaccional (lectura: readOnly=true, escritura: transaccional). Validación de existencia de recursos antes de update/delete con RuntimeException.</w:t>
            </w:r>
          </w:p>
        </w:tc>
        <w:tc>
          <w:tcPr>
            <w:tcW w:type="dxa" w:w="2160"/>
          </w:tcPr>
          <w:p>
            <w:r>
              <w:t>ProductRepository, Spring TX (@Transactional)</w:t>
            </w:r>
          </w:p>
        </w:tc>
      </w:tr>
      <w:tr>
        <w:tc>
          <w:tcPr>
            <w:tcW w:type="dxa" w:w="2160"/>
          </w:tcPr>
          <w:p>
            <w:r>
              <w:t>Módulo Repository + Model</w:t>
            </w:r>
          </w:p>
        </w:tc>
        <w:tc>
          <w:tcPr>
            <w:tcW w:type="dxa" w:w="2160"/>
          </w:tcPr>
          <w:p>
            <w:r>
              <w:t>ProductRepository.java + Product.java</w:t>
            </w:r>
          </w:p>
        </w:tc>
        <w:tc>
          <w:tcPr>
            <w:tcW w:type="dxa" w:w="2160"/>
          </w:tcPr>
          <w:p>
            <w:r>
              <w:t>ProductRepository: Acceso a datos con EntityManager JPA. Operaciones: findAll (JPQL ORDER BY DESC), findById, save (persist/merge), deleteById, existsById. Product: Entidad JPA mapeada a tabla 'products' con 7 campos, validación Jakarta, timestamps automáticos (@PrePersist, @PreUpdate).</w:t>
            </w:r>
          </w:p>
        </w:tc>
        <w:tc>
          <w:tcPr>
            <w:tcW w:type="dxa" w:w="2160"/>
          </w:tcPr>
          <w:p>
            <w:r>
              <w:t>Jakarta Persistence (JPA), Jakarta Validation, EntityManager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4. Diseño Detallado de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Paquete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Métodos Principales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Atributos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1728"/>
          </w:tcPr>
          <w:p>
            <w:r>
              <w:t>ProductController + GlobalExceptionHandler</w:t>
            </w:r>
          </w:p>
        </w:tc>
        <w:tc>
          <w:tcPr>
            <w:tcW w:type="dxa" w:w="1728"/>
          </w:tcPr>
          <w:p>
            <w:r>
              <w:t>com.crud.backend.controller</w:t>
            </w:r>
          </w:p>
        </w:tc>
        <w:tc>
          <w:tcPr>
            <w:tcW w:type="dxa" w:w="1728"/>
          </w:tcPr>
          <w:p>
            <w:r>
              <w:t>ProductController: getAll(), getById(Long), create(@Valid Product), update(Long, @Valid Product), delete(Long). GlobalExceptionHandler: handleAll(Exception) retorna Map&lt;String,String&gt; con error y message.</w:t>
            </w:r>
          </w:p>
        </w:tc>
        <w:tc>
          <w:tcPr>
            <w:tcW w:type="dxa" w:w="1728"/>
          </w:tcPr>
          <w:p>
            <w:r>
              <w:t>ProductController: productService (final, inyectado por constructor). GlobalExceptionHandler: ninguno.</w:t>
            </w:r>
          </w:p>
        </w:tc>
        <w:tc>
          <w:tcPr>
            <w:tcW w:type="dxa" w:w="1728"/>
          </w:tcPr>
          <w:p>
            <w:r>
              <w:t>@RestController + @RestControllerAdvice</w:t>
            </w:r>
          </w:p>
        </w:tc>
      </w:tr>
      <w:tr>
        <w:tc>
          <w:tcPr>
            <w:tcW w:type="dxa" w:w="1728"/>
          </w:tcPr>
          <w:p>
            <w:r>
              <w:t>ProductService</w:t>
            </w:r>
          </w:p>
        </w:tc>
        <w:tc>
          <w:tcPr>
            <w:tcW w:type="dxa" w:w="1728"/>
          </w:tcPr>
          <w:p>
            <w:r>
              <w:t>com.crud.backend.service</w:t>
            </w:r>
          </w:p>
        </w:tc>
        <w:tc>
          <w:tcPr>
            <w:tcW w:type="dxa" w:w="1728"/>
          </w:tcPr>
          <w:p>
            <w:r>
              <w:t>findAll(): List&lt;Product&gt; (readOnly), findById(Long): Optional&lt;Product&gt; (readOnly), save(Product): Product, update(Long, Product): Product (con validación existencia), deleteById(Long): void (con validación existencia)</w:t>
            </w:r>
          </w:p>
        </w:tc>
        <w:tc>
          <w:tcPr>
            <w:tcW w:type="dxa" w:w="1728"/>
          </w:tcPr>
          <w:p>
            <w:r>
              <w:t>productRepository (final, inyectado por constructor)</w:t>
            </w:r>
          </w:p>
        </w:tc>
        <w:tc>
          <w:tcPr>
            <w:tcW w:type="dxa" w:w="1728"/>
          </w:tcPr>
          <w:p>
            <w:r>
              <w:t>@Service @Transactional</w:t>
            </w:r>
          </w:p>
        </w:tc>
      </w:tr>
      <w:tr>
        <w:tc>
          <w:tcPr>
            <w:tcW w:type="dxa" w:w="1728"/>
          </w:tcPr>
          <w:p>
            <w:r>
              <w:t>ProductRepository + Product</w:t>
            </w:r>
          </w:p>
        </w:tc>
        <w:tc>
          <w:tcPr>
            <w:tcW w:type="dxa" w:w="1728"/>
          </w:tcPr>
          <w:p>
            <w:r>
              <w:t>com.crud.backend.repository / com.crud.backend.model</w:t>
            </w:r>
          </w:p>
        </w:tc>
        <w:tc>
          <w:tcPr>
            <w:tcW w:type="dxa" w:w="1728"/>
          </w:tcPr>
          <w:p>
            <w:r>
              <w:t>ProductRepository: findAll(), findById(Long), save(Product), deleteById(Long), existsById(Long). Product: getters/setters para id, name, description, price, quantity, createdAt, updatedAt. Callbacks: onCreate(), onUpdate().</w:t>
            </w:r>
          </w:p>
        </w:tc>
        <w:tc>
          <w:tcPr>
            <w:tcW w:type="dxa" w:w="1728"/>
          </w:tcPr>
          <w:p>
            <w:r>
              <w:t>ProductRepository: em (EntityManager, @PersistenceContext). Product: id (Long, @Id @GeneratedValue), name (String, @NotBlank), description (String), price (Double, @NotNull @Positive), quantity (Integer, @NotNull @Positive), createdAt (LocalDateTime), updatedAt (LocalDateTime).</w:t>
            </w:r>
          </w:p>
        </w:tc>
        <w:tc>
          <w:tcPr>
            <w:tcW w:type="dxa" w:w="1728"/>
          </w:tcPr>
          <w:p>
            <w:r>
              <w:t>@Repository + @Entity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5. Flujo de Datos</w:t>
      </w:r>
    </w:p>
    <w:p>
      <w:r>
        <w:t>1. ENTRADA (HTTP Request):</w:t>
        <w:br/>
        <w:t xml:space="preserve">   - Cliente envía petición HTTP (GET/POST/PUT/DELETE) a /api/products</w:t>
        <w:br/>
        <w:t xml:space="preserve">   - Spring MVC deserializa el body JSON a objeto Product (Jackson + JavaTimeModule)</w:t>
        <w:br/>
        <w:t xml:space="preserve">   - Jakarta Validation valida las constraints (@NotBlank, @NotNull, @Positive)</w:t>
        <w:br/>
        <w:br/>
        <w:t>2. PROCESAMIENTO:</w:t>
        <w:br/>
        <w:t xml:space="preserve">   a. ProductController recibe la petición y delega a ProductService</w:t>
        <w:br/>
        <w:t xml:space="preserve">   b. ProductService ejecuta lógica de negocio dentro de transacción Spring</w:t>
        <w:br/>
        <w:t xml:space="preserve">   c. ProductRepository ejecuta operaciones JPA via EntityManager</w:t>
        <w:br/>
        <w:t xml:space="preserve">   d. Hibernate traduce operaciones a SQL y ejecuta contra MySQL</w:t>
        <w:br/>
        <w:t xml:space="preserve">   e. @PrePersist/@PreUpdate generan timestamps automáticamente</w:t>
        <w:br/>
        <w:br/>
        <w:t>3. SALIDA (HTTP Response):</w:t>
        <w:br/>
        <w:t xml:space="preserve">   - Product se serializa a JSON con Jackson (fechas en ISO-8601)</w:t>
        <w:br/>
        <w:t xml:space="preserve">   - ProductController envuelve en ResponseEntity con código HTTP apropiado</w:t>
        <w:br/>
        <w:t xml:space="preserve">   - CORS headers se agregan automáticamente (WebConfig)</w:t>
        <w:br/>
        <w:t xml:space="preserve">   - Errores se manejan en GlobalExceptionHandler → JSON con error y message</w:t>
        <w:br/>
        <w:br/>
        <w:t>4. ENDPOINTS:</w:t>
        <w:br/>
        <w:t xml:space="preserve">   - GET    /api/products        → 200 + List&lt;Product&gt;</w:t>
        <w:br/>
        <w:t xml:space="preserve">   - GET    /api/products/{id}   → 200 + Product | 404</w:t>
        <w:br/>
        <w:t xml:space="preserve">   - POST   /api/products        → 201 + Product</w:t>
        <w:br/>
        <w:t xml:space="preserve">   - PUT    /api/products/{id}   → 200 + Product | 404</w:t>
        <w:br/>
        <w:t xml:space="preserve">   - DELETE /api/products/{id}   → 200 + {message} | 404</w:t>
      </w:r>
    </w:p>
    <w:p>
      <w:pPr>
        <w:jc w:val="left"/>
      </w:pPr>
      <w:r>
        <w:rPr>
          <w:b/>
          <w:color w:val="003366"/>
          <w:sz w:val="32"/>
        </w:rPr>
        <w:t>6. Manejo de Entrada/Salida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Clase Responsable</w:t>
            </w:r>
          </w:p>
        </w:tc>
      </w:tr>
      <w:tr>
        <w:tc>
          <w:tcPr>
            <w:tcW w:type="dxa" w:w="2160"/>
          </w:tcPr>
          <w:p>
            <w:r>
              <w:t>Entrada HTTP</w:t>
            </w:r>
          </w:p>
        </w:tc>
        <w:tc>
          <w:tcPr>
            <w:tcW w:type="dxa" w:w="2160"/>
          </w:tcPr>
          <w:p>
            <w:r>
              <w:t>Peticiones REST con body JSON para crear/actualizar productos. Campos: name (String, obligatorio), description (String, opcional), price (Double, obligatorio, positivo), quantity (Integer, obligatorio, positivo).</w:t>
            </w:r>
          </w:p>
        </w:tc>
        <w:tc>
          <w:tcPr>
            <w:tcW w:type="dxa" w:w="2160"/>
          </w:tcPr>
          <w:p>
            <w:r>
              <w:t>Jakarta Bean Validation: @NotBlank (name), @NotNull + @Positive (price, quantity). Activada con @Valid en controller.</w:t>
            </w:r>
          </w:p>
        </w:tc>
        <w:tc>
          <w:tcPr>
            <w:tcW w:type="dxa" w:w="2160"/>
          </w:tcPr>
          <w:p>
            <w:r>
              <w:t>ProductController + Product</w:t>
            </w:r>
          </w:p>
        </w:tc>
      </w:tr>
      <w:tr>
        <w:tc>
          <w:tcPr>
            <w:tcW w:type="dxa" w:w="2160"/>
          </w:tcPr>
          <w:p>
            <w:r>
              <w:t>Salida HTTP</w:t>
            </w:r>
          </w:p>
        </w:tc>
        <w:tc>
          <w:tcPr>
            <w:tcW w:type="dxa" w:w="2160"/>
          </w:tcPr>
          <w:p>
            <w:r>
              <w:t>Respuestas JSON con productos serializados. Incluye campos adicionales: id (autogenerado), createdAt y updatedAt (ISO-8601 via JavaTimeModule).</w:t>
            </w:r>
          </w:p>
        </w:tc>
        <w:tc>
          <w:tcPr>
            <w:tcW w:type="dxa" w:w="2160"/>
          </w:tcPr>
          <w:p>
            <w:r>
              <w:t>Códigos HTTP: 200 (OK), 201 (Created), 404 (Not Found), 500 (Internal Server Error). ResponseEntity tipado.</w:t>
            </w:r>
          </w:p>
        </w:tc>
        <w:tc>
          <w:tcPr>
            <w:tcW w:type="dxa" w:w="2160"/>
          </w:tcPr>
          <w:p>
            <w:r>
              <w:t>ProductController</w:t>
            </w:r>
          </w:p>
        </w:tc>
      </w:tr>
      <w:tr>
        <w:tc>
          <w:tcPr>
            <w:tcW w:type="dxa" w:w="2160"/>
          </w:tcPr>
          <w:p>
            <w:r>
              <w:t>Persistencia</w:t>
            </w:r>
          </w:p>
        </w:tc>
        <w:tc>
          <w:tcPr>
            <w:tcW w:type="dxa" w:w="2160"/>
          </w:tcPr>
          <w:p>
            <w:r>
              <w:t>Operaciones CRUD en tabla 'products' de MySQL via JPA/Hibernate. HikariCP gestiona pool de 10 conexiones. Schema auto-actualizado con hbm2ddl.auto=update.</w:t>
            </w:r>
          </w:p>
        </w:tc>
        <w:tc>
          <w:tcPr>
            <w:tcW w:type="dxa" w:w="2160"/>
          </w:tcPr>
          <w:p>
            <w:r>
              <w:t>Transacciones Spring: @Transactional en Service. readOnly=true para consultas. persist() para nuevos, merge() para existentes. Validación de existencia antes de update/delete.</w:t>
            </w:r>
          </w:p>
        </w:tc>
        <w:tc>
          <w:tcPr>
            <w:tcW w:type="dxa" w:w="2160"/>
          </w:tcPr>
          <w:p>
            <w:r>
              <w:t>ProductRepository + AppConfig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7. Decisiones de Diseño</w:t>
      </w:r>
    </w:p>
    <w:p>
      <w:r>
        <w:t>1. **Arquitectura en capas sin Spring Boot**: Se utiliza Spring MVC puro (sin Spring Boot) con configuración programática Java (AppConfig, WebConfig, AppInitializer), dando control total sobre la configuración del contenedor y eliminando la auto-configuración.</w:t>
        <w:br/>
        <w:br/>
        <w:t>2. **EntityManager directo sin Spring Data JPA**: El repositorio usa EntityManager con @PersistenceContext en lugar de extender JpaRepository de Spring Data. Esto da control explícito sobre las consultas JPQL y las operaciones de persistencia (persist vs merge).</w:t>
        <w:br/>
        <w:br/>
        <w:t>3. **Inyección por constructor**: Tanto ProductController como ProductService usan inyección de dependencias por constructor (no @Autowired en campos), siguiendo las mejores prácticas de Spring para testabilidad e inmutabilidad.</w:t>
        <w:br/>
        <w:br/>
        <w:t>4. **Manejo de errores centralizado**: GlobalExceptionHandler con @RestControllerAdvice captura todas las excepciones y retorna JSON estructurado con el nombre de la excepción y mensaje, además de loguear el stack trace completo.</w:t>
        <w:br/>
        <w:br/>
        <w:t>5. **Configuración externalizada via variables de entorno**: La conexión a MySQL se configura con variables de entorno (MYSQL_URL, MYSQL_USER, MYSQL_PASSWORD) con valores por defecto para desarrollo local, facilitando el despliegue en Docker sin modificar código.</w:t>
        <w:br/>
        <w:br/>
        <w:t>6. **Docker multi-stage build**: El Dockerfile usa dos etapas (build con Maven + ejecución con Tomcat 10.1), optimizando el tamaño de la imagen final al no incluir herramientas de compilación.</w:t>
        <w:br/>
        <w:br/>
        <w:t>7. **CORS abierto**: Se configura allowedOrigins('*') para permitir consumo desde cualquier frontend, adecuado para desarrollo. En producción se debería restringir a dominios específicos.</w:t>
        <w:br/>
        <w:br/>
        <w:t>8. **Timestamps automáticos con JPA callbacks**: @PrePersist y @PreUpdate en Product generan createdAt y updatedAt automáticamente, sin necesidad de lógica en el service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